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258214">
      <w:pPr>
        <w:spacing w:after="0" w:line="240" w:lineRule="auto"/>
        <w:jc w:val="center"/>
        <w:rPr>
          <w:rFonts w:ascii="Times New Roman" w:hAnsi="Times New Roman" w:eastAsia="Times New Roman" w:cs="Times New Roman"/>
          <w:color w:val="auto"/>
          <w:sz w:val="28"/>
          <w:szCs w:val="28"/>
          <w:lang w:eastAsia="ru-RU"/>
        </w:rPr>
      </w:pPr>
      <w:bookmarkStart w:id="4" w:name="_GoBack"/>
      <w:r>
        <w:rPr>
          <w:rFonts w:ascii="Times New Roman" w:hAnsi="Times New Roman" w:eastAsia="Times New Roman" w:cs="Times New Roman"/>
          <w:color w:val="auto"/>
          <w:sz w:val="28"/>
          <w:szCs w:val="28"/>
          <w:lang w:eastAsia="ru-RU"/>
        </w:rPr>
        <w:drawing>
          <wp:anchor distT="0" distB="0" distL="114300" distR="114300" simplePos="0" relativeHeight="251659264" behindDoc="0" locked="0" layoutInCell="1" allowOverlap="1">
            <wp:simplePos x="0" y="0"/>
            <wp:positionH relativeFrom="margin">
              <wp:posOffset>-836930</wp:posOffset>
            </wp:positionH>
            <wp:positionV relativeFrom="margin">
              <wp:posOffset>-182880</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8"/>
          <w:szCs w:val="28"/>
          <w:lang w:eastAsia="ru-RU"/>
        </w:rPr>
        <w:t>«Дальневосточный филиал Федерального государственного бюджетного образовательного учреждения высшего образования</w:t>
      </w:r>
    </w:p>
    <w:p w14:paraId="14251224">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«Всероссийская академия внешней торговли</w:t>
      </w:r>
    </w:p>
    <w:p w14:paraId="7BAA5C0C">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Министерства экономического развития Российской Федерации»</w:t>
      </w:r>
    </w:p>
    <w:p w14:paraId="338F0A82">
      <w:pPr>
        <w:spacing w:after="0" w:line="240" w:lineRule="auto"/>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pict>
          <v:line id="Прямая соединительная линия 4" o:spid="_x0000_s1026" o:spt="20" style="position:absolute;left:0pt;flip:y;margin-left:-7.65pt;margin-top:7.55pt;height:2.15pt;width:475.65pt;z-index:25166131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v:path arrowok="t"/>
            <v:fill focussize="0,0"/>
            <v:stroke weight="4.5pt" linestyle="thickThin"/>
            <v:imagedata o:title=""/>
            <o:lock v:ext="edit"/>
          </v:line>
        </w:pict>
      </w:r>
    </w:p>
    <w:p w14:paraId="05417B9E">
      <w:pPr>
        <w:spacing w:after="0" w:line="240" w:lineRule="auto"/>
        <w:jc w:val="center"/>
        <w:rPr>
          <w:rFonts w:ascii="Times New Roman" w:hAnsi="Times New Roman" w:eastAsia="Calibri" w:cs="Times New Roman"/>
          <w:b/>
          <w:bCs/>
          <w:caps/>
          <w:color w:val="auto"/>
          <w:sz w:val="28"/>
          <w:szCs w:val="28"/>
          <w:lang w:eastAsia="ru-RU"/>
        </w:rPr>
      </w:pPr>
      <w:r>
        <w:rPr>
          <w:rFonts w:ascii="Times New Roman" w:hAnsi="Times New Roman" w:eastAsia="Calibri" w:cs="Times New Roman"/>
          <w:b/>
          <w:bCs/>
          <w:caps/>
          <w:color w:val="auto"/>
          <w:sz w:val="28"/>
          <w:szCs w:val="28"/>
          <w:lang w:eastAsia="ru-RU"/>
        </w:rPr>
        <w:t>кафедра «экономика и управление»</w:t>
      </w:r>
    </w:p>
    <w:p w14:paraId="6B65AE78">
      <w:pPr>
        <w:keepNext/>
        <w:keepLines/>
        <w:spacing w:after="0" w:line="240" w:lineRule="auto"/>
        <w:jc w:val="center"/>
        <w:outlineLvl w:val="0"/>
        <w:rPr>
          <w:rFonts w:ascii="Times New Roman" w:hAnsi="Times New Roman" w:eastAsia="Times New Roman" w:cs="Times New Roman"/>
          <w:b/>
          <w:bCs/>
          <w:color w:val="auto"/>
          <w:sz w:val="28"/>
          <w:szCs w:val="28"/>
        </w:rPr>
      </w:pPr>
      <w:r>
        <w:rPr>
          <w:rFonts w:ascii="Times New Roman" w:hAnsi="Times New Roman"/>
          <w:b/>
          <w:bCs/>
          <w:caps/>
          <w:color w:val="auto"/>
          <w:sz w:val="28"/>
          <w:szCs w:val="28"/>
          <w:lang w:eastAsia="ru-RU"/>
        </w:rPr>
        <w:drawing>
          <wp:anchor distT="0" distB="0" distL="114300" distR="114300" simplePos="0" relativeHeight="251663360" behindDoc="1" locked="0" layoutInCell="1" allowOverlap="1">
            <wp:simplePos x="0" y="0"/>
            <wp:positionH relativeFrom="column">
              <wp:posOffset>-900430</wp:posOffset>
            </wp:positionH>
            <wp:positionV relativeFrom="paragraph">
              <wp:posOffset>61595</wp:posOffset>
            </wp:positionV>
            <wp:extent cx="7272655" cy="2898775"/>
            <wp:effectExtent l="0" t="0" r="4445" b="1587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pic:cNvPicPr>
                  </pic:nvPicPr>
                  <pic:blipFill>
                    <a:blip r:embed="rId15">
                      <a:lum contrast="11999"/>
                    </a:blip>
                    <a:srcRect l="28348" t="43098" r="27670" b="25937"/>
                    <a:stretch>
                      <a:fillRect/>
                    </a:stretch>
                  </pic:blipFill>
                  <pic:spPr>
                    <a:xfrm>
                      <a:off x="0" y="0"/>
                      <a:ext cx="7272655" cy="2898775"/>
                    </a:xfrm>
                    <a:prstGeom prst="rect">
                      <a:avLst/>
                    </a:prstGeom>
                    <a:noFill/>
                    <a:ln>
                      <a:noFill/>
                    </a:ln>
                  </pic:spPr>
                </pic:pic>
              </a:graphicData>
            </a:graphic>
          </wp:anchor>
        </w:drawing>
      </w:r>
    </w:p>
    <w:p w14:paraId="63F89BA0">
      <w:pPr>
        <w:keepNext/>
        <w:keepLines/>
        <w:spacing w:after="0" w:line="240" w:lineRule="auto"/>
        <w:jc w:val="center"/>
        <w:outlineLvl w:val="0"/>
        <w:rPr>
          <w:rFonts w:ascii="Times New Roman" w:hAnsi="Times New Roman" w:eastAsia="Times New Roman" w:cs="Times New Roman"/>
          <w:b/>
          <w:bCs/>
          <w:color w:val="auto"/>
          <w:sz w:val="28"/>
          <w:szCs w:val="28"/>
        </w:rPr>
      </w:pPr>
    </w:p>
    <w:p w14:paraId="7396F92E">
      <w:pPr>
        <w:keepNext/>
        <w:keepLines/>
        <w:spacing w:after="0" w:line="240" w:lineRule="auto"/>
        <w:jc w:val="center"/>
        <w:outlineLvl w:val="0"/>
        <w:rPr>
          <w:rFonts w:ascii="Times New Roman" w:hAnsi="Times New Roman" w:eastAsia="Times New Roman" w:cs="Times New Roman"/>
          <w:b/>
          <w:bCs/>
          <w:color w:val="auto"/>
          <w:sz w:val="28"/>
          <w:szCs w:val="28"/>
        </w:rPr>
      </w:pPr>
    </w:p>
    <w:p w14:paraId="049AE831">
      <w:pPr>
        <w:keepNext/>
        <w:keepLines/>
        <w:spacing w:after="0" w:line="240" w:lineRule="auto"/>
        <w:jc w:val="center"/>
        <w:outlineLvl w:val="0"/>
        <w:rPr>
          <w:rFonts w:ascii="Times New Roman" w:hAnsi="Times New Roman" w:eastAsia="Times New Roman" w:cs="Times New Roman"/>
          <w:b/>
          <w:bCs/>
          <w:color w:val="auto"/>
          <w:sz w:val="28"/>
          <w:szCs w:val="28"/>
        </w:rPr>
      </w:pPr>
    </w:p>
    <w:p w14:paraId="2E283667">
      <w:pPr>
        <w:keepNext/>
        <w:keepLines/>
        <w:spacing w:after="0" w:line="240" w:lineRule="auto"/>
        <w:jc w:val="center"/>
        <w:outlineLvl w:val="0"/>
        <w:rPr>
          <w:rFonts w:ascii="Times New Roman" w:hAnsi="Times New Roman" w:eastAsia="Times New Roman" w:cs="Times New Roman"/>
          <w:b/>
          <w:bCs/>
          <w:color w:val="auto"/>
          <w:sz w:val="28"/>
          <w:szCs w:val="28"/>
        </w:rPr>
      </w:pPr>
    </w:p>
    <w:p w14:paraId="6BECB8E3">
      <w:pPr>
        <w:keepNext/>
        <w:keepLines/>
        <w:spacing w:after="0" w:line="360" w:lineRule="auto"/>
        <w:jc w:val="center"/>
        <w:outlineLvl w:val="0"/>
        <w:rPr>
          <w:rFonts w:ascii="Times New Roman" w:hAnsi="Times New Roman" w:eastAsia="Times New Roman" w:cs="Times New Roman"/>
          <w:b/>
          <w:bCs/>
          <w:color w:val="auto"/>
          <w:sz w:val="28"/>
          <w:szCs w:val="28"/>
        </w:rPr>
      </w:pPr>
    </w:p>
    <w:p w14:paraId="1D583068">
      <w:pPr>
        <w:keepNext/>
        <w:keepLines/>
        <w:spacing w:after="0" w:line="360" w:lineRule="auto"/>
        <w:jc w:val="center"/>
        <w:outlineLvl w:val="0"/>
        <w:rPr>
          <w:rFonts w:ascii="Times New Roman" w:hAnsi="Times New Roman" w:eastAsia="Times New Roman" w:cs="Times New Roman"/>
          <w:b/>
          <w:bCs/>
          <w:color w:val="auto"/>
          <w:sz w:val="28"/>
          <w:szCs w:val="28"/>
        </w:rPr>
      </w:pPr>
    </w:p>
    <w:p w14:paraId="328A7EA0">
      <w:pPr>
        <w:keepNext/>
        <w:keepLines/>
        <w:spacing w:after="0" w:line="360" w:lineRule="auto"/>
        <w:jc w:val="center"/>
        <w:outlineLvl w:val="0"/>
        <w:rPr>
          <w:rFonts w:ascii="Times New Roman" w:hAnsi="Times New Roman" w:eastAsia="Times New Roman" w:cs="Times New Roman"/>
          <w:b/>
          <w:bCs/>
          <w:color w:val="auto"/>
          <w:sz w:val="28"/>
          <w:szCs w:val="28"/>
        </w:rPr>
      </w:pPr>
    </w:p>
    <w:p w14:paraId="7EA7B666">
      <w:pPr>
        <w:keepNext/>
        <w:keepLines/>
        <w:spacing w:after="0" w:line="360" w:lineRule="auto"/>
        <w:jc w:val="center"/>
        <w:outlineLvl w:val="0"/>
        <w:rPr>
          <w:rFonts w:ascii="Times New Roman" w:hAnsi="Times New Roman" w:eastAsia="Times New Roman" w:cs="Times New Roman"/>
          <w:b/>
          <w:bCs/>
          <w:color w:val="auto"/>
          <w:sz w:val="28"/>
          <w:szCs w:val="28"/>
        </w:rPr>
      </w:pPr>
    </w:p>
    <w:p w14:paraId="7E43FA21">
      <w:pPr>
        <w:keepNext/>
        <w:keepLines/>
        <w:spacing w:after="0" w:line="360" w:lineRule="auto"/>
        <w:jc w:val="center"/>
        <w:outlineLvl w:val="0"/>
        <w:rPr>
          <w:rFonts w:ascii="Times New Roman" w:hAnsi="Times New Roman" w:eastAsia="Times New Roman" w:cs="Times New Roman"/>
          <w:b/>
          <w:bCs/>
          <w:color w:val="auto"/>
          <w:sz w:val="28"/>
          <w:szCs w:val="28"/>
        </w:rPr>
      </w:pPr>
    </w:p>
    <w:p w14:paraId="3A78D25D">
      <w:pPr>
        <w:keepNext/>
        <w:keepLines/>
        <w:spacing w:after="0" w:line="360" w:lineRule="auto"/>
        <w:jc w:val="center"/>
        <w:outlineLvl w:val="0"/>
        <w:rPr>
          <w:rFonts w:ascii="Times New Roman" w:hAnsi="Times New Roman" w:eastAsia="Times New Roman" w:cs="Times New Roman"/>
          <w:b/>
          <w:bCs/>
          <w:color w:val="auto"/>
          <w:sz w:val="28"/>
          <w:szCs w:val="28"/>
        </w:rPr>
      </w:pPr>
    </w:p>
    <w:p w14:paraId="2FFF4E68">
      <w:pPr>
        <w:keepNext/>
        <w:keepLines/>
        <w:spacing w:after="0" w:line="360" w:lineRule="auto"/>
        <w:jc w:val="center"/>
        <w:outlineLvl w:val="0"/>
        <w:rPr>
          <w:rFonts w:ascii="Times New Roman" w:hAnsi="Times New Roman" w:eastAsia="Times New Roman" w:cs="Times New Roman"/>
          <w:b/>
          <w:bCs/>
          <w:color w:val="auto"/>
          <w:sz w:val="28"/>
          <w:szCs w:val="28"/>
        </w:rPr>
      </w:pPr>
    </w:p>
    <w:p w14:paraId="18EE790D">
      <w:pPr>
        <w:keepNext/>
        <w:keepLines/>
        <w:spacing w:after="0" w:line="360" w:lineRule="auto"/>
        <w:jc w:val="center"/>
        <w:outlineLvl w:val="0"/>
        <w:rPr>
          <w:rFonts w:ascii="Times New Roman" w:hAnsi="Times New Roman" w:eastAsia="Times New Roman" w:cs="Times New Roman"/>
          <w:bCs/>
          <w:color w:val="auto"/>
          <w:sz w:val="28"/>
          <w:szCs w:val="28"/>
        </w:rPr>
      </w:pPr>
      <w:r>
        <w:rPr>
          <w:rFonts w:ascii="Times New Roman" w:hAnsi="Times New Roman" w:eastAsia="Times New Roman" w:cs="Times New Roman"/>
          <w:b/>
          <w:bCs/>
          <w:color w:val="auto"/>
          <w:sz w:val="28"/>
          <w:szCs w:val="28"/>
        </w:rPr>
        <w:t>РАБОЧАЯ ПРОГРАММА УЧЕБНОЙ ДИСЦИПЛИНЫ</w:t>
      </w:r>
      <w:r>
        <w:rPr>
          <w:rFonts w:ascii="Times New Roman" w:hAnsi="Times New Roman" w:eastAsia="Times New Roman" w:cs="Times New Roman"/>
          <w:bCs/>
          <w:color w:val="auto"/>
          <w:sz w:val="28"/>
          <w:szCs w:val="28"/>
        </w:rPr>
        <w:t xml:space="preserve"> </w:t>
      </w:r>
    </w:p>
    <w:p w14:paraId="01330A5F">
      <w:pPr>
        <w:keepNext/>
        <w:keepLines/>
        <w:spacing w:after="0" w:line="360" w:lineRule="auto"/>
        <w:jc w:val="center"/>
        <w:outlineLvl w:val="0"/>
        <w:rPr>
          <w:rFonts w:ascii="Times New Roman" w:hAnsi="Times New Roman" w:eastAsia="Times New Roman" w:cs="Times New Roman"/>
          <w:b/>
          <w:bCs/>
          <w:color w:val="auto"/>
          <w:sz w:val="28"/>
          <w:szCs w:val="28"/>
        </w:rPr>
      </w:pPr>
      <w:r>
        <w:rPr>
          <w:rFonts w:ascii="Times New Roman" w:hAnsi="Times New Roman" w:eastAsia="Times New Roman" w:cs="Times New Roman"/>
          <w:b/>
          <w:bCs/>
          <w:color w:val="auto"/>
          <w:sz w:val="28"/>
          <w:szCs w:val="28"/>
        </w:rPr>
        <w:t>РЫНОК ТРУДА И ПОДГОТОВКА КАДРОВОГО ПОТЕНЦИАЛА</w:t>
      </w:r>
    </w:p>
    <w:p w14:paraId="1660DF6E">
      <w:pPr>
        <w:spacing w:after="0" w:line="276" w:lineRule="auto"/>
        <w:jc w:val="center"/>
        <w:outlineLvl w:val="5"/>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по направлению подготовки - 38.04.01 «Экономика»</w:t>
      </w:r>
    </w:p>
    <w:p w14:paraId="36B43218">
      <w:pPr>
        <w:suppressAutoHyphens/>
        <w:spacing w:after="0" w:line="276" w:lineRule="auto"/>
        <w:jc w:val="center"/>
        <w:rPr>
          <w:rFonts w:ascii="Times New Roman" w:hAnsi="Times New Roman" w:eastAsia="SimSun" w:cs="Times New Roman"/>
          <w:b/>
          <w:bCs/>
          <w:color w:val="auto"/>
          <w:sz w:val="28"/>
          <w:szCs w:val="28"/>
          <w:lang w:eastAsia="ar-SA"/>
        </w:rPr>
      </w:pPr>
      <w:r>
        <w:rPr>
          <w:rFonts w:ascii="Times New Roman" w:hAnsi="Times New Roman" w:eastAsia="SimSun" w:cs="Times New Roman"/>
          <w:b/>
          <w:bCs/>
          <w:color w:val="auto"/>
          <w:sz w:val="28"/>
          <w:szCs w:val="28"/>
          <w:lang w:eastAsia="ar-SA"/>
        </w:rPr>
        <w:t>(уровень магистратуры)</w:t>
      </w:r>
    </w:p>
    <w:p w14:paraId="614C9DF4">
      <w:pPr>
        <w:spacing w:after="0" w:line="276" w:lineRule="auto"/>
        <w:jc w:val="center"/>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направленность (профиль)</w:t>
      </w:r>
      <w:r>
        <w:rPr>
          <w:rFonts w:ascii="Times New Roman" w:hAnsi="Times New Roman" w:cs="Times New Roman"/>
          <w:b/>
          <w:color w:val="auto"/>
          <w:sz w:val="28"/>
          <w:szCs w:val="28"/>
          <w:lang w:eastAsia="ru-RU"/>
        </w:rPr>
        <w:t xml:space="preserve"> «Экономика предприятий и организаций</w:t>
      </w:r>
      <w:r>
        <w:rPr>
          <w:rFonts w:ascii="Times New Roman" w:hAnsi="Times New Roman" w:cs="Times New Roman"/>
          <w:color w:val="auto"/>
          <w:sz w:val="28"/>
          <w:szCs w:val="28"/>
          <w:lang w:eastAsia="ru-RU"/>
        </w:rPr>
        <w:t>»</w:t>
      </w:r>
    </w:p>
    <w:p w14:paraId="458B94B8">
      <w:pPr>
        <w:spacing w:after="0" w:line="276" w:lineRule="auto"/>
        <w:jc w:val="center"/>
        <w:outlineLvl w:val="5"/>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Форма подготовки (очная, заочная)</w:t>
      </w:r>
    </w:p>
    <w:p w14:paraId="331FCBF5">
      <w:pPr>
        <w:spacing w:after="0" w:line="276" w:lineRule="auto"/>
        <w:jc w:val="center"/>
        <w:outlineLvl w:val="5"/>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(вариативная часть)</w:t>
      </w:r>
    </w:p>
    <w:p w14:paraId="6C1B0476">
      <w:pPr>
        <w:suppressAutoHyphens/>
        <w:spacing w:after="0" w:line="240" w:lineRule="auto"/>
        <w:rPr>
          <w:rFonts w:ascii="Times New Roman" w:hAnsi="Times New Roman" w:eastAsia="Calibri" w:cs="Times New Roman"/>
          <w:color w:val="auto"/>
          <w:sz w:val="28"/>
          <w:szCs w:val="28"/>
          <w:lang w:eastAsia="ru-RU"/>
        </w:rPr>
      </w:pPr>
    </w:p>
    <w:p w14:paraId="365CBF31">
      <w:pPr>
        <w:suppressAutoHyphens/>
        <w:spacing w:after="0" w:line="240" w:lineRule="auto"/>
        <w:rPr>
          <w:rFonts w:ascii="Times New Roman" w:hAnsi="Times New Roman" w:eastAsia="Calibri" w:cs="Times New Roman"/>
          <w:color w:val="auto"/>
          <w:sz w:val="28"/>
          <w:szCs w:val="28"/>
          <w:lang w:eastAsia="ru-RU"/>
        </w:rPr>
      </w:pPr>
    </w:p>
    <w:p w14:paraId="14A41764">
      <w:pPr>
        <w:suppressAutoHyphens/>
        <w:spacing w:after="0" w:line="240" w:lineRule="auto"/>
        <w:rPr>
          <w:rFonts w:ascii="Times New Roman" w:hAnsi="Times New Roman" w:eastAsia="Calibri" w:cs="Times New Roman"/>
          <w:color w:val="auto"/>
          <w:sz w:val="28"/>
          <w:szCs w:val="28"/>
          <w:lang w:eastAsia="ru-RU"/>
        </w:rPr>
      </w:pPr>
    </w:p>
    <w:p w14:paraId="466D6AD4">
      <w:pPr>
        <w:suppressAutoHyphens/>
        <w:spacing w:after="0" w:line="240" w:lineRule="auto"/>
        <w:rPr>
          <w:rFonts w:ascii="Times New Roman" w:hAnsi="Times New Roman" w:eastAsia="Calibri" w:cs="Times New Roman"/>
          <w:color w:val="auto"/>
          <w:sz w:val="28"/>
          <w:szCs w:val="28"/>
          <w:lang w:eastAsia="ru-RU"/>
        </w:rPr>
      </w:pPr>
    </w:p>
    <w:p w14:paraId="1961D72B">
      <w:pPr>
        <w:suppressAutoHyphens/>
        <w:spacing w:after="0" w:line="240" w:lineRule="auto"/>
        <w:rPr>
          <w:rFonts w:ascii="Times New Roman" w:hAnsi="Times New Roman" w:eastAsia="Calibri" w:cs="Times New Roman"/>
          <w:color w:val="auto"/>
          <w:sz w:val="28"/>
          <w:szCs w:val="28"/>
          <w:lang w:eastAsia="ru-RU"/>
        </w:rPr>
      </w:pPr>
    </w:p>
    <w:p w14:paraId="41BFD35D">
      <w:pPr>
        <w:suppressAutoHyphens/>
        <w:spacing w:after="0" w:line="240" w:lineRule="auto"/>
        <w:rPr>
          <w:rFonts w:ascii="Times New Roman" w:hAnsi="Times New Roman" w:eastAsia="Calibri" w:cs="Times New Roman"/>
          <w:color w:val="auto"/>
          <w:sz w:val="28"/>
          <w:szCs w:val="28"/>
          <w:lang w:eastAsia="ru-RU"/>
        </w:rPr>
      </w:pPr>
    </w:p>
    <w:p w14:paraId="5716E85B">
      <w:pPr>
        <w:suppressAutoHyphens/>
        <w:spacing w:after="0" w:line="240" w:lineRule="auto"/>
        <w:rPr>
          <w:rFonts w:ascii="Times New Roman" w:hAnsi="Times New Roman" w:eastAsia="Calibri" w:cs="Times New Roman"/>
          <w:color w:val="auto"/>
          <w:sz w:val="28"/>
          <w:szCs w:val="28"/>
          <w:lang w:eastAsia="ru-RU"/>
        </w:rPr>
      </w:pPr>
    </w:p>
    <w:p w14:paraId="7B38E1F5">
      <w:pPr>
        <w:suppressAutoHyphens/>
        <w:spacing w:after="0" w:line="240" w:lineRule="auto"/>
        <w:rPr>
          <w:rFonts w:ascii="Times New Roman" w:hAnsi="Times New Roman" w:eastAsia="Calibri" w:cs="Times New Roman"/>
          <w:color w:val="auto"/>
          <w:sz w:val="28"/>
          <w:szCs w:val="28"/>
          <w:lang w:eastAsia="ru-RU"/>
        </w:rPr>
      </w:pPr>
    </w:p>
    <w:p w14:paraId="2CB24324">
      <w:pPr>
        <w:suppressAutoHyphens/>
        <w:spacing w:after="0" w:line="240" w:lineRule="auto"/>
        <w:jc w:val="both"/>
        <w:rPr>
          <w:rFonts w:ascii="Times New Roman" w:hAnsi="Times New Roman" w:eastAsia="Calibri" w:cs="Times New Roman"/>
          <w:color w:val="auto"/>
          <w:sz w:val="28"/>
          <w:szCs w:val="28"/>
          <w:lang w:eastAsia="ru-RU"/>
        </w:rPr>
      </w:pPr>
    </w:p>
    <w:p w14:paraId="3013196E">
      <w:pPr>
        <w:suppressAutoHyphens/>
        <w:spacing w:after="0" w:line="240" w:lineRule="auto"/>
        <w:rPr>
          <w:rFonts w:ascii="Times New Roman" w:hAnsi="Times New Roman" w:eastAsia="Calibri" w:cs="Times New Roman"/>
          <w:color w:val="auto"/>
          <w:sz w:val="28"/>
          <w:szCs w:val="28"/>
          <w:lang w:eastAsia="ru-RU"/>
        </w:rPr>
      </w:pPr>
    </w:p>
    <w:p w14:paraId="658FAB8A">
      <w:pPr>
        <w:suppressAutoHyphens/>
        <w:spacing w:after="0" w:line="240" w:lineRule="auto"/>
        <w:rPr>
          <w:rFonts w:ascii="Times New Roman" w:hAnsi="Times New Roman" w:eastAsia="Calibri" w:cs="Times New Roman"/>
          <w:color w:val="auto"/>
          <w:sz w:val="28"/>
          <w:szCs w:val="28"/>
          <w:lang w:eastAsia="ru-RU"/>
        </w:rPr>
      </w:pPr>
    </w:p>
    <w:p w14:paraId="0AC4BF11">
      <w:pPr>
        <w:tabs>
          <w:tab w:val="left" w:pos="4404"/>
        </w:tabs>
        <w:spacing w:after="0" w:line="240" w:lineRule="auto"/>
        <w:rPr>
          <w:rFonts w:ascii="Times New Roman" w:hAnsi="Times New Roman" w:eastAsia="Times New Roman" w:cs="Times New Roman"/>
          <w:color w:val="auto"/>
          <w:sz w:val="28"/>
          <w:szCs w:val="28"/>
          <w:lang w:eastAsia="ru-RU"/>
        </w:rPr>
      </w:pPr>
    </w:p>
    <w:p w14:paraId="003F9E83">
      <w:pPr>
        <w:tabs>
          <w:tab w:val="left" w:pos="4404"/>
        </w:tabs>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г. Петропавловск-Камчатский</w:t>
      </w:r>
    </w:p>
    <w:p w14:paraId="441F2F9C">
      <w:pPr>
        <w:tabs>
          <w:tab w:val="left" w:pos="4404"/>
        </w:tabs>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2025 год</w:t>
      </w:r>
    </w:p>
    <w:p w14:paraId="192CCD8D">
      <w:pPr>
        <w:tabs>
          <w:tab w:val="left" w:pos="0"/>
        </w:tabs>
        <w:spacing w:after="0" w:line="360" w:lineRule="auto"/>
        <w:ind w:firstLine="709"/>
        <w:jc w:val="both"/>
        <w:rPr>
          <w:rFonts w:ascii="Times New Roman" w:hAnsi="Times New Roman" w:eastAsia="MS Mincho" w:cs="Times New Roman"/>
          <w:color w:val="auto"/>
          <w:sz w:val="28"/>
          <w:szCs w:val="28"/>
          <w:lang w:eastAsia="ru-RU"/>
        </w:rPr>
      </w:pPr>
      <w:r>
        <w:rPr>
          <w:rFonts w:ascii="Times New Roman" w:hAnsi="Times New Roman" w:eastAsia="Times New Roman" w:cs="Times New Roman"/>
          <w:color w:val="auto"/>
          <w:sz w:val="28"/>
          <w:szCs w:val="28"/>
          <w:lang w:eastAsia="ru-RU"/>
        </w:rPr>
        <w:t xml:space="preserve">Рабочая программа по дисциплине «Рынок труда и подготовка кадрового потенциала» разработана </w:t>
      </w:r>
      <w:r>
        <w:rPr>
          <w:rFonts w:ascii="Times New Roman" w:hAnsi="Times New Roman" w:eastAsia="MS Mincho" w:cs="Times New Roman"/>
          <w:color w:val="auto"/>
          <w:sz w:val="28"/>
          <w:szCs w:val="28"/>
          <w:lang w:eastAsia="ru-RU"/>
        </w:rPr>
        <w:t>в соответствии с Федеральным государственным образовательным стандартом высшего образования по направлению подготовки 38.04.01 Экономика, утвержденным приказом Министерства науки и высшего образования РФ № 939 от 11.08.2020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14:paraId="5791BB02">
      <w:pPr>
        <w:tabs>
          <w:tab w:val="left" w:pos="0"/>
        </w:tabs>
        <w:suppressAutoHyphens/>
        <w:spacing w:after="0" w:line="360" w:lineRule="auto"/>
        <w:ind w:firstLine="709"/>
        <w:jc w:val="both"/>
        <w:rPr>
          <w:rFonts w:ascii="Times New Roman" w:hAnsi="Times New Roman" w:eastAsia="Calibri" w:cs="Times New Roman"/>
          <w:color w:val="auto"/>
          <w:sz w:val="28"/>
          <w:szCs w:val="28"/>
          <w:lang w:eastAsia="ru-RU"/>
        </w:rPr>
      </w:pPr>
    </w:p>
    <w:p w14:paraId="10A7DB9A">
      <w:pPr>
        <w:suppressAutoHyphens/>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rPr>
        <w:t>Составитель</w:t>
      </w:r>
      <w:r>
        <w:rPr>
          <w:rFonts w:ascii="Times New Roman" w:hAnsi="Times New Roman" w:cs="Times New Roman"/>
          <w:b/>
          <w:color w:val="auto"/>
          <w:sz w:val="28"/>
          <w:szCs w:val="28"/>
        </w:rPr>
        <w:t>:</w:t>
      </w:r>
      <w:r>
        <w:rPr>
          <w:rFonts w:ascii="Times New Roman" w:hAnsi="Times New Roman" w:eastAsia="Calibri" w:cs="Times New Roman"/>
          <w:color w:val="auto"/>
          <w:sz w:val="28"/>
          <w:szCs w:val="28"/>
          <w:lang w:eastAsia="ru-RU"/>
        </w:rPr>
        <w:t xml:space="preserve"> Агеев В.А. преподаватель </w:t>
      </w:r>
      <w:r>
        <w:rPr>
          <w:rFonts w:ascii="Times New Roman" w:hAnsi="Times New Roman" w:eastAsia="Times New Roman" w:cs="Times New Roman"/>
          <w:color w:val="auto"/>
          <w:sz w:val="28"/>
          <w:szCs w:val="28"/>
          <w:lang w:eastAsia="ru-RU"/>
        </w:rPr>
        <w:t>кафедры «Экономика и управление»,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1103DC92">
      <w:pPr>
        <w:suppressAutoHyphens/>
        <w:spacing w:after="0" w:line="240" w:lineRule="auto"/>
        <w:ind w:firstLine="709"/>
        <w:rPr>
          <w:rFonts w:ascii="Times New Roman" w:hAnsi="Times New Roman" w:eastAsia="Calibri" w:cs="Times New Roman"/>
          <w:color w:val="auto"/>
          <w:sz w:val="28"/>
          <w:szCs w:val="28"/>
          <w:lang w:eastAsia="ru-RU"/>
        </w:rPr>
      </w:pPr>
    </w:p>
    <w:p w14:paraId="79583A23">
      <w:pPr>
        <w:spacing w:after="0" w:line="240" w:lineRule="auto"/>
        <w:jc w:val="center"/>
        <w:rPr>
          <w:rFonts w:ascii="Times New Roman" w:hAnsi="Times New Roman" w:eastAsia="Calibri" w:cs="Times New Roman"/>
          <w:b/>
          <w:color w:val="auto"/>
          <w:sz w:val="28"/>
          <w:szCs w:val="28"/>
        </w:rPr>
      </w:pPr>
    </w:p>
    <w:p w14:paraId="10879BAC">
      <w:pPr>
        <w:spacing w:after="0" w:line="240" w:lineRule="auto"/>
        <w:jc w:val="center"/>
        <w:rPr>
          <w:rFonts w:ascii="Times New Roman" w:hAnsi="Times New Roman" w:eastAsia="Calibri" w:cs="Times New Roman"/>
          <w:b/>
          <w:color w:val="auto"/>
          <w:sz w:val="28"/>
          <w:szCs w:val="28"/>
        </w:rPr>
      </w:pPr>
    </w:p>
    <w:p w14:paraId="40BE48AD">
      <w:pPr>
        <w:spacing w:after="0" w:line="240" w:lineRule="auto"/>
        <w:jc w:val="center"/>
        <w:rPr>
          <w:rFonts w:ascii="Times New Roman" w:hAnsi="Times New Roman" w:eastAsia="Calibri" w:cs="Times New Roman"/>
          <w:b/>
          <w:color w:val="auto"/>
          <w:sz w:val="28"/>
          <w:szCs w:val="28"/>
        </w:rPr>
      </w:pPr>
    </w:p>
    <w:p w14:paraId="6C033293">
      <w:pPr>
        <w:spacing w:after="0" w:line="240" w:lineRule="auto"/>
        <w:jc w:val="center"/>
        <w:rPr>
          <w:rFonts w:ascii="Times New Roman" w:hAnsi="Times New Roman" w:eastAsia="Calibri" w:cs="Times New Roman"/>
          <w:b/>
          <w:color w:val="auto"/>
          <w:sz w:val="28"/>
          <w:szCs w:val="28"/>
        </w:rPr>
      </w:pPr>
    </w:p>
    <w:p w14:paraId="1F5914EA">
      <w:pPr>
        <w:spacing w:after="0" w:line="240" w:lineRule="auto"/>
        <w:jc w:val="center"/>
        <w:rPr>
          <w:rFonts w:ascii="Times New Roman" w:hAnsi="Times New Roman" w:eastAsia="Calibri" w:cs="Times New Roman"/>
          <w:b/>
          <w:color w:val="auto"/>
          <w:sz w:val="28"/>
          <w:szCs w:val="28"/>
        </w:rPr>
      </w:pPr>
    </w:p>
    <w:p w14:paraId="74CA8CA0">
      <w:pPr>
        <w:spacing w:after="0" w:line="240" w:lineRule="auto"/>
        <w:jc w:val="center"/>
        <w:rPr>
          <w:rFonts w:ascii="Times New Roman" w:hAnsi="Times New Roman" w:eastAsia="Calibri" w:cs="Times New Roman"/>
          <w:b/>
          <w:color w:val="auto"/>
          <w:sz w:val="28"/>
          <w:szCs w:val="28"/>
        </w:rPr>
      </w:pPr>
    </w:p>
    <w:p w14:paraId="34D63FB7">
      <w:pPr>
        <w:spacing w:after="0" w:line="240" w:lineRule="auto"/>
        <w:jc w:val="center"/>
        <w:rPr>
          <w:rFonts w:ascii="Times New Roman" w:hAnsi="Times New Roman" w:eastAsia="Calibri" w:cs="Times New Roman"/>
          <w:b/>
          <w:color w:val="auto"/>
          <w:sz w:val="28"/>
          <w:szCs w:val="28"/>
        </w:rPr>
      </w:pPr>
    </w:p>
    <w:p w14:paraId="533E4B2A">
      <w:pPr>
        <w:spacing w:after="0" w:line="240" w:lineRule="auto"/>
        <w:jc w:val="center"/>
        <w:rPr>
          <w:rFonts w:ascii="Times New Roman" w:hAnsi="Times New Roman" w:eastAsia="Calibri" w:cs="Times New Roman"/>
          <w:b/>
          <w:color w:val="auto"/>
          <w:sz w:val="28"/>
          <w:szCs w:val="28"/>
        </w:rPr>
      </w:pPr>
    </w:p>
    <w:p w14:paraId="07617112">
      <w:pPr>
        <w:spacing w:after="0" w:line="240" w:lineRule="auto"/>
        <w:jc w:val="center"/>
        <w:rPr>
          <w:rFonts w:ascii="Times New Roman" w:hAnsi="Times New Roman" w:eastAsia="Calibri" w:cs="Times New Roman"/>
          <w:b/>
          <w:color w:val="auto"/>
          <w:sz w:val="28"/>
          <w:szCs w:val="28"/>
        </w:rPr>
      </w:pPr>
    </w:p>
    <w:p w14:paraId="2E9DCE57">
      <w:pPr>
        <w:spacing w:after="0" w:line="240" w:lineRule="auto"/>
        <w:jc w:val="center"/>
        <w:rPr>
          <w:rFonts w:ascii="Times New Roman" w:hAnsi="Times New Roman" w:eastAsia="Calibri" w:cs="Times New Roman"/>
          <w:b/>
          <w:color w:val="auto"/>
          <w:sz w:val="28"/>
          <w:szCs w:val="28"/>
        </w:rPr>
      </w:pPr>
    </w:p>
    <w:p w14:paraId="6873B90F">
      <w:pPr>
        <w:spacing w:after="0" w:line="240" w:lineRule="auto"/>
        <w:jc w:val="center"/>
        <w:rPr>
          <w:rFonts w:ascii="Times New Roman" w:hAnsi="Times New Roman" w:eastAsia="Calibri" w:cs="Times New Roman"/>
          <w:b/>
          <w:color w:val="auto"/>
          <w:sz w:val="28"/>
          <w:szCs w:val="28"/>
        </w:rPr>
      </w:pPr>
    </w:p>
    <w:p w14:paraId="16CAA0AA">
      <w:pPr>
        <w:spacing w:after="0" w:line="240" w:lineRule="auto"/>
        <w:jc w:val="center"/>
        <w:rPr>
          <w:rFonts w:ascii="Times New Roman" w:hAnsi="Times New Roman" w:eastAsia="Calibri" w:cs="Times New Roman"/>
          <w:b/>
          <w:color w:val="auto"/>
          <w:sz w:val="28"/>
          <w:szCs w:val="28"/>
        </w:rPr>
      </w:pPr>
    </w:p>
    <w:p w14:paraId="2D3B85D1">
      <w:pPr>
        <w:spacing w:after="0" w:line="240" w:lineRule="auto"/>
        <w:jc w:val="center"/>
        <w:rPr>
          <w:rFonts w:ascii="Times New Roman" w:hAnsi="Times New Roman" w:eastAsia="Calibri" w:cs="Times New Roman"/>
          <w:b/>
          <w:color w:val="auto"/>
          <w:sz w:val="28"/>
          <w:szCs w:val="28"/>
        </w:rPr>
      </w:pPr>
    </w:p>
    <w:p w14:paraId="0966D3C0">
      <w:pPr>
        <w:spacing w:after="0" w:line="240" w:lineRule="auto"/>
        <w:jc w:val="center"/>
        <w:rPr>
          <w:rFonts w:ascii="Times New Roman" w:hAnsi="Times New Roman" w:eastAsia="Calibri" w:cs="Times New Roman"/>
          <w:b/>
          <w:color w:val="auto"/>
          <w:sz w:val="28"/>
          <w:szCs w:val="28"/>
        </w:rPr>
      </w:pPr>
    </w:p>
    <w:p w14:paraId="6AC90B7B">
      <w:pPr>
        <w:spacing w:after="0" w:line="240" w:lineRule="auto"/>
        <w:jc w:val="center"/>
        <w:rPr>
          <w:rFonts w:ascii="Times New Roman" w:hAnsi="Times New Roman" w:eastAsia="Calibri" w:cs="Times New Roman"/>
          <w:b/>
          <w:color w:val="auto"/>
          <w:sz w:val="28"/>
          <w:szCs w:val="28"/>
        </w:rPr>
      </w:pPr>
    </w:p>
    <w:p w14:paraId="15EE0DC6">
      <w:pPr>
        <w:spacing w:after="0" w:line="240" w:lineRule="auto"/>
        <w:jc w:val="center"/>
        <w:rPr>
          <w:rFonts w:ascii="Times New Roman" w:hAnsi="Times New Roman" w:eastAsia="Calibri" w:cs="Times New Roman"/>
          <w:b/>
          <w:color w:val="auto"/>
          <w:sz w:val="28"/>
          <w:szCs w:val="28"/>
        </w:rPr>
      </w:pPr>
    </w:p>
    <w:p w14:paraId="60266A03">
      <w:pPr>
        <w:spacing w:after="0" w:line="240" w:lineRule="auto"/>
        <w:rPr>
          <w:rFonts w:ascii="Times New Roman" w:hAnsi="Times New Roman" w:eastAsia="Calibri" w:cs="Times New Roman"/>
          <w:b/>
          <w:color w:val="auto"/>
          <w:sz w:val="28"/>
          <w:szCs w:val="28"/>
        </w:rPr>
      </w:pPr>
    </w:p>
    <w:p w14:paraId="5B36B976">
      <w:pPr>
        <w:spacing w:after="0" w:line="240" w:lineRule="auto"/>
        <w:jc w:val="center"/>
        <w:rPr>
          <w:rFonts w:ascii="Times New Roman" w:hAnsi="Times New Roman" w:eastAsia="Calibri" w:cs="Times New Roman"/>
          <w:b/>
          <w:color w:val="auto"/>
          <w:sz w:val="28"/>
          <w:szCs w:val="28"/>
        </w:rPr>
      </w:pPr>
    </w:p>
    <w:p w14:paraId="265E7137">
      <w:pPr>
        <w:spacing w:after="0" w:line="240" w:lineRule="auto"/>
        <w:jc w:val="center"/>
        <w:rPr>
          <w:rFonts w:ascii="Times New Roman" w:hAnsi="Times New Roman" w:eastAsia="Calibri" w:cs="Times New Roman"/>
          <w:b/>
          <w:color w:val="auto"/>
          <w:sz w:val="28"/>
          <w:szCs w:val="28"/>
        </w:rPr>
      </w:pPr>
    </w:p>
    <w:p w14:paraId="501365DD">
      <w:pPr>
        <w:spacing w:after="0" w:line="240" w:lineRule="auto"/>
        <w:jc w:val="center"/>
        <w:rPr>
          <w:rFonts w:ascii="Times New Roman" w:hAnsi="Times New Roman" w:eastAsia="Calibri" w:cs="Times New Roman"/>
          <w:b/>
          <w:color w:val="auto"/>
          <w:sz w:val="28"/>
          <w:szCs w:val="28"/>
        </w:rPr>
      </w:pPr>
      <w:r>
        <w:rPr>
          <w:rFonts w:ascii="Times New Roman" w:hAnsi="Times New Roman" w:eastAsia="Calibri" w:cs="Times New Roman"/>
          <w:b/>
          <w:color w:val="auto"/>
          <w:sz w:val="28"/>
          <w:szCs w:val="28"/>
        </w:rPr>
        <w:t>СОДЕРЖАНИЕ</w:t>
      </w:r>
    </w:p>
    <w:p w14:paraId="35826F31">
      <w:pPr>
        <w:spacing w:after="0" w:line="240" w:lineRule="auto"/>
        <w:jc w:val="center"/>
        <w:rPr>
          <w:rFonts w:ascii="Times New Roman" w:hAnsi="Times New Roman" w:eastAsia="Calibri" w:cs="Times New Roman"/>
          <w:b/>
          <w:color w:val="auto"/>
          <w:sz w:val="28"/>
          <w:szCs w:val="28"/>
        </w:rPr>
      </w:pPr>
    </w:p>
    <w:tbl>
      <w:tblPr>
        <w:tblStyle w:val="4"/>
        <w:tblW w:w="9615" w:type="dxa"/>
        <w:jc w:val="center"/>
        <w:tblLayout w:type="autofit"/>
        <w:tblCellMar>
          <w:top w:w="0" w:type="dxa"/>
          <w:left w:w="108" w:type="dxa"/>
          <w:bottom w:w="0" w:type="dxa"/>
          <w:right w:w="108" w:type="dxa"/>
        </w:tblCellMar>
      </w:tblPr>
      <w:tblGrid>
        <w:gridCol w:w="566"/>
        <w:gridCol w:w="8077"/>
        <w:gridCol w:w="972"/>
      </w:tblGrid>
      <w:tr w14:paraId="7CE76ABF">
        <w:tblPrEx>
          <w:tblCellMar>
            <w:top w:w="0" w:type="dxa"/>
            <w:left w:w="108" w:type="dxa"/>
            <w:bottom w:w="0" w:type="dxa"/>
            <w:right w:w="108" w:type="dxa"/>
          </w:tblCellMar>
        </w:tblPrEx>
        <w:trPr>
          <w:trHeight w:val="228" w:hRule="atLeast"/>
          <w:jc w:val="center"/>
        </w:trPr>
        <w:tc>
          <w:tcPr>
            <w:tcW w:w="515" w:type="dxa"/>
            <w:shd w:val="clear" w:color="auto" w:fill="auto"/>
          </w:tcPr>
          <w:p w14:paraId="5F6698A3">
            <w:pPr>
              <w:numPr>
                <w:ilvl w:val="0"/>
                <w:numId w:val="1"/>
              </w:numPr>
              <w:spacing w:after="0" w:line="240" w:lineRule="auto"/>
              <w:ind w:left="0" w:firstLine="0"/>
              <w:contextualSpacing/>
              <w:jc w:val="center"/>
              <w:rPr>
                <w:rFonts w:ascii="Times New Roman" w:hAnsi="Times New Roman" w:eastAsia="Calibri" w:cs="Times New Roman"/>
                <w:color w:val="auto"/>
                <w:sz w:val="28"/>
                <w:szCs w:val="28"/>
              </w:rPr>
            </w:pPr>
          </w:p>
        </w:tc>
        <w:tc>
          <w:tcPr>
            <w:tcW w:w="8124" w:type="dxa"/>
            <w:shd w:val="clear" w:color="auto" w:fill="auto"/>
          </w:tcPr>
          <w:p w14:paraId="45E1BBE9">
            <w:pPr>
              <w:spacing w:after="0" w:line="240" w:lineRule="auto"/>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Организационно-методический раздел</w:t>
            </w:r>
          </w:p>
        </w:tc>
        <w:tc>
          <w:tcPr>
            <w:tcW w:w="976" w:type="dxa"/>
            <w:shd w:val="clear" w:color="auto" w:fill="auto"/>
          </w:tcPr>
          <w:p w14:paraId="4C0A6F10">
            <w:pPr>
              <w:spacing w:after="0" w:line="240" w:lineRule="auto"/>
              <w:jc w:val="cente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4</w:t>
            </w:r>
          </w:p>
        </w:tc>
      </w:tr>
      <w:tr w14:paraId="635886FB">
        <w:tblPrEx>
          <w:tblCellMar>
            <w:top w:w="0" w:type="dxa"/>
            <w:left w:w="108" w:type="dxa"/>
            <w:bottom w:w="0" w:type="dxa"/>
            <w:right w:w="108" w:type="dxa"/>
          </w:tblCellMar>
        </w:tblPrEx>
        <w:trPr>
          <w:trHeight w:val="228" w:hRule="atLeast"/>
          <w:jc w:val="center"/>
        </w:trPr>
        <w:tc>
          <w:tcPr>
            <w:tcW w:w="515" w:type="dxa"/>
            <w:shd w:val="clear" w:color="auto" w:fill="auto"/>
          </w:tcPr>
          <w:p w14:paraId="462D59EA">
            <w:pPr>
              <w:numPr>
                <w:ilvl w:val="0"/>
                <w:numId w:val="1"/>
              </w:numPr>
              <w:spacing w:after="0" w:line="240" w:lineRule="auto"/>
              <w:ind w:left="0" w:firstLine="0"/>
              <w:contextualSpacing/>
              <w:jc w:val="center"/>
              <w:rPr>
                <w:rFonts w:ascii="Times New Roman" w:hAnsi="Times New Roman" w:eastAsia="Calibri" w:cs="Times New Roman"/>
                <w:color w:val="auto"/>
                <w:sz w:val="28"/>
                <w:szCs w:val="28"/>
              </w:rPr>
            </w:pPr>
          </w:p>
        </w:tc>
        <w:tc>
          <w:tcPr>
            <w:tcW w:w="8124" w:type="dxa"/>
            <w:shd w:val="clear" w:color="auto" w:fill="auto"/>
          </w:tcPr>
          <w:p w14:paraId="0262446F">
            <w:pPr>
              <w:spacing w:after="0" w:line="240" w:lineRule="auto"/>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Распределение часов дисциплины по формам и видам работ</w:t>
            </w:r>
          </w:p>
        </w:tc>
        <w:tc>
          <w:tcPr>
            <w:tcW w:w="976" w:type="dxa"/>
            <w:shd w:val="clear" w:color="auto" w:fill="auto"/>
          </w:tcPr>
          <w:p w14:paraId="0E7929F8">
            <w:pPr>
              <w:spacing w:after="0" w:line="240" w:lineRule="auto"/>
              <w:jc w:val="cente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6</w:t>
            </w:r>
          </w:p>
        </w:tc>
      </w:tr>
      <w:tr w14:paraId="46673A5A">
        <w:tblPrEx>
          <w:tblCellMar>
            <w:top w:w="0" w:type="dxa"/>
            <w:left w:w="108" w:type="dxa"/>
            <w:bottom w:w="0" w:type="dxa"/>
            <w:right w:w="108" w:type="dxa"/>
          </w:tblCellMar>
        </w:tblPrEx>
        <w:trPr>
          <w:trHeight w:val="228" w:hRule="atLeast"/>
          <w:jc w:val="center"/>
        </w:trPr>
        <w:tc>
          <w:tcPr>
            <w:tcW w:w="515" w:type="dxa"/>
            <w:shd w:val="clear" w:color="auto" w:fill="auto"/>
          </w:tcPr>
          <w:p w14:paraId="7BBCB0B0">
            <w:pPr>
              <w:numPr>
                <w:ilvl w:val="0"/>
                <w:numId w:val="1"/>
              </w:numPr>
              <w:spacing w:after="0" w:line="240" w:lineRule="auto"/>
              <w:ind w:left="0" w:firstLine="0"/>
              <w:contextualSpacing/>
              <w:jc w:val="center"/>
              <w:rPr>
                <w:rFonts w:ascii="Times New Roman" w:hAnsi="Times New Roman" w:eastAsia="Calibri" w:cs="Times New Roman"/>
                <w:color w:val="auto"/>
                <w:sz w:val="28"/>
                <w:szCs w:val="28"/>
              </w:rPr>
            </w:pPr>
          </w:p>
        </w:tc>
        <w:tc>
          <w:tcPr>
            <w:tcW w:w="8124" w:type="dxa"/>
            <w:shd w:val="clear" w:color="auto" w:fill="auto"/>
          </w:tcPr>
          <w:p w14:paraId="3E49E14C">
            <w:pPr>
              <w:spacing w:after="0" w:line="240" w:lineRule="auto"/>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Структура и содержание теоретической части дисциплины</w:t>
            </w:r>
          </w:p>
        </w:tc>
        <w:tc>
          <w:tcPr>
            <w:tcW w:w="976" w:type="dxa"/>
            <w:shd w:val="clear" w:color="auto" w:fill="auto"/>
          </w:tcPr>
          <w:p w14:paraId="432FA76B">
            <w:pPr>
              <w:spacing w:after="0" w:line="240" w:lineRule="auto"/>
              <w:jc w:val="cente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8</w:t>
            </w:r>
          </w:p>
        </w:tc>
      </w:tr>
      <w:tr w14:paraId="0D59AA00">
        <w:tblPrEx>
          <w:tblCellMar>
            <w:top w:w="0" w:type="dxa"/>
            <w:left w:w="108" w:type="dxa"/>
            <w:bottom w:w="0" w:type="dxa"/>
            <w:right w:w="108" w:type="dxa"/>
          </w:tblCellMar>
        </w:tblPrEx>
        <w:trPr>
          <w:trHeight w:val="228" w:hRule="atLeast"/>
          <w:jc w:val="center"/>
        </w:trPr>
        <w:tc>
          <w:tcPr>
            <w:tcW w:w="515" w:type="dxa"/>
            <w:shd w:val="clear" w:color="auto" w:fill="auto"/>
          </w:tcPr>
          <w:p w14:paraId="45DE1678">
            <w:pPr>
              <w:numPr>
                <w:ilvl w:val="0"/>
                <w:numId w:val="1"/>
              </w:numPr>
              <w:spacing w:after="0" w:line="240" w:lineRule="auto"/>
              <w:ind w:left="0" w:firstLine="0"/>
              <w:contextualSpacing/>
              <w:jc w:val="center"/>
              <w:rPr>
                <w:rFonts w:ascii="Times New Roman" w:hAnsi="Times New Roman" w:eastAsia="Calibri" w:cs="Times New Roman"/>
                <w:color w:val="auto"/>
                <w:sz w:val="28"/>
                <w:szCs w:val="28"/>
              </w:rPr>
            </w:pPr>
          </w:p>
        </w:tc>
        <w:tc>
          <w:tcPr>
            <w:tcW w:w="8124" w:type="dxa"/>
            <w:shd w:val="clear" w:color="auto" w:fill="auto"/>
          </w:tcPr>
          <w:p w14:paraId="65A23750">
            <w:pPr>
              <w:spacing w:after="0" w:line="240" w:lineRule="auto"/>
              <w:jc w:val="both"/>
              <w:rPr>
                <w:rFonts w:ascii="Times New Roman" w:hAnsi="Times New Roman" w:eastAsia="Calibri" w:cs="Times New Roman"/>
                <w:color w:val="auto"/>
                <w:sz w:val="28"/>
                <w:szCs w:val="28"/>
                <w:lang w:bidi="ru-RU"/>
              </w:rPr>
            </w:pPr>
            <w:r>
              <w:rPr>
                <w:rFonts w:ascii="Times New Roman" w:hAnsi="Times New Roman" w:eastAsia="Calibri" w:cs="Times New Roman"/>
                <w:color w:val="auto"/>
                <w:sz w:val="28"/>
                <w:szCs w:val="28"/>
                <w:lang w:bidi="ru-RU"/>
              </w:rPr>
              <w:t>Структура и содержание практической части дисциплины</w:t>
            </w:r>
          </w:p>
        </w:tc>
        <w:tc>
          <w:tcPr>
            <w:tcW w:w="976" w:type="dxa"/>
            <w:shd w:val="clear" w:color="auto" w:fill="auto"/>
          </w:tcPr>
          <w:p w14:paraId="370503BC">
            <w:pPr>
              <w:spacing w:after="0" w:line="240" w:lineRule="auto"/>
              <w:jc w:val="cente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11</w:t>
            </w:r>
          </w:p>
        </w:tc>
      </w:tr>
      <w:tr w14:paraId="7F609CE2">
        <w:tblPrEx>
          <w:tblCellMar>
            <w:top w:w="0" w:type="dxa"/>
            <w:left w:w="108" w:type="dxa"/>
            <w:bottom w:w="0" w:type="dxa"/>
            <w:right w:w="108" w:type="dxa"/>
          </w:tblCellMar>
        </w:tblPrEx>
        <w:trPr>
          <w:trHeight w:val="228" w:hRule="atLeast"/>
          <w:jc w:val="center"/>
        </w:trPr>
        <w:tc>
          <w:tcPr>
            <w:tcW w:w="515" w:type="dxa"/>
            <w:shd w:val="clear" w:color="auto" w:fill="auto"/>
          </w:tcPr>
          <w:p w14:paraId="2CDF0463">
            <w:pPr>
              <w:numPr>
                <w:ilvl w:val="0"/>
                <w:numId w:val="1"/>
              </w:numPr>
              <w:spacing w:after="0" w:line="240" w:lineRule="auto"/>
              <w:ind w:left="0" w:firstLine="0"/>
              <w:contextualSpacing/>
              <w:jc w:val="center"/>
              <w:rPr>
                <w:rFonts w:ascii="Times New Roman" w:hAnsi="Times New Roman" w:eastAsia="Calibri" w:cs="Times New Roman"/>
                <w:color w:val="auto"/>
                <w:sz w:val="28"/>
                <w:szCs w:val="28"/>
              </w:rPr>
            </w:pPr>
          </w:p>
        </w:tc>
        <w:tc>
          <w:tcPr>
            <w:tcW w:w="8124" w:type="dxa"/>
            <w:shd w:val="clear" w:color="auto" w:fill="auto"/>
          </w:tcPr>
          <w:p w14:paraId="3571E89F">
            <w:pPr>
              <w:spacing w:after="0" w:line="240" w:lineRule="auto"/>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Методические указания по освоению дисциплины</w:t>
            </w:r>
          </w:p>
        </w:tc>
        <w:tc>
          <w:tcPr>
            <w:tcW w:w="976" w:type="dxa"/>
            <w:shd w:val="clear" w:color="auto" w:fill="auto"/>
          </w:tcPr>
          <w:p w14:paraId="649DCFF2">
            <w:pPr>
              <w:spacing w:after="0" w:line="240" w:lineRule="auto"/>
              <w:jc w:val="cente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13</w:t>
            </w:r>
          </w:p>
        </w:tc>
      </w:tr>
      <w:tr w14:paraId="5619DF7A">
        <w:tblPrEx>
          <w:tblCellMar>
            <w:top w:w="0" w:type="dxa"/>
            <w:left w:w="108" w:type="dxa"/>
            <w:bottom w:w="0" w:type="dxa"/>
            <w:right w:w="108" w:type="dxa"/>
          </w:tblCellMar>
        </w:tblPrEx>
        <w:trPr>
          <w:trHeight w:val="228" w:hRule="atLeast"/>
          <w:jc w:val="center"/>
        </w:trPr>
        <w:tc>
          <w:tcPr>
            <w:tcW w:w="515" w:type="dxa"/>
            <w:shd w:val="clear" w:color="auto" w:fill="auto"/>
          </w:tcPr>
          <w:p w14:paraId="49A5F2C4">
            <w:pPr>
              <w:numPr>
                <w:ilvl w:val="0"/>
                <w:numId w:val="1"/>
              </w:numPr>
              <w:spacing w:after="0" w:line="240" w:lineRule="auto"/>
              <w:ind w:left="0" w:firstLine="0"/>
              <w:contextualSpacing/>
              <w:jc w:val="center"/>
              <w:rPr>
                <w:rFonts w:ascii="Times New Roman" w:hAnsi="Times New Roman" w:eastAsia="Calibri" w:cs="Times New Roman"/>
                <w:color w:val="auto"/>
                <w:sz w:val="28"/>
                <w:szCs w:val="28"/>
              </w:rPr>
            </w:pPr>
          </w:p>
        </w:tc>
        <w:tc>
          <w:tcPr>
            <w:tcW w:w="8124" w:type="dxa"/>
            <w:shd w:val="clear" w:color="auto" w:fill="auto"/>
          </w:tcPr>
          <w:p w14:paraId="11B24530">
            <w:pPr>
              <w:spacing w:after="0" w:line="240" w:lineRule="auto"/>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Учебно-методическое обеспечение самостоятельной работы обучающихся</w:t>
            </w:r>
          </w:p>
        </w:tc>
        <w:tc>
          <w:tcPr>
            <w:tcW w:w="976" w:type="dxa"/>
            <w:shd w:val="clear" w:color="auto" w:fill="auto"/>
          </w:tcPr>
          <w:p w14:paraId="4533FE20">
            <w:pPr>
              <w:spacing w:after="0" w:line="240" w:lineRule="auto"/>
              <w:jc w:val="cente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19</w:t>
            </w:r>
          </w:p>
        </w:tc>
      </w:tr>
      <w:tr w14:paraId="5DD5D399">
        <w:tblPrEx>
          <w:tblCellMar>
            <w:top w:w="0" w:type="dxa"/>
            <w:left w:w="108" w:type="dxa"/>
            <w:bottom w:w="0" w:type="dxa"/>
            <w:right w:w="108" w:type="dxa"/>
          </w:tblCellMar>
        </w:tblPrEx>
        <w:trPr>
          <w:trHeight w:val="228" w:hRule="atLeast"/>
          <w:jc w:val="center"/>
        </w:trPr>
        <w:tc>
          <w:tcPr>
            <w:tcW w:w="515" w:type="dxa"/>
            <w:shd w:val="clear" w:color="auto" w:fill="auto"/>
          </w:tcPr>
          <w:p w14:paraId="0FF7E60F">
            <w:pPr>
              <w:numPr>
                <w:ilvl w:val="0"/>
                <w:numId w:val="1"/>
              </w:numPr>
              <w:spacing w:after="0" w:line="240" w:lineRule="auto"/>
              <w:ind w:left="0" w:firstLine="0"/>
              <w:contextualSpacing/>
              <w:jc w:val="center"/>
              <w:rPr>
                <w:rFonts w:ascii="Times New Roman" w:hAnsi="Times New Roman" w:eastAsia="Calibri" w:cs="Times New Roman"/>
                <w:color w:val="auto"/>
                <w:sz w:val="28"/>
                <w:szCs w:val="28"/>
              </w:rPr>
            </w:pPr>
          </w:p>
        </w:tc>
        <w:tc>
          <w:tcPr>
            <w:tcW w:w="8124" w:type="dxa"/>
            <w:shd w:val="clear" w:color="auto" w:fill="auto"/>
          </w:tcPr>
          <w:p w14:paraId="5E3DC3ED">
            <w:pPr>
              <w:spacing w:after="0" w:line="240" w:lineRule="auto"/>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Перечень информационных технологий и программного обеспечения</w:t>
            </w:r>
          </w:p>
        </w:tc>
        <w:tc>
          <w:tcPr>
            <w:tcW w:w="976" w:type="dxa"/>
            <w:shd w:val="clear" w:color="auto" w:fill="auto"/>
          </w:tcPr>
          <w:p w14:paraId="005BA6A8">
            <w:pPr>
              <w:spacing w:after="0" w:line="240" w:lineRule="auto"/>
              <w:jc w:val="cente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22</w:t>
            </w:r>
          </w:p>
        </w:tc>
      </w:tr>
      <w:tr w14:paraId="41263D6B">
        <w:tblPrEx>
          <w:tblCellMar>
            <w:top w:w="0" w:type="dxa"/>
            <w:left w:w="108" w:type="dxa"/>
            <w:bottom w:w="0" w:type="dxa"/>
            <w:right w:w="108" w:type="dxa"/>
          </w:tblCellMar>
        </w:tblPrEx>
        <w:trPr>
          <w:trHeight w:val="228" w:hRule="atLeast"/>
          <w:jc w:val="center"/>
        </w:trPr>
        <w:tc>
          <w:tcPr>
            <w:tcW w:w="515" w:type="dxa"/>
            <w:shd w:val="clear" w:color="auto" w:fill="auto"/>
          </w:tcPr>
          <w:p w14:paraId="3D925715">
            <w:pPr>
              <w:numPr>
                <w:ilvl w:val="0"/>
                <w:numId w:val="1"/>
              </w:numPr>
              <w:spacing w:after="0" w:line="240" w:lineRule="auto"/>
              <w:ind w:left="0" w:firstLine="0"/>
              <w:contextualSpacing/>
              <w:jc w:val="center"/>
              <w:rPr>
                <w:rFonts w:ascii="Times New Roman" w:hAnsi="Times New Roman" w:eastAsia="Calibri" w:cs="Times New Roman"/>
                <w:color w:val="auto"/>
                <w:sz w:val="28"/>
                <w:szCs w:val="28"/>
              </w:rPr>
            </w:pPr>
          </w:p>
        </w:tc>
        <w:tc>
          <w:tcPr>
            <w:tcW w:w="8124" w:type="dxa"/>
            <w:shd w:val="clear" w:color="auto" w:fill="auto"/>
          </w:tcPr>
          <w:p w14:paraId="2CAF5AAB">
            <w:pPr>
              <w:spacing w:after="0" w:line="240" w:lineRule="auto"/>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Материально-техническое обеспечение дисциплины</w:t>
            </w:r>
          </w:p>
        </w:tc>
        <w:tc>
          <w:tcPr>
            <w:tcW w:w="976" w:type="dxa"/>
            <w:shd w:val="clear" w:color="auto" w:fill="auto"/>
          </w:tcPr>
          <w:p w14:paraId="6BC23171">
            <w:pPr>
              <w:spacing w:after="0" w:line="240" w:lineRule="auto"/>
              <w:jc w:val="cente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23</w:t>
            </w:r>
          </w:p>
        </w:tc>
      </w:tr>
      <w:tr w14:paraId="328D0451">
        <w:tblPrEx>
          <w:tblCellMar>
            <w:top w:w="0" w:type="dxa"/>
            <w:left w:w="108" w:type="dxa"/>
            <w:bottom w:w="0" w:type="dxa"/>
            <w:right w:w="108" w:type="dxa"/>
          </w:tblCellMar>
        </w:tblPrEx>
        <w:trPr>
          <w:trHeight w:val="228" w:hRule="atLeast"/>
          <w:jc w:val="center"/>
        </w:trPr>
        <w:tc>
          <w:tcPr>
            <w:tcW w:w="515" w:type="dxa"/>
            <w:shd w:val="clear" w:color="auto" w:fill="auto"/>
          </w:tcPr>
          <w:p w14:paraId="111FEDDA">
            <w:pPr>
              <w:numPr>
                <w:ilvl w:val="0"/>
                <w:numId w:val="1"/>
              </w:numPr>
              <w:spacing w:after="0" w:line="240" w:lineRule="auto"/>
              <w:ind w:left="0" w:firstLine="0"/>
              <w:contextualSpacing/>
              <w:jc w:val="center"/>
              <w:rPr>
                <w:rFonts w:ascii="Times New Roman" w:hAnsi="Times New Roman" w:eastAsia="Calibri" w:cs="Times New Roman"/>
                <w:color w:val="auto"/>
                <w:sz w:val="28"/>
                <w:szCs w:val="28"/>
              </w:rPr>
            </w:pPr>
          </w:p>
        </w:tc>
        <w:tc>
          <w:tcPr>
            <w:tcW w:w="8124" w:type="dxa"/>
            <w:shd w:val="clear" w:color="auto" w:fill="auto"/>
          </w:tcPr>
          <w:p w14:paraId="1DACC4A8">
            <w:pPr>
              <w:spacing w:after="0" w:line="240" w:lineRule="auto"/>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Библиографический список</w:t>
            </w:r>
          </w:p>
        </w:tc>
        <w:tc>
          <w:tcPr>
            <w:tcW w:w="976" w:type="dxa"/>
            <w:shd w:val="clear" w:color="auto" w:fill="auto"/>
          </w:tcPr>
          <w:p w14:paraId="46D2D150">
            <w:pPr>
              <w:spacing w:after="0" w:line="240" w:lineRule="auto"/>
              <w:jc w:val="cente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24</w:t>
            </w:r>
          </w:p>
        </w:tc>
      </w:tr>
      <w:tr w14:paraId="0D44D7E2">
        <w:tblPrEx>
          <w:tblCellMar>
            <w:top w:w="0" w:type="dxa"/>
            <w:left w:w="108" w:type="dxa"/>
            <w:bottom w:w="0" w:type="dxa"/>
            <w:right w:w="108" w:type="dxa"/>
          </w:tblCellMar>
        </w:tblPrEx>
        <w:trPr>
          <w:trHeight w:val="228" w:hRule="atLeast"/>
          <w:jc w:val="center"/>
        </w:trPr>
        <w:tc>
          <w:tcPr>
            <w:tcW w:w="515" w:type="dxa"/>
            <w:shd w:val="clear" w:color="auto" w:fill="auto"/>
          </w:tcPr>
          <w:p w14:paraId="0D966F61">
            <w:pPr>
              <w:spacing w:after="0" w:line="240" w:lineRule="auto"/>
              <w:contextualSpacing/>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10.</w:t>
            </w:r>
          </w:p>
        </w:tc>
        <w:tc>
          <w:tcPr>
            <w:tcW w:w="8124" w:type="dxa"/>
            <w:shd w:val="clear" w:color="auto" w:fill="auto"/>
          </w:tcPr>
          <w:p w14:paraId="502F070B">
            <w:pPr>
              <w:spacing w:after="0" w:line="240" w:lineRule="auto"/>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Оценочные средства</w:t>
            </w:r>
          </w:p>
        </w:tc>
        <w:tc>
          <w:tcPr>
            <w:tcW w:w="976" w:type="dxa"/>
            <w:shd w:val="clear" w:color="auto" w:fill="auto"/>
          </w:tcPr>
          <w:p w14:paraId="4D62C797">
            <w:pPr>
              <w:spacing w:after="0" w:line="240" w:lineRule="auto"/>
              <w:jc w:val="cente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29</w:t>
            </w:r>
          </w:p>
        </w:tc>
      </w:tr>
      <w:tr w14:paraId="072EBC2E">
        <w:tblPrEx>
          <w:tblCellMar>
            <w:top w:w="0" w:type="dxa"/>
            <w:left w:w="108" w:type="dxa"/>
            <w:bottom w:w="0" w:type="dxa"/>
            <w:right w:w="108" w:type="dxa"/>
          </w:tblCellMar>
        </w:tblPrEx>
        <w:trPr>
          <w:trHeight w:val="228" w:hRule="atLeast"/>
          <w:jc w:val="center"/>
        </w:trPr>
        <w:tc>
          <w:tcPr>
            <w:tcW w:w="515" w:type="dxa"/>
            <w:shd w:val="clear" w:color="auto" w:fill="auto"/>
          </w:tcPr>
          <w:p w14:paraId="65EEA843">
            <w:pPr>
              <w:spacing w:after="0" w:line="240" w:lineRule="auto"/>
              <w:contextualSpacing/>
              <w:rPr>
                <w:rFonts w:ascii="Times New Roman" w:hAnsi="Times New Roman" w:eastAsia="Calibri" w:cs="Times New Roman"/>
                <w:color w:val="auto"/>
                <w:sz w:val="28"/>
                <w:szCs w:val="28"/>
              </w:rPr>
            </w:pPr>
          </w:p>
        </w:tc>
        <w:tc>
          <w:tcPr>
            <w:tcW w:w="8124" w:type="dxa"/>
            <w:shd w:val="clear" w:color="auto" w:fill="auto"/>
          </w:tcPr>
          <w:p w14:paraId="71B3BA01">
            <w:pPr>
              <w:spacing w:after="0" w:line="240" w:lineRule="auto"/>
              <w:jc w:val="both"/>
              <w:rPr>
                <w:rFonts w:ascii="Times New Roman" w:hAnsi="Times New Roman" w:eastAsia="Calibri" w:cs="Times New Roman"/>
                <w:i/>
                <w:color w:val="auto"/>
                <w:sz w:val="28"/>
                <w:szCs w:val="28"/>
              </w:rPr>
            </w:pPr>
            <w:r>
              <w:rPr>
                <w:rFonts w:ascii="Times New Roman" w:hAnsi="Times New Roman" w:eastAsia="Calibri" w:cs="Times New Roman"/>
                <w:i/>
                <w:color w:val="auto"/>
                <w:sz w:val="28"/>
                <w:szCs w:val="28"/>
              </w:rPr>
              <w:t>10.1.План график выполнения контрольно - оценочных мероприятий</w:t>
            </w:r>
          </w:p>
        </w:tc>
        <w:tc>
          <w:tcPr>
            <w:tcW w:w="976" w:type="dxa"/>
            <w:shd w:val="clear" w:color="auto" w:fill="auto"/>
          </w:tcPr>
          <w:p w14:paraId="010CC1BA">
            <w:pPr>
              <w:spacing w:after="0" w:line="240" w:lineRule="auto"/>
              <w:jc w:val="cente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30</w:t>
            </w:r>
          </w:p>
        </w:tc>
      </w:tr>
      <w:tr w14:paraId="759D5A41">
        <w:tblPrEx>
          <w:tblCellMar>
            <w:top w:w="0" w:type="dxa"/>
            <w:left w:w="108" w:type="dxa"/>
            <w:bottom w:w="0" w:type="dxa"/>
            <w:right w:w="108" w:type="dxa"/>
          </w:tblCellMar>
        </w:tblPrEx>
        <w:trPr>
          <w:trHeight w:val="228" w:hRule="atLeast"/>
          <w:jc w:val="center"/>
        </w:trPr>
        <w:tc>
          <w:tcPr>
            <w:tcW w:w="515" w:type="dxa"/>
            <w:shd w:val="clear" w:color="auto" w:fill="auto"/>
          </w:tcPr>
          <w:p w14:paraId="17B15A8D">
            <w:pPr>
              <w:spacing w:after="0" w:line="240" w:lineRule="auto"/>
              <w:contextualSpacing/>
              <w:rPr>
                <w:rFonts w:ascii="Times New Roman" w:hAnsi="Times New Roman" w:eastAsia="Calibri" w:cs="Times New Roman"/>
                <w:color w:val="auto"/>
                <w:sz w:val="28"/>
                <w:szCs w:val="28"/>
              </w:rPr>
            </w:pPr>
          </w:p>
        </w:tc>
        <w:tc>
          <w:tcPr>
            <w:tcW w:w="8124" w:type="dxa"/>
            <w:shd w:val="clear" w:color="auto" w:fill="auto"/>
          </w:tcPr>
          <w:p w14:paraId="4CAF784A">
            <w:pPr>
              <w:spacing w:after="0" w:line="240" w:lineRule="auto"/>
              <w:jc w:val="both"/>
              <w:rPr>
                <w:rFonts w:ascii="Times New Roman" w:hAnsi="Times New Roman" w:eastAsia="Calibri" w:cs="Times New Roman"/>
                <w:i/>
                <w:color w:val="auto"/>
                <w:sz w:val="28"/>
                <w:szCs w:val="28"/>
              </w:rPr>
            </w:pPr>
            <w:r>
              <w:rPr>
                <w:rFonts w:ascii="Times New Roman" w:hAnsi="Times New Roman" w:eastAsia="Calibri" w:cs="Times New Roman"/>
                <w:i/>
                <w:color w:val="auto"/>
                <w:sz w:val="28"/>
                <w:szCs w:val="28"/>
              </w:rPr>
              <w:t>10.2.Контрольные вопросы, выносимые на зачёт</w:t>
            </w:r>
          </w:p>
        </w:tc>
        <w:tc>
          <w:tcPr>
            <w:tcW w:w="976" w:type="dxa"/>
            <w:shd w:val="clear" w:color="auto" w:fill="auto"/>
          </w:tcPr>
          <w:p w14:paraId="1A568F3F">
            <w:pPr>
              <w:spacing w:after="0" w:line="240" w:lineRule="auto"/>
              <w:jc w:val="cente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30</w:t>
            </w:r>
          </w:p>
        </w:tc>
      </w:tr>
      <w:tr w14:paraId="4505FDC6">
        <w:tblPrEx>
          <w:tblCellMar>
            <w:top w:w="0" w:type="dxa"/>
            <w:left w:w="108" w:type="dxa"/>
            <w:bottom w:w="0" w:type="dxa"/>
            <w:right w:w="108" w:type="dxa"/>
          </w:tblCellMar>
        </w:tblPrEx>
        <w:trPr>
          <w:trHeight w:val="228" w:hRule="atLeast"/>
          <w:jc w:val="center"/>
        </w:trPr>
        <w:tc>
          <w:tcPr>
            <w:tcW w:w="515" w:type="dxa"/>
            <w:shd w:val="clear" w:color="auto" w:fill="auto"/>
          </w:tcPr>
          <w:p w14:paraId="1FC0E6FD">
            <w:pPr>
              <w:spacing w:after="0" w:line="240" w:lineRule="auto"/>
              <w:contextualSpacing/>
              <w:rPr>
                <w:rFonts w:ascii="Times New Roman" w:hAnsi="Times New Roman" w:eastAsia="Calibri" w:cs="Times New Roman"/>
                <w:color w:val="auto"/>
                <w:sz w:val="28"/>
                <w:szCs w:val="28"/>
              </w:rPr>
            </w:pPr>
          </w:p>
        </w:tc>
        <w:tc>
          <w:tcPr>
            <w:tcW w:w="8124" w:type="dxa"/>
            <w:shd w:val="clear" w:color="auto" w:fill="auto"/>
          </w:tcPr>
          <w:p w14:paraId="64791839">
            <w:pPr>
              <w:spacing w:after="0" w:line="240" w:lineRule="auto"/>
              <w:jc w:val="both"/>
              <w:rPr>
                <w:rFonts w:ascii="Times New Roman" w:hAnsi="Times New Roman" w:eastAsia="Calibri" w:cs="Times New Roman"/>
                <w:i/>
                <w:color w:val="auto"/>
                <w:sz w:val="28"/>
                <w:szCs w:val="28"/>
              </w:rPr>
            </w:pPr>
            <w:r>
              <w:rPr>
                <w:rFonts w:ascii="Times New Roman" w:hAnsi="Times New Roman" w:eastAsia="Calibri" w:cs="Times New Roman"/>
                <w:i/>
                <w:color w:val="auto"/>
                <w:sz w:val="28"/>
                <w:szCs w:val="28"/>
              </w:rPr>
              <w:t>10.3.Тестовые задания</w:t>
            </w:r>
          </w:p>
        </w:tc>
        <w:tc>
          <w:tcPr>
            <w:tcW w:w="976" w:type="dxa"/>
            <w:shd w:val="clear" w:color="auto" w:fill="auto"/>
          </w:tcPr>
          <w:p w14:paraId="5D59D236">
            <w:pPr>
              <w:spacing w:after="0" w:line="240" w:lineRule="auto"/>
              <w:jc w:val="cente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32</w:t>
            </w:r>
          </w:p>
        </w:tc>
      </w:tr>
      <w:tr w14:paraId="40733D84">
        <w:tblPrEx>
          <w:tblCellMar>
            <w:top w:w="0" w:type="dxa"/>
            <w:left w:w="108" w:type="dxa"/>
            <w:bottom w:w="0" w:type="dxa"/>
            <w:right w:w="108" w:type="dxa"/>
          </w:tblCellMar>
        </w:tblPrEx>
        <w:trPr>
          <w:trHeight w:val="114" w:hRule="atLeast"/>
          <w:jc w:val="center"/>
        </w:trPr>
        <w:tc>
          <w:tcPr>
            <w:tcW w:w="515" w:type="dxa"/>
            <w:shd w:val="clear" w:color="auto" w:fill="auto"/>
          </w:tcPr>
          <w:p w14:paraId="0EBA276B">
            <w:pPr>
              <w:spacing w:after="0" w:line="240" w:lineRule="auto"/>
              <w:contextualSpacing/>
              <w:rPr>
                <w:rFonts w:ascii="Times New Roman" w:hAnsi="Times New Roman" w:eastAsia="Calibri" w:cs="Times New Roman"/>
                <w:color w:val="auto"/>
                <w:sz w:val="28"/>
                <w:szCs w:val="28"/>
              </w:rPr>
            </w:pPr>
          </w:p>
        </w:tc>
        <w:tc>
          <w:tcPr>
            <w:tcW w:w="8124" w:type="dxa"/>
            <w:shd w:val="clear" w:color="auto" w:fill="auto"/>
          </w:tcPr>
          <w:p w14:paraId="63EDC0A0">
            <w:pPr>
              <w:spacing w:after="0" w:line="240" w:lineRule="auto"/>
              <w:jc w:val="both"/>
              <w:rPr>
                <w:rFonts w:ascii="Times New Roman" w:hAnsi="Times New Roman" w:eastAsia="Calibri" w:cs="Times New Roman"/>
                <w:i/>
                <w:color w:val="auto"/>
                <w:sz w:val="28"/>
                <w:szCs w:val="28"/>
              </w:rPr>
            </w:pPr>
            <w:r>
              <w:rPr>
                <w:rFonts w:ascii="Times New Roman" w:hAnsi="Times New Roman" w:eastAsia="Calibri" w:cs="Times New Roman"/>
                <w:i/>
                <w:color w:val="auto"/>
                <w:sz w:val="28"/>
                <w:szCs w:val="28"/>
              </w:rPr>
              <w:t>10.4.Кейсы</w:t>
            </w:r>
          </w:p>
        </w:tc>
        <w:tc>
          <w:tcPr>
            <w:tcW w:w="976" w:type="dxa"/>
            <w:shd w:val="clear" w:color="auto" w:fill="auto"/>
          </w:tcPr>
          <w:p w14:paraId="7B20099B">
            <w:pPr>
              <w:spacing w:after="0" w:line="240" w:lineRule="auto"/>
              <w:jc w:val="cente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49</w:t>
            </w:r>
          </w:p>
        </w:tc>
      </w:tr>
      <w:tr w14:paraId="7DF60359">
        <w:tblPrEx>
          <w:tblCellMar>
            <w:top w:w="0" w:type="dxa"/>
            <w:left w:w="108" w:type="dxa"/>
            <w:bottom w:w="0" w:type="dxa"/>
            <w:right w:w="108" w:type="dxa"/>
          </w:tblCellMar>
        </w:tblPrEx>
        <w:trPr>
          <w:trHeight w:val="350" w:hRule="atLeast"/>
          <w:jc w:val="center"/>
        </w:trPr>
        <w:tc>
          <w:tcPr>
            <w:tcW w:w="515" w:type="dxa"/>
            <w:shd w:val="clear" w:color="auto" w:fill="auto"/>
          </w:tcPr>
          <w:p w14:paraId="4D96DEEB">
            <w:pPr>
              <w:spacing w:after="0" w:line="240" w:lineRule="auto"/>
              <w:contextualSpacing/>
              <w:rPr>
                <w:rFonts w:ascii="Times New Roman" w:hAnsi="Times New Roman" w:eastAsia="Calibri" w:cs="Times New Roman"/>
                <w:color w:val="auto"/>
                <w:sz w:val="28"/>
                <w:szCs w:val="28"/>
              </w:rPr>
            </w:pPr>
          </w:p>
        </w:tc>
        <w:tc>
          <w:tcPr>
            <w:tcW w:w="8124" w:type="dxa"/>
            <w:shd w:val="clear" w:color="auto" w:fill="auto"/>
          </w:tcPr>
          <w:p w14:paraId="078E0F85">
            <w:pPr>
              <w:spacing w:after="0" w:line="240" w:lineRule="auto"/>
              <w:jc w:val="both"/>
              <w:rPr>
                <w:rFonts w:ascii="Times New Roman" w:hAnsi="Times New Roman" w:cs="Times New Roman"/>
                <w:i/>
                <w:color w:val="auto"/>
                <w:sz w:val="28"/>
                <w:szCs w:val="28"/>
              </w:rPr>
            </w:pPr>
            <w:r>
              <w:rPr>
                <w:rFonts w:ascii="Times New Roman" w:hAnsi="Times New Roman" w:eastAsia="Calibri" w:cs="Times New Roman"/>
                <w:i/>
                <w:color w:val="auto"/>
                <w:sz w:val="28"/>
                <w:szCs w:val="28"/>
              </w:rPr>
              <w:t>10.5.</w:t>
            </w:r>
            <w:r>
              <w:rPr>
                <w:rFonts w:ascii="Times New Roman" w:hAnsi="Times New Roman" w:cs="Times New Roman"/>
                <w:i/>
                <w:color w:val="auto"/>
                <w:sz w:val="28"/>
                <w:szCs w:val="28"/>
              </w:rPr>
              <w:t>Примерная тематика для написания научных докладов, рефератов</w:t>
            </w:r>
          </w:p>
        </w:tc>
        <w:tc>
          <w:tcPr>
            <w:tcW w:w="976" w:type="dxa"/>
            <w:shd w:val="clear" w:color="auto" w:fill="auto"/>
          </w:tcPr>
          <w:p w14:paraId="7680D448">
            <w:pPr>
              <w:spacing w:after="0" w:line="240" w:lineRule="auto"/>
              <w:jc w:val="cente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52</w:t>
            </w:r>
          </w:p>
        </w:tc>
      </w:tr>
      <w:tr w14:paraId="480B74EE">
        <w:tblPrEx>
          <w:tblCellMar>
            <w:top w:w="0" w:type="dxa"/>
            <w:left w:w="108" w:type="dxa"/>
            <w:bottom w:w="0" w:type="dxa"/>
            <w:right w:w="108" w:type="dxa"/>
          </w:tblCellMar>
        </w:tblPrEx>
        <w:trPr>
          <w:trHeight w:val="213" w:hRule="atLeast"/>
          <w:jc w:val="center"/>
        </w:trPr>
        <w:tc>
          <w:tcPr>
            <w:tcW w:w="515" w:type="dxa"/>
            <w:shd w:val="clear" w:color="auto" w:fill="auto"/>
          </w:tcPr>
          <w:p w14:paraId="5C2AE072">
            <w:pPr>
              <w:spacing w:after="0" w:line="240" w:lineRule="auto"/>
              <w:contextualSpacing/>
              <w:rPr>
                <w:rFonts w:ascii="Times New Roman" w:hAnsi="Times New Roman" w:eastAsia="Calibri" w:cs="Times New Roman"/>
                <w:color w:val="auto"/>
                <w:sz w:val="28"/>
                <w:szCs w:val="28"/>
              </w:rPr>
            </w:pPr>
          </w:p>
        </w:tc>
        <w:tc>
          <w:tcPr>
            <w:tcW w:w="8124" w:type="dxa"/>
            <w:shd w:val="clear" w:color="auto" w:fill="auto"/>
          </w:tcPr>
          <w:p w14:paraId="09C0B4D2">
            <w:pPr>
              <w:spacing w:after="0" w:line="240" w:lineRule="auto"/>
              <w:jc w:val="both"/>
              <w:rPr>
                <w:rFonts w:ascii="Times New Roman" w:hAnsi="Times New Roman" w:eastAsia="Calibri" w:cs="Times New Roman"/>
                <w:i/>
                <w:color w:val="auto"/>
                <w:sz w:val="28"/>
                <w:szCs w:val="28"/>
              </w:rPr>
            </w:pPr>
            <w:r>
              <w:rPr>
                <w:rFonts w:ascii="Times New Roman" w:hAnsi="Times New Roman" w:eastAsia="Calibri" w:cs="Times New Roman"/>
                <w:i/>
                <w:color w:val="auto"/>
                <w:sz w:val="28"/>
                <w:szCs w:val="28"/>
              </w:rPr>
              <w:t>10.6.Глоссарий</w:t>
            </w:r>
          </w:p>
        </w:tc>
        <w:tc>
          <w:tcPr>
            <w:tcW w:w="976" w:type="dxa"/>
            <w:shd w:val="clear" w:color="auto" w:fill="auto"/>
          </w:tcPr>
          <w:p w14:paraId="5FF128A5">
            <w:pPr>
              <w:spacing w:after="0" w:line="240" w:lineRule="auto"/>
              <w:jc w:val="cente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53</w:t>
            </w:r>
          </w:p>
        </w:tc>
      </w:tr>
      <w:tr w14:paraId="4F902CB3">
        <w:tblPrEx>
          <w:tblCellMar>
            <w:top w:w="0" w:type="dxa"/>
            <w:left w:w="108" w:type="dxa"/>
            <w:bottom w:w="0" w:type="dxa"/>
            <w:right w:w="108" w:type="dxa"/>
          </w:tblCellMar>
        </w:tblPrEx>
        <w:trPr>
          <w:trHeight w:val="228" w:hRule="atLeast"/>
          <w:jc w:val="center"/>
        </w:trPr>
        <w:tc>
          <w:tcPr>
            <w:tcW w:w="515" w:type="dxa"/>
            <w:shd w:val="clear" w:color="auto" w:fill="auto"/>
          </w:tcPr>
          <w:p w14:paraId="20B2B0DC">
            <w:pPr>
              <w:spacing w:after="0" w:line="240" w:lineRule="auto"/>
              <w:contextualSpacing/>
              <w:rPr>
                <w:rFonts w:ascii="Times New Roman" w:hAnsi="Times New Roman" w:eastAsia="Calibri" w:cs="Times New Roman"/>
                <w:color w:val="auto"/>
                <w:sz w:val="28"/>
                <w:szCs w:val="28"/>
              </w:rPr>
            </w:pPr>
          </w:p>
        </w:tc>
        <w:tc>
          <w:tcPr>
            <w:tcW w:w="8124" w:type="dxa"/>
            <w:shd w:val="clear" w:color="auto" w:fill="auto"/>
          </w:tcPr>
          <w:p w14:paraId="60F1BD35">
            <w:pPr>
              <w:spacing w:after="0" w:line="240" w:lineRule="auto"/>
              <w:jc w:val="both"/>
              <w:rPr>
                <w:rFonts w:ascii="Times New Roman" w:hAnsi="Times New Roman" w:eastAsia="Calibri" w:cs="Times New Roman"/>
                <w:i/>
                <w:color w:val="auto"/>
                <w:sz w:val="28"/>
                <w:szCs w:val="28"/>
              </w:rPr>
            </w:pPr>
            <w:r>
              <w:rPr>
                <w:rFonts w:ascii="Times New Roman" w:hAnsi="Times New Roman" w:eastAsia="Calibri" w:cs="Times New Roman"/>
                <w:i/>
                <w:color w:val="auto"/>
                <w:sz w:val="28"/>
                <w:szCs w:val="28"/>
              </w:rPr>
              <w:t>10.7.</w:t>
            </w:r>
            <w:r>
              <w:rPr>
                <w:rFonts w:ascii="Times New Roman" w:hAnsi="Times New Roman" w:cs="Times New Roman"/>
                <w:i/>
                <w:color w:val="auto"/>
                <w:sz w:val="28"/>
                <w:szCs w:val="28"/>
              </w:rPr>
              <w:t xml:space="preserve"> Критерии оценки знаний магистранта</w:t>
            </w:r>
          </w:p>
        </w:tc>
        <w:tc>
          <w:tcPr>
            <w:tcW w:w="976" w:type="dxa"/>
            <w:shd w:val="clear" w:color="auto" w:fill="auto"/>
          </w:tcPr>
          <w:p w14:paraId="085E8BBC">
            <w:pPr>
              <w:spacing w:after="0" w:line="240" w:lineRule="auto"/>
              <w:jc w:val="cente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56</w:t>
            </w:r>
          </w:p>
        </w:tc>
      </w:tr>
      <w:tr w14:paraId="035516CE">
        <w:tblPrEx>
          <w:tblCellMar>
            <w:top w:w="0" w:type="dxa"/>
            <w:left w:w="108" w:type="dxa"/>
            <w:bottom w:w="0" w:type="dxa"/>
            <w:right w:w="108" w:type="dxa"/>
          </w:tblCellMar>
        </w:tblPrEx>
        <w:trPr>
          <w:trHeight w:val="228" w:hRule="atLeast"/>
          <w:jc w:val="center"/>
        </w:trPr>
        <w:tc>
          <w:tcPr>
            <w:tcW w:w="515" w:type="dxa"/>
            <w:shd w:val="clear" w:color="auto" w:fill="auto"/>
          </w:tcPr>
          <w:p w14:paraId="4301D14F">
            <w:pPr>
              <w:spacing w:after="0" w:line="240" w:lineRule="auto"/>
              <w:contextualSpacing/>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11.</w:t>
            </w:r>
          </w:p>
        </w:tc>
        <w:tc>
          <w:tcPr>
            <w:tcW w:w="8124" w:type="dxa"/>
            <w:shd w:val="clear" w:color="auto" w:fill="auto"/>
          </w:tcPr>
          <w:p w14:paraId="7D873397">
            <w:pPr>
              <w:spacing w:after="0" w:line="240" w:lineRule="auto"/>
              <w:jc w:val="both"/>
              <w:rPr>
                <w:rFonts w:ascii="Times New Roman" w:hAnsi="Times New Roman" w:eastAsia="Calibri" w:cs="Times New Roman"/>
                <w:color w:val="auto"/>
                <w:sz w:val="28"/>
                <w:szCs w:val="28"/>
              </w:rPr>
            </w:pPr>
            <w:r>
              <w:rPr>
                <w:rFonts w:ascii="Times New Roman" w:hAnsi="Times New Roman" w:cs="Times New Roman"/>
                <w:bCs/>
                <w:color w:val="auto"/>
                <w:sz w:val="28"/>
                <w:szCs w:val="28"/>
              </w:rPr>
              <w:t>Лист внесения изменений в рабочую программу учебной дисциплины</w:t>
            </w:r>
            <w:r>
              <w:rPr>
                <w:rFonts w:ascii="Times New Roman" w:hAnsi="Times New Roman" w:eastAsia="Calibri" w:cs="Times New Roman"/>
                <w:color w:val="auto"/>
                <w:sz w:val="28"/>
                <w:szCs w:val="28"/>
              </w:rPr>
              <w:t xml:space="preserve"> </w:t>
            </w:r>
          </w:p>
        </w:tc>
        <w:tc>
          <w:tcPr>
            <w:tcW w:w="976" w:type="dxa"/>
            <w:shd w:val="clear" w:color="auto" w:fill="auto"/>
          </w:tcPr>
          <w:p w14:paraId="4417052E">
            <w:pPr>
              <w:spacing w:after="0" w:line="240" w:lineRule="auto"/>
              <w:jc w:val="cente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59</w:t>
            </w:r>
          </w:p>
        </w:tc>
      </w:tr>
    </w:tbl>
    <w:p w14:paraId="4EEB68F4">
      <w:pPr>
        <w:spacing w:after="0" w:line="240" w:lineRule="auto"/>
        <w:rPr>
          <w:rFonts w:ascii="Times New Roman" w:hAnsi="Times New Roman" w:eastAsia="Times New Roman" w:cs="Times New Roman"/>
          <w:color w:val="auto"/>
          <w:sz w:val="28"/>
          <w:szCs w:val="28"/>
          <w:lang w:eastAsia="ru-RU"/>
        </w:rPr>
      </w:pPr>
    </w:p>
    <w:p w14:paraId="18EB4E95">
      <w:pPr>
        <w:spacing w:after="0" w:line="240" w:lineRule="auto"/>
        <w:rPr>
          <w:rFonts w:ascii="Times New Roman" w:hAnsi="Times New Roman" w:eastAsia="Calibri" w:cs="Times New Roman"/>
          <w:b/>
          <w:caps/>
          <w:color w:val="auto"/>
          <w:sz w:val="28"/>
          <w:szCs w:val="28"/>
          <w:lang w:eastAsia="ru-RU"/>
        </w:rPr>
      </w:pPr>
    </w:p>
    <w:p w14:paraId="56772A3B">
      <w:pPr>
        <w:suppressAutoHyphens/>
        <w:spacing w:after="0" w:line="240" w:lineRule="auto"/>
        <w:rPr>
          <w:rFonts w:ascii="Times New Roman" w:hAnsi="Times New Roman" w:eastAsia="Calibri" w:cs="Times New Roman"/>
          <w:bCs/>
          <w:color w:val="auto"/>
          <w:sz w:val="28"/>
          <w:szCs w:val="28"/>
          <w:lang w:eastAsia="ru-RU"/>
        </w:rPr>
      </w:pPr>
    </w:p>
    <w:p w14:paraId="648F1136">
      <w:pPr>
        <w:suppressAutoHyphens/>
        <w:spacing w:after="0" w:line="240" w:lineRule="auto"/>
        <w:rPr>
          <w:rFonts w:ascii="Times New Roman" w:hAnsi="Times New Roman" w:eastAsia="Calibri" w:cs="Times New Roman"/>
          <w:bCs/>
          <w:color w:val="auto"/>
          <w:sz w:val="28"/>
          <w:szCs w:val="28"/>
          <w:lang w:eastAsia="ru-RU"/>
        </w:rPr>
      </w:pPr>
    </w:p>
    <w:p w14:paraId="478CB1D4">
      <w:pPr>
        <w:suppressAutoHyphens/>
        <w:spacing w:after="0" w:line="240" w:lineRule="auto"/>
        <w:rPr>
          <w:rFonts w:ascii="Times New Roman" w:hAnsi="Times New Roman" w:eastAsia="Calibri" w:cs="Times New Roman"/>
          <w:color w:val="auto"/>
          <w:sz w:val="28"/>
          <w:szCs w:val="28"/>
          <w:lang w:eastAsia="ru-RU"/>
        </w:rPr>
      </w:pPr>
    </w:p>
    <w:p w14:paraId="50A6FBB4">
      <w:pPr>
        <w:tabs>
          <w:tab w:val="left" w:pos="6480"/>
        </w:tabs>
        <w:spacing w:after="0" w:line="360" w:lineRule="auto"/>
        <w:ind w:firstLine="709"/>
        <w:jc w:val="center"/>
        <w:rPr>
          <w:rFonts w:ascii="Times New Roman" w:hAnsi="Times New Roman" w:eastAsia="Times New Roman" w:cs="Times New Roman"/>
          <w:b/>
          <w:color w:val="auto"/>
          <w:sz w:val="28"/>
          <w:szCs w:val="28"/>
          <w:lang w:eastAsia="ru-RU"/>
        </w:rPr>
      </w:pPr>
      <w:r>
        <w:rPr>
          <w:rFonts w:ascii="Times New Roman" w:hAnsi="Times New Roman" w:eastAsia="Calibri" w:cs="Times New Roman"/>
          <w:b/>
          <w:color w:val="auto"/>
          <w:sz w:val="28"/>
          <w:szCs w:val="28"/>
          <w:lang w:eastAsia="ru-RU"/>
        </w:rPr>
        <w:br w:type="page"/>
      </w:r>
      <w:r>
        <w:rPr>
          <w:rFonts w:ascii="Times New Roman" w:hAnsi="Times New Roman" w:eastAsia="Times New Roman" w:cs="Times New Roman"/>
          <w:b/>
          <w:color w:val="auto"/>
          <w:sz w:val="28"/>
          <w:szCs w:val="28"/>
          <w:lang w:eastAsia="ru-RU"/>
        </w:rPr>
        <w:t>1. ОРГАНИЗАЦИОННО-МЕТОДИЧЕСКИЙ РАЗДЕЛ</w:t>
      </w:r>
    </w:p>
    <w:p w14:paraId="64E706F5">
      <w:pPr>
        <w:keepNext/>
        <w:widowControl w:val="0"/>
        <w:spacing w:after="0" w:line="360" w:lineRule="auto"/>
        <w:ind w:firstLine="709"/>
        <w:jc w:val="both"/>
        <w:rPr>
          <w:rFonts w:ascii="Times New Roman" w:hAnsi="Times New Roman" w:eastAsia="Times New Roman" w:cs="Times New Roman"/>
          <w:color w:val="auto"/>
          <w:sz w:val="28"/>
          <w:szCs w:val="28"/>
          <w:lang w:eastAsia="ru-RU"/>
        </w:rPr>
      </w:pPr>
    </w:p>
    <w:p w14:paraId="64C7A9A2">
      <w:pPr>
        <w:keepNext/>
        <w:widowControl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Рабочая программа дисциплины </w:t>
      </w:r>
      <w:r>
        <w:rPr>
          <w:rFonts w:ascii="Times New Roman" w:hAnsi="Times New Roman" w:eastAsia="Calibri" w:cs="Times New Roman"/>
          <w:color w:val="auto"/>
          <w:sz w:val="28"/>
          <w:szCs w:val="28"/>
        </w:rPr>
        <w:t xml:space="preserve">(далее - РП) </w:t>
      </w:r>
      <w:r>
        <w:rPr>
          <w:rFonts w:ascii="Times New Roman" w:hAnsi="Times New Roman" w:eastAsia="Times New Roman" w:cs="Times New Roman"/>
          <w:color w:val="auto"/>
          <w:sz w:val="28"/>
          <w:szCs w:val="28"/>
          <w:lang w:eastAsia="ru-RU"/>
        </w:rPr>
        <w:t xml:space="preserve">«Рынок труда и подготовка кадрового потенциала» разработана для магистрантов, обучающихся по направлению 38.04.01 «Экономика» профиль «Экономика предприятий и организаций», в соответствии с требованиями ФГОС ВО по данному направлению. </w:t>
      </w:r>
    </w:p>
    <w:p w14:paraId="38CFA010">
      <w:pPr>
        <w:keepNext/>
        <w:widowControl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Данная дисциплина входит в блок вариативных дисциплин основной профессиональной образовательной программы</w:t>
      </w:r>
    </w:p>
    <w:p w14:paraId="73D2C4D2">
      <w:pPr>
        <w:keepNext/>
        <w:widowControl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Общая трудоемкость освоения дисциплины составляет 4 зачетных единицы, 144 часа для очной и заочной формы обучения. </w:t>
      </w:r>
    </w:p>
    <w:p w14:paraId="1B6A30D2">
      <w:pPr>
        <w:keepNext/>
        <w:widowControl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Учебным планом предусмотрены лекционные занятия – 8 часов, практические занятия - 6 часов, самостоятельная работа магистранта - 130 часов для очной формы обучения; </w:t>
      </w:r>
    </w:p>
    <w:p w14:paraId="0DC44622">
      <w:pPr>
        <w:keepNext/>
        <w:widowControl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Лекционные занятия - 4 часа; практические занятия – 6 часов, самостоятельная работа – 134 часа для заочной формы обучения.</w:t>
      </w:r>
    </w:p>
    <w:p w14:paraId="3A39CF39">
      <w:pPr>
        <w:keepNext/>
        <w:widowControl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Форма контроля - зачет: для очной и заочной формы обучения в 1 семестре.</w:t>
      </w:r>
    </w:p>
    <w:p w14:paraId="3E341DF0">
      <w:pPr>
        <w:keepNext/>
        <w:widowControl w:val="0"/>
        <w:spacing w:after="0" w:line="360" w:lineRule="auto"/>
        <w:ind w:firstLine="709"/>
        <w:jc w:val="both"/>
        <w:rPr>
          <w:rFonts w:ascii="Times New Roman" w:hAnsi="Times New Roman" w:eastAsia="Times New Roman" w:cs="Times New Roman"/>
          <w:color w:val="auto"/>
          <w:sz w:val="28"/>
          <w:szCs w:val="28"/>
          <w:lang w:eastAsia="ru-RU"/>
        </w:rPr>
      </w:pPr>
    </w:p>
    <w:p w14:paraId="23E1570F">
      <w:pPr>
        <w:pStyle w:val="23"/>
        <w:numPr>
          <w:ilvl w:val="1"/>
          <w:numId w:val="2"/>
        </w:numPr>
        <w:spacing w:line="360" w:lineRule="auto"/>
        <w:jc w:val="center"/>
        <w:rPr>
          <w:rFonts w:eastAsia="Times New Roman"/>
          <w:b/>
          <w:bCs/>
          <w:color w:val="auto"/>
          <w:sz w:val="28"/>
          <w:szCs w:val="28"/>
        </w:rPr>
      </w:pPr>
      <w:r>
        <w:rPr>
          <w:rFonts w:eastAsia="Times New Roman"/>
          <w:b/>
          <w:bCs/>
          <w:color w:val="auto"/>
          <w:sz w:val="28"/>
          <w:szCs w:val="28"/>
        </w:rPr>
        <w:t>Цели и задачи изучения дисциплины</w:t>
      </w:r>
    </w:p>
    <w:p w14:paraId="48BDAC22">
      <w:pPr>
        <w:pStyle w:val="28"/>
        <w:spacing w:line="360" w:lineRule="auto"/>
        <w:ind w:firstLine="709"/>
        <w:jc w:val="both"/>
        <w:rPr>
          <w:rFonts w:ascii="Times New Roman" w:hAnsi="Times New Roman" w:cs="Times New Roman"/>
          <w:color w:val="auto"/>
          <w:sz w:val="28"/>
          <w:szCs w:val="28"/>
        </w:rPr>
      </w:pPr>
      <w:r>
        <w:rPr>
          <w:rFonts w:ascii="Times New Roman" w:hAnsi="Times New Roman" w:cs="Times New Roman"/>
          <w:b/>
          <w:color w:val="auto"/>
          <w:sz w:val="28"/>
          <w:szCs w:val="28"/>
        </w:rPr>
        <w:t>Цель</w:t>
      </w:r>
      <w:r>
        <w:rPr>
          <w:rFonts w:ascii="Times New Roman" w:hAnsi="Times New Roman" w:cs="Times New Roman"/>
          <w:color w:val="auto"/>
          <w:sz w:val="28"/>
          <w:szCs w:val="28"/>
        </w:rPr>
        <w:t xml:space="preserve"> изучения дисциплины «Рынок труда и подготовка кадрового потенциала»</w:t>
      </w:r>
    </w:p>
    <w:p w14:paraId="0ECD5498">
      <w:pPr>
        <w:pStyle w:val="2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 формирование у магистрантов представлений об особенностях    функционирования рынка труда на макро- и микроуровнях;</w:t>
      </w:r>
    </w:p>
    <w:p w14:paraId="1FA5D194">
      <w:pPr>
        <w:pStyle w:val="2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-исследование сущности рынка труда, механизма его функционирования, структуры, видов, сегментов, факторов спроса и предложения рабочей силы, цены труда; </w:t>
      </w:r>
    </w:p>
    <w:p w14:paraId="431B439B">
      <w:pPr>
        <w:pStyle w:val="2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анализ и прогноз демографических процессов для получения информации о количественных аспектах предложения труда; </w:t>
      </w:r>
    </w:p>
    <w:p w14:paraId="6AFE328A">
      <w:pPr>
        <w:pStyle w:val="2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изучение занятости трудоспособного населения как основополагающей характеристики рынка труда и объекта социальной политики; </w:t>
      </w:r>
    </w:p>
    <w:p w14:paraId="383727FD">
      <w:pPr>
        <w:pStyle w:val="2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исследование мобильности трудовых ресурсов и естественного социально – профессионального движения населения, территориальной подвижности, в том числе трудовой миграции; </w:t>
      </w:r>
    </w:p>
    <w:p w14:paraId="193842C0">
      <w:pPr>
        <w:pStyle w:val="2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выявление причин, видов и форм безработицы, ее социально – экономических последствий и способов их минимизации; </w:t>
      </w:r>
    </w:p>
    <w:p w14:paraId="1F8C25BF">
      <w:pPr>
        <w:pStyle w:val="2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изучение государственной политики в сфере занятости и социальной поддержки безработных.</w:t>
      </w:r>
    </w:p>
    <w:p w14:paraId="5EE4EB2C">
      <w:pPr>
        <w:pStyle w:val="28"/>
        <w:spacing w:line="360" w:lineRule="auto"/>
        <w:ind w:firstLine="709"/>
        <w:jc w:val="both"/>
        <w:rPr>
          <w:rFonts w:ascii="Times New Roman" w:hAnsi="Times New Roman" w:cs="Times New Roman"/>
          <w:color w:val="auto"/>
          <w:sz w:val="28"/>
          <w:szCs w:val="28"/>
        </w:rPr>
      </w:pPr>
      <w:r>
        <w:rPr>
          <w:rFonts w:ascii="Times New Roman" w:hAnsi="Times New Roman" w:cs="Times New Roman"/>
          <w:b/>
          <w:bCs/>
          <w:color w:val="auto"/>
          <w:sz w:val="28"/>
          <w:szCs w:val="28"/>
        </w:rPr>
        <w:t xml:space="preserve">Задачами </w:t>
      </w:r>
      <w:r>
        <w:rPr>
          <w:rFonts w:ascii="Times New Roman" w:hAnsi="Times New Roman" w:cs="Times New Roman"/>
          <w:color w:val="auto"/>
          <w:sz w:val="28"/>
          <w:szCs w:val="28"/>
        </w:rPr>
        <w:t xml:space="preserve">дисциплины являются: </w:t>
      </w:r>
    </w:p>
    <w:p w14:paraId="09828D7D">
      <w:pPr>
        <w:pStyle w:val="2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развитие у магистрантов понимания того, что человеческие ресурсы являются основной частью естественных производительных сил страны; </w:t>
      </w:r>
    </w:p>
    <w:p w14:paraId="55FDD4B3">
      <w:pPr>
        <w:pStyle w:val="2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 освоение магистрантами основных фундаментальных знаний по курсу; </w:t>
      </w:r>
    </w:p>
    <w:p w14:paraId="18280F02">
      <w:pPr>
        <w:pStyle w:val="2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ознакомление с основными этапами эволюции трудовой деятельности человека; </w:t>
      </w:r>
    </w:p>
    <w:p w14:paraId="4836C830">
      <w:pPr>
        <w:pStyle w:val="2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-исследование сущности рынка труда, его видов, моделей, сегментов;</w:t>
      </w:r>
    </w:p>
    <w:p w14:paraId="747C3D8B">
      <w:pPr>
        <w:pStyle w:val="2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-изучение особенностей формирования спроса и предложения труда;</w:t>
      </w:r>
    </w:p>
    <w:p w14:paraId="6431457C">
      <w:pPr>
        <w:pStyle w:val="2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теории и практики формирования издержек на труд; </w:t>
      </w:r>
    </w:p>
    <w:p w14:paraId="63087B29">
      <w:pPr>
        <w:pStyle w:val="2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-механизма взаимодействия спроса и предложения на рынке труда;</w:t>
      </w:r>
    </w:p>
    <w:p w14:paraId="1DBF3921">
      <w:pPr>
        <w:pStyle w:val="2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-изучение мобильности рабочей силы как условия развития национального </w:t>
      </w:r>
    </w:p>
    <w:p w14:paraId="7F93FB03">
      <w:pPr>
        <w:pStyle w:val="2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и   мирового рынков труда, рынка труда внутри предприятия</w:t>
      </w:r>
    </w:p>
    <w:p w14:paraId="0DCEB2B7">
      <w:pPr>
        <w:pStyle w:val="2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исследование причин и видов дискриминации на рынке труда;</w:t>
      </w:r>
    </w:p>
    <w:p w14:paraId="162D8888">
      <w:pPr>
        <w:pStyle w:val="2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-прогнозирование рынка труда (состояния спроса и предложения труда </w:t>
      </w:r>
    </w:p>
    <w:p w14:paraId="42F6FBAC">
      <w:pPr>
        <w:pStyle w:val="2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 будущем);</w:t>
      </w:r>
    </w:p>
    <w:p w14:paraId="240B8243">
      <w:pPr>
        <w:pStyle w:val="2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-рассмотрение проблем занятости и безработицы (сущности, видов, форм,</w:t>
      </w:r>
    </w:p>
    <w:p w14:paraId="692C1C8A">
      <w:pPr>
        <w:pStyle w:val="2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структуры, причин, типов, последствий); </w:t>
      </w:r>
    </w:p>
    <w:p w14:paraId="0B1EF3CA">
      <w:pPr>
        <w:pStyle w:val="2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-теории и практики поиска работы; политики и институтов содействия занятости трудоспособности населения.</w:t>
      </w:r>
    </w:p>
    <w:p w14:paraId="676B3E16">
      <w:pPr>
        <w:pStyle w:val="17"/>
        <w:spacing w:before="0" w:beforeAutospacing="0" w:after="0" w:afterAutospacing="0" w:line="360" w:lineRule="auto"/>
        <w:ind w:firstLine="709"/>
        <w:jc w:val="center"/>
        <w:rPr>
          <w:b/>
          <w:bCs/>
          <w:color w:val="auto"/>
          <w:sz w:val="28"/>
          <w:szCs w:val="28"/>
        </w:rPr>
      </w:pPr>
      <w:r>
        <w:rPr>
          <w:b/>
          <w:bCs/>
          <w:color w:val="auto"/>
          <w:sz w:val="28"/>
          <w:szCs w:val="28"/>
        </w:rPr>
        <w:t>1.2. Требования к результатам освоения дисциплины:</w:t>
      </w:r>
    </w:p>
    <w:p w14:paraId="1B9E63D1">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 итоге освоения знаний, умений, приобретения компетенций в рамках изучаемой дисциплины, магистрант будет готов к решению профессиональных задач по определенным образовательной программой видам деятельности:</w:t>
      </w:r>
      <w:r>
        <w:rPr>
          <w:rFonts w:ascii="Times New Roman" w:hAnsi="Times New Roman" w:cs="Times New Roman"/>
          <w:color w:val="auto"/>
          <w:sz w:val="28"/>
          <w:szCs w:val="28"/>
        </w:rPr>
        <w:t xml:space="preserve"> организационно-управленческой, научно-исследовательской, аналитической деятельности.</w:t>
      </w:r>
    </w:p>
    <w:p w14:paraId="243D60CE">
      <w:pPr>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В результате изучения данной дисциплины у магистрантов формируются следующие компетенции.</w:t>
      </w:r>
    </w:p>
    <w:p w14:paraId="17968160">
      <w:pPr>
        <w:spacing w:after="0" w:line="360" w:lineRule="auto"/>
        <w:ind w:firstLine="709"/>
        <w:jc w:val="right"/>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Таблица 1</w:t>
      </w:r>
    </w:p>
    <w:p w14:paraId="2E6E6A3B">
      <w:pPr>
        <w:spacing w:after="0" w:line="360" w:lineRule="auto"/>
        <w:jc w:val="center"/>
        <w:rPr>
          <w:rFonts w:ascii="Times New Roman" w:hAnsi="Times New Roman" w:eastAsia="Calibri" w:cs="Times New Roman"/>
          <w:b/>
          <w:color w:val="auto"/>
          <w:sz w:val="28"/>
          <w:szCs w:val="28"/>
          <w:lang w:eastAsia="ru-RU"/>
        </w:rPr>
      </w:pPr>
      <w:r>
        <w:rPr>
          <w:rFonts w:ascii="Times New Roman" w:hAnsi="Times New Roman" w:eastAsia="Calibri" w:cs="Times New Roman"/>
          <w:b/>
          <w:color w:val="auto"/>
          <w:sz w:val="28"/>
          <w:szCs w:val="28"/>
          <w:lang w:eastAsia="ru-RU"/>
        </w:rPr>
        <w:t>Перечень сформированных универсальных и общепрофессиональных компетенций в процессе освоения дисциплины</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68"/>
        <w:gridCol w:w="2568"/>
        <w:gridCol w:w="956"/>
        <w:gridCol w:w="3379"/>
      </w:tblGrid>
      <w:tr w14:paraId="4F5E6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0" w:type="auto"/>
            <w:vAlign w:val="center"/>
          </w:tcPr>
          <w:p w14:paraId="3DADB685">
            <w:pPr>
              <w:spacing w:after="0" w:line="240" w:lineRule="auto"/>
              <w:rPr>
                <w:rFonts w:ascii="Times New Roman" w:hAnsi="Times New Roman" w:eastAsia="Calibri" w:cs="Times New Roman"/>
                <w:b/>
                <w:bCs/>
                <w:color w:val="auto"/>
                <w:sz w:val="20"/>
                <w:szCs w:val="20"/>
                <w:lang w:eastAsia="ru-RU"/>
              </w:rPr>
            </w:pPr>
            <w:r>
              <w:rPr>
                <w:rFonts w:ascii="Times New Roman" w:hAnsi="Times New Roman" w:eastAsia="Calibri" w:cs="Times New Roman"/>
                <w:b/>
                <w:bCs/>
                <w:color w:val="auto"/>
                <w:sz w:val="20"/>
                <w:szCs w:val="20"/>
                <w:lang w:eastAsia="ru-RU"/>
              </w:rPr>
              <w:t>Код и наименование</w:t>
            </w:r>
          </w:p>
          <w:p w14:paraId="7242946C">
            <w:pPr>
              <w:spacing w:after="0" w:line="240" w:lineRule="auto"/>
              <w:rPr>
                <w:rFonts w:ascii="Times New Roman" w:hAnsi="Times New Roman" w:eastAsia="Calibri" w:cs="Times New Roman"/>
                <w:b/>
                <w:color w:val="auto"/>
                <w:sz w:val="20"/>
                <w:szCs w:val="20"/>
                <w:lang w:eastAsia="ru-RU"/>
              </w:rPr>
            </w:pPr>
            <w:r>
              <w:rPr>
                <w:rFonts w:ascii="Times New Roman" w:hAnsi="Times New Roman" w:eastAsia="Calibri" w:cs="Times New Roman"/>
                <w:b/>
                <w:bCs/>
                <w:color w:val="auto"/>
                <w:sz w:val="20"/>
                <w:szCs w:val="20"/>
                <w:lang w:eastAsia="ru-RU"/>
              </w:rPr>
              <w:t>компетенции</w:t>
            </w:r>
          </w:p>
        </w:tc>
        <w:tc>
          <w:tcPr>
            <w:tcW w:w="0" w:type="auto"/>
            <w:vAlign w:val="center"/>
          </w:tcPr>
          <w:p w14:paraId="3596AE1A">
            <w:pPr>
              <w:spacing w:after="0" w:line="240" w:lineRule="auto"/>
              <w:rPr>
                <w:rFonts w:ascii="Times New Roman" w:hAnsi="Times New Roman" w:eastAsia="Calibri" w:cs="Times New Roman"/>
                <w:b/>
                <w:bCs/>
                <w:color w:val="auto"/>
                <w:sz w:val="20"/>
                <w:szCs w:val="20"/>
                <w:lang w:eastAsia="ru-RU"/>
              </w:rPr>
            </w:pPr>
            <w:r>
              <w:rPr>
                <w:rFonts w:ascii="Times New Roman" w:hAnsi="Times New Roman" w:eastAsia="Calibri" w:cs="Times New Roman"/>
                <w:b/>
                <w:bCs/>
                <w:color w:val="auto"/>
                <w:sz w:val="20"/>
                <w:szCs w:val="20"/>
                <w:lang w:eastAsia="ru-RU"/>
              </w:rPr>
              <w:t>Код и наименование</w:t>
            </w:r>
          </w:p>
          <w:p w14:paraId="469E09CA">
            <w:pPr>
              <w:spacing w:after="0" w:line="240" w:lineRule="auto"/>
              <w:rPr>
                <w:rFonts w:ascii="Times New Roman" w:hAnsi="Times New Roman" w:eastAsia="Calibri" w:cs="Times New Roman"/>
                <w:b/>
                <w:bCs/>
                <w:color w:val="auto"/>
                <w:sz w:val="20"/>
                <w:szCs w:val="20"/>
                <w:lang w:eastAsia="ru-RU"/>
              </w:rPr>
            </w:pPr>
            <w:r>
              <w:rPr>
                <w:rFonts w:ascii="Times New Roman" w:hAnsi="Times New Roman" w:eastAsia="Calibri" w:cs="Times New Roman"/>
                <w:b/>
                <w:bCs/>
                <w:color w:val="auto"/>
                <w:sz w:val="20"/>
                <w:szCs w:val="20"/>
                <w:lang w:eastAsia="ru-RU"/>
              </w:rPr>
              <w:t>индикатора достижения</w:t>
            </w:r>
          </w:p>
          <w:p w14:paraId="5CFC36F7">
            <w:pPr>
              <w:spacing w:after="0" w:line="240" w:lineRule="auto"/>
              <w:rPr>
                <w:rFonts w:ascii="Times New Roman" w:hAnsi="Times New Roman" w:eastAsia="Calibri" w:cs="Times New Roman"/>
                <w:b/>
                <w:bCs/>
                <w:color w:val="auto"/>
                <w:sz w:val="20"/>
                <w:szCs w:val="20"/>
                <w:lang w:eastAsia="ru-RU"/>
              </w:rPr>
            </w:pPr>
            <w:r>
              <w:rPr>
                <w:rFonts w:ascii="Times New Roman" w:hAnsi="Times New Roman" w:eastAsia="Calibri" w:cs="Times New Roman"/>
                <w:b/>
                <w:bCs/>
                <w:color w:val="auto"/>
                <w:sz w:val="20"/>
                <w:szCs w:val="20"/>
                <w:lang w:eastAsia="ru-RU"/>
              </w:rPr>
              <w:t>компе</w:t>
            </w:r>
            <w:r>
              <w:rPr>
                <w:rFonts w:ascii="Times New Roman" w:hAnsi="Times New Roman" w:eastAsia="Calibri" w:cs="Times New Roman"/>
                <w:b/>
                <w:bCs/>
                <w:color w:val="auto"/>
                <w:sz w:val="20"/>
                <w:szCs w:val="20"/>
                <w:lang w:eastAsia="ru-RU"/>
              </w:rPr>
              <w:softHyphen/>
            </w:r>
            <w:r>
              <w:rPr>
                <w:rFonts w:ascii="Times New Roman" w:hAnsi="Times New Roman" w:eastAsia="Calibri" w:cs="Times New Roman"/>
                <w:b/>
                <w:bCs/>
                <w:color w:val="auto"/>
                <w:sz w:val="20"/>
                <w:szCs w:val="20"/>
                <w:lang w:eastAsia="ru-RU"/>
              </w:rPr>
              <w:t>тенции</w:t>
            </w:r>
          </w:p>
        </w:tc>
        <w:tc>
          <w:tcPr>
            <w:tcW w:w="0" w:type="auto"/>
            <w:gridSpan w:val="2"/>
            <w:vAlign w:val="center"/>
          </w:tcPr>
          <w:p w14:paraId="470F9F5B">
            <w:pPr>
              <w:spacing w:after="0" w:line="240" w:lineRule="auto"/>
              <w:rPr>
                <w:rFonts w:ascii="Times New Roman" w:hAnsi="Times New Roman" w:eastAsia="Times New Roman" w:cs="Times New Roman"/>
                <w:b/>
                <w:bCs/>
                <w:color w:val="auto"/>
                <w:sz w:val="20"/>
                <w:szCs w:val="20"/>
                <w:lang w:eastAsia="ru-RU"/>
              </w:rPr>
            </w:pPr>
            <w:r>
              <w:rPr>
                <w:rFonts w:ascii="Times New Roman" w:hAnsi="Times New Roman" w:eastAsia="Times New Roman" w:cs="Times New Roman"/>
                <w:b/>
                <w:bCs/>
                <w:color w:val="auto"/>
                <w:sz w:val="20"/>
                <w:szCs w:val="20"/>
                <w:lang w:eastAsia="ru-RU"/>
              </w:rPr>
              <w:t>Планируемые результаты обучения</w:t>
            </w:r>
          </w:p>
          <w:p w14:paraId="1B9FB13C">
            <w:pPr>
              <w:spacing w:after="0" w:line="240" w:lineRule="auto"/>
              <w:rPr>
                <w:rFonts w:ascii="Times New Roman" w:hAnsi="Times New Roman" w:eastAsia="Calibri" w:cs="Times New Roman"/>
                <w:b/>
                <w:color w:val="auto"/>
                <w:sz w:val="20"/>
                <w:szCs w:val="20"/>
                <w:lang w:eastAsia="ru-RU"/>
              </w:rPr>
            </w:pPr>
            <w:r>
              <w:rPr>
                <w:rFonts w:ascii="Times New Roman" w:hAnsi="Times New Roman" w:eastAsia="Times New Roman" w:cs="Times New Roman"/>
                <w:b/>
                <w:bCs/>
                <w:color w:val="auto"/>
                <w:sz w:val="20"/>
                <w:szCs w:val="20"/>
                <w:lang w:eastAsia="ru-RU"/>
              </w:rPr>
              <w:t>по дисциплине (ЗУН)</w:t>
            </w:r>
          </w:p>
        </w:tc>
      </w:tr>
      <w:tr w14:paraId="0612B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0" w:type="auto"/>
            <w:vMerge w:val="restart"/>
          </w:tcPr>
          <w:p w14:paraId="319DFA3A">
            <w:pPr>
              <w:spacing w:after="0" w:line="240" w:lineRule="auto"/>
              <w:rPr>
                <w:rFonts w:ascii="Times New Roman" w:hAnsi="Times New Roman" w:eastAsia="Calibri" w:cs="Times New Roman"/>
                <w:b/>
                <w:bCs/>
                <w:color w:val="auto"/>
                <w:sz w:val="20"/>
                <w:szCs w:val="20"/>
              </w:rPr>
            </w:pPr>
            <w:r>
              <w:rPr>
                <w:rFonts w:ascii="Times New Roman" w:hAnsi="Times New Roman" w:cs="Times New Roman"/>
                <w:b/>
                <w:color w:val="auto"/>
                <w:sz w:val="20"/>
                <w:szCs w:val="20"/>
              </w:rPr>
              <w:t>УК-5.</w:t>
            </w:r>
            <w:r>
              <w:rPr>
                <w:rFonts w:ascii="Times New Roman" w:hAnsi="Times New Roman" w:cs="Times New Roman"/>
                <w:color w:val="auto"/>
                <w:sz w:val="20"/>
                <w:szCs w:val="20"/>
              </w:rPr>
              <w:t xml:space="preserve"> Способен анализировать и учитывать разнообразие культур в процессе межкультурного взаимодействия</w:t>
            </w:r>
          </w:p>
        </w:tc>
        <w:tc>
          <w:tcPr>
            <w:tcW w:w="0" w:type="auto"/>
            <w:vMerge w:val="restart"/>
          </w:tcPr>
          <w:p w14:paraId="075B8673">
            <w:pPr>
              <w:spacing w:after="0" w:line="240" w:lineRule="auto"/>
              <w:rPr>
                <w:rFonts w:ascii="Times New Roman" w:hAnsi="Times New Roman" w:eastAsia="Calibri" w:cs="Times New Roman"/>
                <w:b/>
                <w:bCs/>
                <w:color w:val="auto"/>
                <w:sz w:val="20"/>
                <w:szCs w:val="20"/>
              </w:rPr>
            </w:pPr>
            <w:r>
              <w:rPr>
                <w:rFonts w:ascii="Times New Roman" w:hAnsi="Times New Roman" w:eastAsia="Times New Roman" w:cs="Times New Roman"/>
                <w:b/>
                <w:iCs/>
                <w:color w:val="auto"/>
                <w:sz w:val="20"/>
                <w:szCs w:val="20"/>
              </w:rPr>
              <w:t>ИД-1</w:t>
            </w:r>
            <w:r>
              <w:rPr>
                <w:rFonts w:ascii="Times New Roman" w:hAnsi="Times New Roman" w:eastAsia="Times New Roman" w:cs="Times New Roman"/>
                <w:b/>
                <w:iCs/>
                <w:color w:val="auto"/>
                <w:sz w:val="20"/>
                <w:szCs w:val="20"/>
                <w:vertAlign w:val="subscript"/>
              </w:rPr>
              <w:t>УК-5.</w:t>
            </w:r>
            <w:r>
              <w:rPr>
                <w:rFonts w:ascii="Times New Roman" w:hAnsi="Times New Roman" w:eastAsia="Times New Roman" w:cs="Times New Roman"/>
                <w:iCs/>
                <w:color w:val="auto"/>
                <w:sz w:val="20"/>
                <w:szCs w:val="20"/>
                <w:vertAlign w:val="subscript"/>
              </w:rPr>
              <w:t xml:space="preserve"> </w:t>
            </w:r>
            <w:r>
              <w:rPr>
                <w:rFonts w:ascii="Times New Roman" w:hAnsi="Times New Roman" w:eastAsia="Times New Roman" w:cs="Times New Roman"/>
                <w:color w:val="auto"/>
                <w:sz w:val="20"/>
                <w:szCs w:val="20"/>
              </w:rPr>
              <w:t>Анализирует и учитывает разнообразие культур в процессе межкультурного взаимодействия</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68812C92">
            <w:pPr>
              <w:spacing w:after="0" w:line="240" w:lineRule="auto"/>
              <w:rPr>
                <w:rFonts w:ascii="Times New Roman" w:hAnsi="Times New Roman" w:eastAsia="Calibri" w:cs="Times New Roman"/>
                <w:b/>
                <w:color w:val="auto"/>
                <w:sz w:val="20"/>
                <w:szCs w:val="20"/>
                <w:lang w:eastAsia="ru-RU"/>
              </w:rPr>
            </w:pPr>
            <w:r>
              <w:rPr>
                <w:rFonts w:ascii="Times New Roman" w:hAnsi="Times New Roman" w:eastAsia="Calibri" w:cs="Times New Roman"/>
                <w:b/>
                <w:color w:val="auto"/>
                <w:sz w:val="20"/>
                <w:szCs w:val="20"/>
                <w:lang w:eastAsia="ru-RU"/>
              </w:rPr>
              <w:t>Знать</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4C74791E">
            <w:pPr>
              <w:spacing w:after="0" w:line="240" w:lineRule="auto"/>
              <w:rPr>
                <w:rFonts w:ascii="Times New Roman" w:hAnsi="Times New Roman" w:eastAsia="Calibri" w:cs="Times New Roman"/>
                <w:b/>
                <w:bCs/>
                <w:color w:val="auto"/>
                <w:sz w:val="20"/>
                <w:szCs w:val="20"/>
              </w:rPr>
            </w:pPr>
            <w:r>
              <w:rPr>
                <w:rFonts w:ascii="Times New Roman" w:hAnsi="Times New Roman" w:eastAsia="Calibri" w:cs="Times New Roman"/>
                <w:color w:val="auto"/>
                <w:sz w:val="20"/>
                <w:szCs w:val="20"/>
              </w:rPr>
              <w:t>сущность рынка труда, механизмы его функционирования, структуру, виды, сегментов, факторов спроса и предложения рабочей силы, цены труда</w:t>
            </w:r>
            <w:r>
              <w:rPr>
                <w:rFonts w:ascii="Times New Roman" w:hAnsi="Times New Roman" w:eastAsia="Calibri" w:cs="Times New Roman"/>
                <w:b/>
                <w:bCs/>
                <w:color w:val="auto"/>
                <w:sz w:val="20"/>
                <w:szCs w:val="20"/>
              </w:rPr>
              <w:t xml:space="preserve">; </w:t>
            </w:r>
          </w:p>
        </w:tc>
      </w:tr>
      <w:tr w14:paraId="4A15C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6" w:hRule="atLeast"/>
          <w:jc w:val="center"/>
        </w:trPr>
        <w:tc>
          <w:tcPr>
            <w:tcW w:w="0" w:type="auto"/>
            <w:vMerge w:val="continue"/>
            <w:tcBorders>
              <w:left w:val="single" w:color="000000" w:sz="6" w:space="0"/>
            </w:tcBorders>
            <w:vAlign w:val="center"/>
          </w:tcPr>
          <w:p w14:paraId="6C010ED4">
            <w:pPr>
              <w:spacing w:after="0" w:line="240" w:lineRule="auto"/>
              <w:rPr>
                <w:rFonts w:ascii="Times New Roman" w:hAnsi="Times New Roman" w:eastAsia="Calibri" w:cs="Times New Roman"/>
                <w:color w:val="auto"/>
                <w:sz w:val="20"/>
                <w:szCs w:val="20"/>
                <w:lang w:eastAsia="ru-RU"/>
              </w:rPr>
            </w:pPr>
          </w:p>
        </w:tc>
        <w:tc>
          <w:tcPr>
            <w:tcW w:w="0" w:type="auto"/>
            <w:vMerge w:val="continue"/>
          </w:tcPr>
          <w:p w14:paraId="7D98694E">
            <w:pPr>
              <w:spacing w:after="0" w:line="240" w:lineRule="auto"/>
              <w:rPr>
                <w:rFonts w:ascii="Times New Roman" w:hAnsi="Times New Roman" w:eastAsia="Calibri" w:cs="Times New Roman"/>
                <w:b/>
                <w:color w:val="auto"/>
                <w:sz w:val="20"/>
                <w:szCs w:val="20"/>
                <w:lang w:eastAsia="ru-RU"/>
              </w:rPr>
            </w:pPr>
          </w:p>
        </w:tc>
        <w:tc>
          <w:tcPr>
            <w:tcW w:w="0" w:type="auto"/>
            <w:tcBorders>
              <w:top w:val="single" w:color="000000" w:sz="6" w:space="0"/>
              <w:right w:val="single" w:color="000000" w:sz="6" w:space="0"/>
            </w:tcBorders>
            <w:tcMar>
              <w:top w:w="30" w:type="dxa"/>
              <w:left w:w="108" w:type="dxa"/>
              <w:bottom w:w="30" w:type="dxa"/>
              <w:right w:w="108" w:type="dxa"/>
            </w:tcMar>
            <w:vAlign w:val="center"/>
          </w:tcPr>
          <w:p w14:paraId="26D59D1F">
            <w:pPr>
              <w:spacing w:after="0" w:line="240" w:lineRule="auto"/>
              <w:rPr>
                <w:rFonts w:ascii="Times New Roman" w:hAnsi="Times New Roman" w:eastAsia="Calibri" w:cs="Times New Roman"/>
                <w:b/>
                <w:color w:val="auto"/>
                <w:sz w:val="20"/>
                <w:szCs w:val="20"/>
                <w:lang w:eastAsia="ru-RU"/>
              </w:rPr>
            </w:pPr>
            <w:r>
              <w:rPr>
                <w:rFonts w:ascii="Times New Roman" w:hAnsi="Times New Roman" w:eastAsia="Calibri" w:cs="Times New Roman"/>
                <w:b/>
                <w:color w:val="auto"/>
                <w:sz w:val="20"/>
                <w:szCs w:val="20"/>
                <w:lang w:eastAsia="ru-RU"/>
              </w:rPr>
              <w:t>Уметь</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16A0FCDE">
            <w:pPr>
              <w:spacing w:after="0" w:line="240" w:lineRule="auto"/>
              <w:rPr>
                <w:rFonts w:ascii="Times New Roman" w:hAnsi="Times New Roman" w:eastAsia="Calibri" w:cs="Times New Roman"/>
                <w:color w:val="auto"/>
                <w:sz w:val="20"/>
                <w:szCs w:val="20"/>
              </w:rPr>
            </w:pPr>
            <w:r>
              <w:rPr>
                <w:rFonts w:ascii="Times New Roman" w:hAnsi="Times New Roman" w:eastAsia="Calibri" w:cs="Times New Roman"/>
                <w:color w:val="auto"/>
                <w:sz w:val="20"/>
                <w:szCs w:val="20"/>
              </w:rPr>
              <w:t xml:space="preserve">анализировать и прогнозировать демографические процессы для получения информации о количественных аспектах предложения труда; </w:t>
            </w:r>
          </w:p>
        </w:tc>
      </w:tr>
      <w:tr w14:paraId="39E12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0" w:type="auto"/>
            <w:vMerge w:val="continue"/>
            <w:tcBorders>
              <w:left w:val="single" w:color="000000" w:sz="6" w:space="0"/>
            </w:tcBorders>
            <w:vAlign w:val="center"/>
          </w:tcPr>
          <w:p w14:paraId="53E62E56">
            <w:pPr>
              <w:spacing w:after="0" w:line="240" w:lineRule="auto"/>
              <w:rPr>
                <w:rFonts w:ascii="Times New Roman" w:hAnsi="Times New Roman" w:eastAsia="Calibri" w:cs="Times New Roman"/>
                <w:color w:val="auto"/>
                <w:sz w:val="20"/>
                <w:szCs w:val="20"/>
                <w:lang w:eastAsia="ru-RU"/>
              </w:rPr>
            </w:pPr>
          </w:p>
        </w:tc>
        <w:tc>
          <w:tcPr>
            <w:tcW w:w="0" w:type="auto"/>
            <w:vMerge w:val="continue"/>
          </w:tcPr>
          <w:p w14:paraId="14DFE70E">
            <w:pPr>
              <w:spacing w:after="0" w:line="240" w:lineRule="auto"/>
              <w:rPr>
                <w:rFonts w:ascii="Times New Roman" w:hAnsi="Times New Roman" w:eastAsia="Calibri" w:cs="Times New Roman"/>
                <w:b/>
                <w:color w:val="auto"/>
                <w:sz w:val="20"/>
                <w:szCs w:val="20"/>
                <w:lang w:eastAsia="ru-RU"/>
              </w:rPr>
            </w:pPr>
          </w:p>
        </w:tc>
        <w:tc>
          <w:tcPr>
            <w:tcW w:w="0" w:type="auto"/>
            <w:tcBorders>
              <w:top w:val="single" w:color="000000" w:sz="6" w:space="0"/>
              <w:bottom w:val="single" w:color="000000" w:sz="6" w:space="0"/>
              <w:right w:val="single" w:color="000000" w:sz="6" w:space="0"/>
            </w:tcBorders>
            <w:tcMar>
              <w:top w:w="30" w:type="dxa"/>
              <w:left w:w="108" w:type="dxa"/>
              <w:bottom w:w="30" w:type="dxa"/>
              <w:right w:w="108" w:type="dxa"/>
            </w:tcMar>
            <w:vAlign w:val="center"/>
          </w:tcPr>
          <w:p w14:paraId="7FFF6E8A">
            <w:pPr>
              <w:spacing w:after="0" w:line="240" w:lineRule="auto"/>
              <w:rPr>
                <w:rFonts w:ascii="Times New Roman" w:hAnsi="Times New Roman" w:eastAsia="Calibri" w:cs="Times New Roman"/>
                <w:b/>
                <w:color w:val="auto"/>
                <w:sz w:val="20"/>
                <w:szCs w:val="20"/>
                <w:lang w:eastAsia="ru-RU"/>
              </w:rPr>
            </w:pPr>
            <w:r>
              <w:rPr>
                <w:rFonts w:ascii="Times New Roman" w:hAnsi="Times New Roman" w:eastAsia="Calibri" w:cs="Times New Roman"/>
                <w:b/>
                <w:color w:val="auto"/>
                <w:sz w:val="20"/>
                <w:szCs w:val="20"/>
                <w:lang w:eastAsia="ru-RU"/>
              </w:rPr>
              <w:t>Владеть</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6266A87F">
            <w:pPr>
              <w:spacing w:after="0" w:line="240" w:lineRule="auto"/>
              <w:rPr>
                <w:rFonts w:ascii="Times New Roman" w:hAnsi="Times New Roman" w:eastAsia="Calibri" w:cs="Times New Roman"/>
                <w:color w:val="auto"/>
                <w:sz w:val="20"/>
                <w:szCs w:val="20"/>
                <w:lang w:eastAsia="ru-RU"/>
              </w:rPr>
            </w:pPr>
            <w:r>
              <w:rPr>
                <w:rFonts w:ascii="Times New Roman" w:hAnsi="Times New Roman" w:eastAsia="Calibri" w:cs="Times New Roman"/>
                <w:color w:val="auto"/>
                <w:sz w:val="20"/>
                <w:szCs w:val="20"/>
              </w:rPr>
              <w:t>навыками изучения занятости трудоспособного населения как основополагающей характеристики рынка труда и объекта социальной политики.</w:t>
            </w:r>
          </w:p>
        </w:tc>
      </w:tr>
    </w:tbl>
    <w:p w14:paraId="2BDF8D14">
      <w:pPr>
        <w:spacing w:after="0" w:line="360" w:lineRule="auto"/>
        <w:ind w:firstLine="709"/>
        <w:jc w:val="both"/>
        <w:rPr>
          <w:rFonts w:ascii="Times New Roman" w:hAnsi="Times New Roman" w:eastAsia="Calibri" w:cs="Times New Roman"/>
          <w:b/>
          <w:color w:val="auto"/>
          <w:sz w:val="28"/>
          <w:szCs w:val="28"/>
          <w:lang w:eastAsia="ru-RU"/>
        </w:rPr>
      </w:pPr>
    </w:p>
    <w:p w14:paraId="6B316B31">
      <w:pPr>
        <w:spacing w:after="0" w:line="360" w:lineRule="auto"/>
        <w:ind w:firstLine="709"/>
        <w:jc w:val="right"/>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Таблица 2</w:t>
      </w:r>
    </w:p>
    <w:p w14:paraId="045A1362">
      <w:pPr>
        <w:spacing w:after="0" w:line="360" w:lineRule="auto"/>
        <w:jc w:val="center"/>
        <w:rPr>
          <w:rFonts w:ascii="Times New Roman" w:hAnsi="Times New Roman" w:eastAsia="Calibri" w:cs="Times New Roman"/>
          <w:b/>
          <w:color w:val="auto"/>
          <w:sz w:val="28"/>
          <w:szCs w:val="28"/>
          <w:lang w:eastAsia="ru-RU"/>
        </w:rPr>
      </w:pPr>
      <w:r>
        <w:rPr>
          <w:rFonts w:ascii="Times New Roman" w:hAnsi="Times New Roman" w:eastAsia="Calibri" w:cs="Times New Roman"/>
          <w:b/>
          <w:color w:val="auto"/>
          <w:sz w:val="28"/>
          <w:szCs w:val="28"/>
          <w:lang w:eastAsia="ru-RU"/>
        </w:rPr>
        <w:t xml:space="preserve">Перечень сформированных профессиональных </w:t>
      </w:r>
    </w:p>
    <w:p w14:paraId="11EEDC91">
      <w:pPr>
        <w:spacing w:after="0" w:line="360" w:lineRule="auto"/>
        <w:jc w:val="center"/>
        <w:rPr>
          <w:rFonts w:ascii="Times New Roman" w:hAnsi="Times New Roman" w:eastAsia="Calibri" w:cs="Times New Roman"/>
          <w:b/>
          <w:color w:val="auto"/>
          <w:sz w:val="28"/>
          <w:szCs w:val="28"/>
          <w:lang w:eastAsia="ru-RU"/>
        </w:rPr>
      </w:pPr>
      <w:r>
        <w:rPr>
          <w:rFonts w:ascii="Times New Roman" w:hAnsi="Times New Roman" w:eastAsia="Calibri" w:cs="Times New Roman"/>
          <w:b/>
          <w:color w:val="auto"/>
          <w:sz w:val="28"/>
          <w:szCs w:val="28"/>
          <w:lang w:eastAsia="ru-RU"/>
        </w:rPr>
        <w:t>компетенций в процессе освоения дисциплины</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0"/>
        <w:gridCol w:w="1267"/>
        <w:gridCol w:w="1267"/>
        <w:gridCol w:w="1928"/>
        <w:gridCol w:w="1276"/>
        <w:gridCol w:w="829"/>
        <w:gridCol w:w="1404"/>
      </w:tblGrid>
      <w:tr w14:paraId="0CB25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 w:hRule="atLeast"/>
          <w:jc w:val="center"/>
        </w:trPr>
        <w:tc>
          <w:tcPr>
            <w:tcW w:w="1600" w:type="dxa"/>
          </w:tcPr>
          <w:p w14:paraId="7AEB78F0">
            <w:pPr>
              <w:spacing w:after="0" w:line="240" w:lineRule="auto"/>
              <w:ind w:right="-34"/>
              <w:jc w:val="center"/>
              <w:rPr>
                <w:rFonts w:ascii="Times New Roman" w:hAnsi="Times New Roman" w:eastAsia="Calibri" w:cs="Times New Roman"/>
                <w:b/>
                <w:color w:val="auto"/>
                <w:sz w:val="16"/>
                <w:szCs w:val="16"/>
              </w:rPr>
            </w:pPr>
            <w:r>
              <w:rPr>
                <w:rFonts w:ascii="Times New Roman" w:hAnsi="Times New Roman" w:eastAsia="Calibri" w:cs="Times New Roman"/>
                <w:b/>
                <w:color w:val="auto"/>
                <w:sz w:val="16"/>
                <w:szCs w:val="16"/>
              </w:rPr>
              <w:t>Задача профессиональной</w:t>
            </w:r>
          </w:p>
          <w:p w14:paraId="522C8945">
            <w:pPr>
              <w:spacing w:after="0" w:line="240" w:lineRule="auto"/>
              <w:ind w:right="-34"/>
              <w:jc w:val="center"/>
              <w:rPr>
                <w:rFonts w:ascii="Times New Roman" w:hAnsi="Times New Roman" w:eastAsia="Calibri" w:cs="Times New Roman"/>
                <w:b/>
                <w:color w:val="auto"/>
                <w:sz w:val="16"/>
                <w:szCs w:val="16"/>
              </w:rPr>
            </w:pPr>
            <w:r>
              <w:rPr>
                <w:rFonts w:ascii="Times New Roman" w:hAnsi="Times New Roman" w:eastAsia="Calibri" w:cs="Times New Roman"/>
                <w:b/>
                <w:color w:val="auto"/>
                <w:sz w:val="16"/>
                <w:szCs w:val="16"/>
              </w:rPr>
              <w:t>деятельности</w:t>
            </w:r>
          </w:p>
          <w:p w14:paraId="20D845C1">
            <w:pPr>
              <w:spacing w:after="0" w:line="240" w:lineRule="auto"/>
              <w:ind w:right="-34"/>
              <w:jc w:val="center"/>
              <w:rPr>
                <w:rFonts w:ascii="Times New Roman" w:hAnsi="Times New Roman" w:eastAsia="Calibri" w:cs="Times New Roman"/>
                <w:color w:val="auto"/>
                <w:sz w:val="16"/>
                <w:szCs w:val="16"/>
              </w:rPr>
            </w:pPr>
            <w:r>
              <w:rPr>
                <w:rFonts w:ascii="Times New Roman" w:hAnsi="Times New Roman" w:eastAsia="Calibri" w:cs="Times New Roman"/>
                <w:b/>
                <w:color w:val="auto"/>
                <w:sz w:val="16"/>
                <w:szCs w:val="16"/>
              </w:rPr>
              <w:t>(трудовые действия)</w:t>
            </w:r>
          </w:p>
        </w:tc>
        <w:tc>
          <w:tcPr>
            <w:tcW w:w="1267" w:type="dxa"/>
          </w:tcPr>
          <w:p w14:paraId="2F9C7887">
            <w:pPr>
              <w:spacing w:after="0" w:line="240" w:lineRule="auto"/>
              <w:ind w:right="-34"/>
              <w:jc w:val="center"/>
              <w:rPr>
                <w:rFonts w:ascii="Times New Roman" w:hAnsi="Times New Roman" w:eastAsia="Calibri" w:cs="Times New Roman"/>
                <w:b/>
                <w:color w:val="auto"/>
                <w:sz w:val="16"/>
                <w:szCs w:val="16"/>
              </w:rPr>
            </w:pPr>
            <w:r>
              <w:rPr>
                <w:rFonts w:ascii="Times New Roman" w:hAnsi="Times New Roman" w:eastAsia="Calibri" w:cs="Times New Roman"/>
                <w:b/>
                <w:color w:val="auto"/>
                <w:sz w:val="16"/>
                <w:szCs w:val="16"/>
              </w:rPr>
              <w:t>Код и наименование</w:t>
            </w:r>
          </w:p>
          <w:p w14:paraId="091442F5">
            <w:pPr>
              <w:spacing w:after="0" w:line="240" w:lineRule="auto"/>
              <w:ind w:right="-34"/>
              <w:jc w:val="center"/>
              <w:rPr>
                <w:rFonts w:ascii="Times New Roman" w:hAnsi="Times New Roman" w:eastAsia="Calibri" w:cs="Times New Roman"/>
                <w:color w:val="auto"/>
                <w:sz w:val="16"/>
                <w:szCs w:val="16"/>
              </w:rPr>
            </w:pPr>
            <w:r>
              <w:rPr>
                <w:rFonts w:ascii="Times New Roman" w:hAnsi="Times New Roman" w:eastAsia="Calibri" w:cs="Times New Roman"/>
                <w:b/>
                <w:color w:val="auto"/>
                <w:sz w:val="16"/>
                <w:szCs w:val="16"/>
              </w:rPr>
              <w:t>компетенции</w:t>
            </w:r>
          </w:p>
        </w:tc>
        <w:tc>
          <w:tcPr>
            <w:tcW w:w="1267" w:type="dxa"/>
            <w:tcBorders>
              <w:top w:val="single" w:color="auto" w:sz="4" w:space="0"/>
              <w:left w:val="single" w:color="auto" w:sz="4" w:space="0"/>
              <w:bottom w:val="single" w:color="auto" w:sz="4" w:space="0"/>
              <w:right w:val="single" w:color="auto" w:sz="4" w:space="0"/>
            </w:tcBorders>
          </w:tcPr>
          <w:p w14:paraId="76825D1A">
            <w:pPr>
              <w:spacing w:after="0" w:line="240" w:lineRule="auto"/>
              <w:ind w:right="-34"/>
              <w:jc w:val="center"/>
              <w:rPr>
                <w:rFonts w:ascii="Times New Roman" w:hAnsi="Times New Roman" w:eastAsia="Calibri" w:cs="Times New Roman"/>
                <w:b/>
                <w:color w:val="auto"/>
                <w:sz w:val="16"/>
                <w:szCs w:val="16"/>
              </w:rPr>
            </w:pPr>
            <w:r>
              <w:rPr>
                <w:rFonts w:ascii="Times New Roman" w:hAnsi="Times New Roman" w:eastAsia="Calibri" w:cs="Times New Roman"/>
                <w:b/>
                <w:color w:val="auto"/>
                <w:sz w:val="16"/>
                <w:szCs w:val="16"/>
              </w:rPr>
              <w:t>Код и наименование</w:t>
            </w:r>
          </w:p>
          <w:p w14:paraId="04CFC7DA">
            <w:pPr>
              <w:spacing w:after="0" w:line="240" w:lineRule="auto"/>
              <w:ind w:right="-34"/>
              <w:jc w:val="center"/>
              <w:rPr>
                <w:rFonts w:ascii="Times New Roman" w:hAnsi="Times New Roman" w:eastAsia="Calibri" w:cs="Times New Roman"/>
                <w:b/>
                <w:color w:val="auto"/>
                <w:sz w:val="16"/>
                <w:szCs w:val="16"/>
              </w:rPr>
            </w:pPr>
            <w:r>
              <w:rPr>
                <w:rFonts w:ascii="Times New Roman" w:hAnsi="Times New Roman" w:eastAsia="Calibri" w:cs="Times New Roman"/>
                <w:b/>
                <w:color w:val="auto"/>
                <w:sz w:val="16"/>
                <w:szCs w:val="16"/>
              </w:rPr>
              <w:t>индикатора достижения</w:t>
            </w:r>
          </w:p>
          <w:p w14:paraId="46B0F651">
            <w:pPr>
              <w:autoSpaceDE w:val="0"/>
              <w:autoSpaceDN w:val="0"/>
              <w:adjustRightInd w:val="0"/>
              <w:spacing w:after="0" w:line="240" w:lineRule="auto"/>
              <w:ind w:right="-34"/>
              <w:jc w:val="center"/>
              <w:rPr>
                <w:rFonts w:ascii="Times New Roman" w:hAnsi="Times New Roman" w:eastAsia="Calibri" w:cs="Times New Roman"/>
                <w:color w:val="auto"/>
                <w:sz w:val="16"/>
                <w:szCs w:val="16"/>
              </w:rPr>
            </w:pPr>
            <w:r>
              <w:rPr>
                <w:rFonts w:ascii="Times New Roman" w:hAnsi="Times New Roman" w:eastAsia="Calibri" w:cs="Times New Roman"/>
                <w:b/>
                <w:color w:val="auto"/>
                <w:sz w:val="16"/>
                <w:szCs w:val="16"/>
              </w:rPr>
              <w:t>компе</w:t>
            </w:r>
            <w:r>
              <w:rPr>
                <w:rFonts w:ascii="Times New Roman" w:hAnsi="Times New Roman" w:eastAsia="Calibri" w:cs="Times New Roman"/>
                <w:b/>
                <w:color w:val="auto"/>
                <w:sz w:val="16"/>
                <w:szCs w:val="16"/>
              </w:rPr>
              <w:softHyphen/>
            </w:r>
            <w:r>
              <w:rPr>
                <w:rFonts w:ascii="Times New Roman" w:hAnsi="Times New Roman" w:eastAsia="Calibri" w:cs="Times New Roman"/>
                <w:b/>
                <w:color w:val="auto"/>
                <w:sz w:val="16"/>
                <w:szCs w:val="16"/>
              </w:rPr>
              <w:t>тенции</w:t>
            </w:r>
          </w:p>
        </w:tc>
        <w:tc>
          <w:tcPr>
            <w:tcW w:w="1928" w:type="dxa"/>
          </w:tcPr>
          <w:p w14:paraId="03256C8F">
            <w:pPr>
              <w:spacing w:after="0" w:line="240" w:lineRule="auto"/>
              <w:ind w:right="-34"/>
              <w:jc w:val="center"/>
              <w:rPr>
                <w:rFonts w:ascii="Times New Roman" w:hAnsi="Times New Roman" w:eastAsia="Calibri" w:cs="Times New Roman"/>
                <w:b/>
                <w:bCs/>
                <w:color w:val="auto"/>
                <w:sz w:val="16"/>
                <w:szCs w:val="16"/>
              </w:rPr>
            </w:pPr>
            <w:r>
              <w:rPr>
                <w:rFonts w:ascii="Times New Roman" w:hAnsi="Times New Roman" w:eastAsia="Calibri" w:cs="Times New Roman"/>
                <w:b/>
                <w:bCs/>
                <w:color w:val="auto"/>
                <w:sz w:val="16"/>
                <w:szCs w:val="16"/>
              </w:rPr>
              <w:t>Планируемые результаты обучения</w:t>
            </w:r>
          </w:p>
          <w:p w14:paraId="29376E6A">
            <w:pPr>
              <w:spacing w:after="0" w:line="240" w:lineRule="auto"/>
              <w:ind w:right="-34"/>
              <w:jc w:val="center"/>
              <w:rPr>
                <w:rFonts w:ascii="Times New Roman" w:hAnsi="Times New Roman" w:eastAsia="Calibri" w:cs="Times New Roman"/>
                <w:b/>
                <w:bCs/>
                <w:color w:val="auto"/>
                <w:sz w:val="16"/>
                <w:szCs w:val="16"/>
              </w:rPr>
            </w:pPr>
            <w:r>
              <w:rPr>
                <w:rFonts w:ascii="Times New Roman" w:hAnsi="Times New Roman" w:eastAsia="Calibri" w:cs="Times New Roman"/>
                <w:b/>
                <w:bCs/>
                <w:color w:val="auto"/>
                <w:sz w:val="16"/>
                <w:szCs w:val="16"/>
              </w:rPr>
              <w:t>по дисциплине (ЗУН)</w:t>
            </w:r>
          </w:p>
        </w:tc>
        <w:tc>
          <w:tcPr>
            <w:tcW w:w="1276" w:type="dxa"/>
          </w:tcPr>
          <w:p w14:paraId="39E088C9">
            <w:pPr>
              <w:spacing w:after="0" w:line="240" w:lineRule="auto"/>
              <w:ind w:right="-34"/>
              <w:jc w:val="center"/>
              <w:rPr>
                <w:rFonts w:ascii="Times New Roman" w:hAnsi="Times New Roman" w:eastAsia="Calibri" w:cs="Times New Roman"/>
                <w:b/>
                <w:bCs/>
                <w:color w:val="auto"/>
                <w:sz w:val="16"/>
                <w:szCs w:val="16"/>
              </w:rPr>
            </w:pPr>
            <w:r>
              <w:rPr>
                <w:rFonts w:ascii="Times New Roman" w:hAnsi="Times New Roman" w:eastAsia="Calibri" w:cs="Times New Roman"/>
                <w:b/>
                <w:bCs/>
                <w:color w:val="auto"/>
                <w:sz w:val="16"/>
                <w:szCs w:val="16"/>
              </w:rPr>
              <w:t>Основание</w:t>
            </w:r>
          </w:p>
          <w:p w14:paraId="2BD043FD">
            <w:pPr>
              <w:spacing w:after="0" w:line="240" w:lineRule="auto"/>
              <w:ind w:right="-34"/>
              <w:jc w:val="center"/>
              <w:rPr>
                <w:rFonts w:ascii="Times New Roman" w:hAnsi="Times New Roman" w:eastAsia="Calibri" w:cs="Times New Roman"/>
                <w:b/>
                <w:bCs/>
                <w:color w:val="auto"/>
                <w:sz w:val="16"/>
                <w:szCs w:val="16"/>
              </w:rPr>
            </w:pPr>
            <w:r>
              <w:rPr>
                <w:rFonts w:ascii="Times New Roman" w:hAnsi="Times New Roman" w:eastAsia="Calibri" w:cs="Times New Roman"/>
                <w:b/>
                <w:bCs/>
                <w:color w:val="auto"/>
                <w:sz w:val="16"/>
                <w:szCs w:val="16"/>
              </w:rPr>
              <w:t>(профессиональные стандарты/</w:t>
            </w:r>
          </w:p>
          <w:p w14:paraId="5C35A4F8">
            <w:pPr>
              <w:spacing w:after="0" w:line="240" w:lineRule="auto"/>
              <w:ind w:right="-34"/>
              <w:jc w:val="center"/>
              <w:rPr>
                <w:rFonts w:ascii="Times New Roman" w:hAnsi="Times New Roman" w:eastAsia="Calibri" w:cs="Times New Roman"/>
                <w:color w:val="auto"/>
                <w:sz w:val="16"/>
                <w:szCs w:val="16"/>
              </w:rPr>
            </w:pPr>
            <w:r>
              <w:rPr>
                <w:rFonts w:ascii="Times New Roman" w:hAnsi="Times New Roman" w:eastAsia="Calibri" w:cs="Times New Roman"/>
                <w:b/>
                <w:bCs/>
                <w:color w:val="auto"/>
                <w:sz w:val="16"/>
                <w:szCs w:val="16"/>
              </w:rPr>
              <w:t>анализ опыта)</w:t>
            </w:r>
          </w:p>
        </w:tc>
        <w:tc>
          <w:tcPr>
            <w:tcW w:w="829" w:type="dxa"/>
          </w:tcPr>
          <w:p w14:paraId="478CE8F6">
            <w:pPr>
              <w:spacing w:after="0" w:line="240" w:lineRule="auto"/>
              <w:ind w:right="-34"/>
              <w:jc w:val="center"/>
              <w:rPr>
                <w:rFonts w:ascii="Times New Roman" w:hAnsi="Times New Roman" w:eastAsia="Calibri" w:cs="Times New Roman"/>
                <w:b/>
                <w:bCs/>
                <w:color w:val="auto"/>
                <w:sz w:val="16"/>
                <w:szCs w:val="16"/>
              </w:rPr>
            </w:pPr>
            <w:r>
              <w:rPr>
                <w:rFonts w:ascii="Times New Roman" w:hAnsi="Times New Roman" w:eastAsia="Calibri" w:cs="Times New Roman"/>
                <w:b/>
                <w:bCs/>
                <w:color w:val="auto"/>
                <w:sz w:val="16"/>
                <w:szCs w:val="16"/>
              </w:rPr>
              <w:t>Уровень квалифи-кации</w:t>
            </w:r>
          </w:p>
        </w:tc>
        <w:tc>
          <w:tcPr>
            <w:tcW w:w="1404" w:type="dxa"/>
          </w:tcPr>
          <w:p w14:paraId="58FAEE02">
            <w:pPr>
              <w:spacing w:after="0" w:line="240" w:lineRule="auto"/>
              <w:ind w:right="-34"/>
              <w:jc w:val="center"/>
              <w:rPr>
                <w:rFonts w:ascii="Times New Roman" w:hAnsi="Times New Roman" w:eastAsia="Calibri" w:cs="Times New Roman"/>
                <w:b/>
                <w:bCs/>
                <w:color w:val="auto"/>
                <w:sz w:val="16"/>
                <w:szCs w:val="16"/>
              </w:rPr>
            </w:pPr>
            <w:r>
              <w:rPr>
                <w:rFonts w:ascii="Times New Roman" w:hAnsi="Times New Roman" w:eastAsia="Calibri" w:cs="Times New Roman"/>
                <w:b/>
                <w:bCs/>
                <w:color w:val="auto"/>
                <w:sz w:val="16"/>
                <w:szCs w:val="16"/>
              </w:rPr>
              <w:t>ОТФ</w:t>
            </w:r>
          </w:p>
        </w:tc>
      </w:tr>
      <w:tr w14:paraId="3D7A0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 w:hRule="atLeast"/>
          <w:jc w:val="center"/>
        </w:trPr>
        <w:tc>
          <w:tcPr>
            <w:tcW w:w="1600" w:type="dxa"/>
          </w:tcPr>
          <w:p w14:paraId="40CD3572">
            <w:pPr>
              <w:spacing w:after="0" w:line="240" w:lineRule="auto"/>
              <w:ind w:right="-34"/>
              <w:rPr>
                <w:rFonts w:ascii="Times New Roman" w:hAnsi="Times New Roman" w:eastAsia="Calibri" w:cs="Times New Roman"/>
                <w:color w:val="auto"/>
                <w:sz w:val="18"/>
                <w:szCs w:val="18"/>
              </w:rPr>
            </w:pPr>
            <w:r>
              <w:rPr>
                <w:rFonts w:ascii="Times New Roman" w:hAnsi="Times New Roman" w:eastAsia="Calibri" w:cs="Times New Roman"/>
                <w:color w:val="auto"/>
                <w:sz w:val="18"/>
                <w:szCs w:val="18"/>
              </w:rPr>
              <w:t>Подготовка экономических обоснований для стратегических и оперативных планов развития организации</w:t>
            </w:r>
          </w:p>
          <w:p w14:paraId="26D0696C">
            <w:pPr>
              <w:spacing w:after="0" w:line="240" w:lineRule="auto"/>
              <w:ind w:right="-34"/>
              <w:rPr>
                <w:rFonts w:ascii="Times New Roman" w:hAnsi="Times New Roman" w:eastAsia="Calibri" w:cs="Times New Roman"/>
                <w:bCs/>
                <w:color w:val="auto"/>
                <w:sz w:val="18"/>
                <w:szCs w:val="18"/>
                <w:lang w:eastAsia="ru-RU"/>
              </w:rPr>
            </w:pPr>
            <w:r>
              <w:rPr>
                <w:rFonts w:ascii="Times New Roman" w:hAnsi="Times New Roman" w:eastAsia="Calibri" w:cs="Times New Roman"/>
                <w:color w:val="auto"/>
                <w:sz w:val="18"/>
                <w:szCs w:val="18"/>
              </w:rPr>
              <w:t>B/01.7</w:t>
            </w:r>
          </w:p>
        </w:tc>
        <w:tc>
          <w:tcPr>
            <w:tcW w:w="1267" w:type="dxa"/>
          </w:tcPr>
          <w:p w14:paraId="3D75AE58">
            <w:pPr>
              <w:spacing w:after="0" w:line="240" w:lineRule="auto"/>
              <w:ind w:right="-34"/>
              <w:rPr>
                <w:rFonts w:ascii="Times New Roman" w:hAnsi="Times New Roman" w:cs="Times New Roman"/>
                <w:b/>
                <w:bCs/>
                <w:color w:val="auto"/>
                <w:sz w:val="18"/>
                <w:szCs w:val="18"/>
              </w:rPr>
            </w:pPr>
            <w:r>
              <w:rPr>
                <w:rFonts w:ascii="Times New Roman" w:hAnsi="Times New Roman" w:cs="Times New Roman"/>
                <w:b/>
                <w:bCs/>
                <w:color w:val="auto"/>
                <w:sz w:val="18"/>
                <w:szCs w:val="18"/>
              </w:rPr>
              <w:t>ПК-3</w:t>
            </w:r>
          </w:p>
          <w:p w14:paraId="3AA0128E">
            <w:pPr>
              <w:spacing w:after="0" w:line="240" w:lineRule="auto"/>
              <w:ind w:right="-34"/>
              <w:rPr>
                <w:rFonts w:ascii="Times New Roman" w:hAnsi="Times New Roman" w:cs="Times New Roman"/>
                <w:bCs/>
                <w:color w:val="auto"/>
                <w:sz w:val="18"/>
                <w:szCs w:val="18"/>
              </w:rPr>
            </w:pPr>
            <w:bookmarkStart w:id="0" w:name="_Hlk120643181"/>
            <w:r>
              <w:rPr>
                <w:rFonts w:ascii="Times New Roman" w:hAnsi="Times New Roman" w:cs="Times New Roman"/>
                <w:bCs/>
                <w:color w:val="auto"/>
                <w:sz w:val="18"/>
                <w:szCs w:val="18"/>
              </w:rPr>
              <w:t>Способен</w:t>
            </w:r>
          </w:p>
          <w:p w14:paraId="3A331C00">
            <w:pPr>
              <w:spacing w:after="0" w:line="240" w:lineRule="auto"/>
              <w:ind w:right="-34"/>
              <w:rPr>
                <w:rFonts w:ascii="Times New Roman" w:hAnsi="Times New Roman" w:cs="Times New Roman"/>
                <w:bCs/>
                <w:color w:val="auto"/>
                <w:sz w:val="18"/>
                <w:szCs w:val="18"/>
              </w:rPr>
            </w:pPr>
            <w:r>
              <w:rPr>
                <w:rFonts w:ascii="Times New Roman" w:hAnsi="Times New Roman" w:cs="Times New Roman"/>
                <w:bCs/>
                <w:color w:val="auto"/>
                <w:sz w:val="18"/>
                <w:szCs w:val="18"/>
              </w:rPr>
              <w:t>разрабатывать</w:t>
            </w:r>
          </w:p>
          <w:p w14:paraId="38066833">
            <w:pPr>
              <w:spacing w:after="0" w:line="240" w:lineRule="auto"/>
              <w:ind w:right="-34"/>
              <w:rPr>
                <w:rFonts w:ascii="Times New Roman" w:hAnsi="Times New Roman" w:cs="Times New Roman"/>
                <w:bCs/>
                <w:color w:val="auto"/>
                <w:sz w:val="18"/>
                <w:szCs w:val="18"/>
              </w:rPr>
            </w:pPr>
            <w:r>
              <w:rPr>
                <w:rFonts w:ascii="Times New Roman" w:hAnsi="Times New Roman" w:cs="Times New Roman"/>
                <w:bCs/>
                <w:color w:val="auto"/>
                <w:sz w:val="18"/>
                <w:szCs w:val="18"/>
              </w:rPr>
              <w:t>проектные решения и</w:t>
            </w:r>
          </w:p>
          <w:p w14:paraId="4C756323">
            <w:pPr>
              <w:spacing w:after="0" w:line="240" w:lineRule="auto"/>
              <w:ind w:right="-34"/>
              <w:rPr>
                <w:rFonts w:ascii="Times New Roman" w:hAnsi="Times New Roman" w:cs="Times New Roman"/>
                <w:bCs/>
                <w:color w:val="auto"/>
                <w:sz w:val="18"/>
                <w:szCs w:val="18"/>
              </w:rPr>
            </w:pPr>
            <w:r>
              <w:rPr>
                <w:rFonts w:ascii="Times New Roman" w:hAnsi="Times New Roman" w:cs="Times New Roman"/>
                <w:bCs/>
                <w:color w:val="auto"/>
                <w:sz w:val="18"/>
                <w:szCs w:val="18"/>
              </w:rPr>
              <w:t>оценивать</w:t>
            </w:r>
          </w:p>
          <w:p w14:paraId="6E3ABE1C">
            <w:pPr>
              <w:spacing w:after="0" w:line="240" w:lineRule="auto"/>
              <w:ind w:right="-34"/>
              <w:rPr>
                <w:rFonts w:ascii="Times New Roman" w:hAnsi="Times New Roman" w:cs="Times New Roman"/>
                <w:bCs/>
                <w:color w:val="auto"/>
                <w:sz w:val="18"/>
                <w:szCs w:val="18"/>
              </w:rPr>
            </w:pPr>
            <w:r>
              <w:rPr>
                <w:rFonts w:ascii="Times New Roman" w:hAnsi="Times New Roman" w:cs="Times New Roman"/>
                <w:bCs/>
                <w:color w:val="auto"/>
                <w:sz w:val="18"/>
                <w:szCs w:val="18"/>
              </w:rPr>
              <w:t>эффективность</w:t>
            </w:r>
          </w:p>
          <w:p w14:paraId="1D439A0D">
            <w:pPr>
              <w:spacing w:after="0" w:line="240" w:lineRule="auto"/>
              <w:ind w:right="-34"/>
              <w:rPr>
                <w:rFonts w:ascii="Times New Roman" w:hAnsi="Times New Roman" w:cs="Times New Roman"/>
                <w:bCs/>
                <w:color w:val="auto"/>
                <w:sz w:val="18"/>
                <w:szCs w:val="18"/>
              </w:rPr>
            </w:pPr>
            <w:r>
              <w:rPr>
                <w:rFonts w:ascii="Times New Roman" w:hAnsi="Times New Roman" w:cs="Times New Roman"/>
                <w:bCs/>
                <w:color w:val="auto"/>
                <w:sz w:val="18"/>
                <w:szCs w:val="18"/>
              </w:rPr>
              <w:t>проектов</w:t>
            </w:r>
            <w:bookmarkEnd w:id="0"/>
            <w:r>
              <w:rPr>
                <w:rFonts w:ascii="Times New Roman" w:hAnsi="Times New Roman" w:cs="Times New Roman"/>
                <w:bCs/>
                <w:color w:val="auto"/>
                <w:sz w:val="18"/>
                <w:szCs w:val="18"/>
              </w:rPr>
              <w:t>;</w:t>
            </w:r>
          </w:p>
          <w:p w14:paraId="447FBB43">
            <w:pPr>
              <w:spacing w:after="0" w:line="240" w:lineRule="auto"/>
              <w:ind w:right="-34"/>
              <w:rPr>
                <w:rFonts w:ascii="Times New Roman" w:hAnsi="Times New Roman" w:eastAsia="Times New Roman" w:cs="Times New Roman"/>
                <w:b/>
                <w:bCs/>
                <w:color w:val="auto"/>
                <w:sz w:val="18"/>
                <w:szCs w:val="18"/>
                <w:lang w:eastAsia="ru-RU"/>
              </w:rPr>
            </w:pPr>
          </w:p>
        </w:tc>
        <w:tc>
          <w:tcPr>
            <w:tcW w:w="1267" w:type="dxa"/>
          </w:tcPr>
          <w:p w14:paraId="31D45062">
            <w:pPr>
              <w:spacing w:after="0" w:line="240" w:lineRule="auto"/>
              <w:ind w:right="-34"/>
              <w:rPr>
                <w:rFonts w:ascii="Times New Roman" w:hAnsi="Times New Roman" w:cs="Times New Roman"/>
                <w:color w:val="auto"/>
                <w:sz w:val="18"/>
                <w:szCs w:val="18"/>
              </w:rPr>
            </w:pPr>
            <w:r>
              <w:rPr>
                <w:rFonts w:ascii="Times New Roman" w:hAnsi="Times New Roman" w:cs="Times New Roman"/>
                <w:b/>
                <w:color w:val="auto"/>
                <w:sz w:val="18"/>
                <w:szCs w:val="18"/>
              </w:rPr>
              <w:t>ИД-3</w:t>
            </w:r>
            <w:r>
              <w:rPr>
                <w:rFonts w:ascii="Times New Roman" w:hAnsi="Times New Roman" w:cs="Times New Roman"/>
                <w:b/>
                <w:color w:val="auto"/>
                <w:sz w:val="18"/>
                <w:szCs w:val="18"/>
                <w:vertAlign w:val="subscript"/>
              </w:rPr>
              <w:t xml:space="preserve">ПК-3 </w:t>
            </w:r>
            <w:r>
              <w:rPr>
                <w:rFonts w:ascii="Times New Roman" w:hAnsi="Times New Roman" w:cs="Times New Roman"/>
                <w:color w:val="auto"/>
                <w:sz w:val="18"/>
                <w:szCs w:val="18"/>
              </w:rPr>
              <w:t xml:space="preserve">Понимает сущность рынка труда, его видов, моделей, сегментов </w:t>
            </w:r>
          </w:p>
        </w:tc>
        <w:tc>
          <w:tcPr>
            <w:tcW w:w="1928" w:type="dxa"/>
          </w:tcPr>
          <w:p w14:paraId="1AB7659B">
            <w:pPr>
              <w:spacing w:after="0" w:line="240" w:lineRule="auto"/>
              <w:ind w:right="-34"/>
              <w:rPr>
                <w:rFonts w:ascii="Times New Roman" w:hAnsi="Times New Roman" w:cs="Times New Roman"/>
                <w:color w:val="auto"/>
                <w:sz w:val="18"/>
                <w:szCs w:val="18"/>
              </w:rPr>
            </w:pPr>
            <w:r>
              <w:rPr>
                <w:rFonts w:ascii="Times New Roman" w:hAnsi="Times New Roman" w:cs="Times New Roman"/>
                <w:b/>
                <w:bCs/>
                <w:color w:val="auto"/>
                <w:sz w:val="18"/>
                <w:szCs w:val="18"/>
              </w:rPr>
              <w:t xml:space="preserve">Знать: </w:t>
            </w:r>
            <w:r>
              <w:rPr>
                <w:rFonts w:ascii="Times New Roman" w:hAnsi="Times New Roman" w:cs="Times New Roman"/>
                <w:color w:val="auto"/>
                <w:sz w:val="18"/>
                <w:szCs w:val="18"/>
              </w:rPr>
              <w:t>технологические и организационно-экономические условия производства в соответствии с отраслевой направленностью деятельности организации;</w:t>
            </w:r>
          </w:p>
          <w:p w14:paraId="4D735B25">
            <w:pPr>
              <w:spacing w:after="0" w:line="240" w:lineRule="auto"/>
              <w:ind w:right="-34"/>
              <w:rPr>
                <w:rFonts w:ascii="Times New Roman" w:hAnsi="Times New Roman" w:cs="Times New Roman"/>
                <w:color w:val="auto"/>
                <w:sz w:val="18"/>
                <w:szCs w:val="18"/>
              </w:rPr>
            </w:pPr>
            <w:r>
              <w:rPr>
                <w:rFonts w:ascii="Times New Roman" w:hAnsi="Times New Roman" w:cs="Times New Roman"/>
                <w:b/>
                <w:bCs/>
                <w:color w:val="auto"/>
                <w:sz w:val="18"/>
                <w:szCs w:val="18"/>
              </w:rPr>
              <w:t>Уметь</w:t>
            </w:r>
            <w:r>
              <w:rPr>
                <w:color w:val="auto"/>
              </w:rPr>
              <w:t xml:space="preserve"> </w:t>
            </w:r>
            <w:r>
              <w:rPr>
                <w:rFonts w:ascii="Times New Roman" w:hAnsi="Times New Roman" w:cs="Times New Roman"/>
                <w:bCs/>
                <w:color w:val="auto"/>
                <w:sz w:val="18"/>
                <w:szCs w:val="18"/>
              </w:rPr>
              <w:t>использовать методы осуществления проектной деятельности</w:t>
            </w:r>
            <w:r>
              <w:rPr>
                <w:rFonts w:ascii="Times New Roman" w:hAnsi="Times New Roman" w:cs="Times New Roman"/>
                <w:b/>
                <w:bCs/>
                <w:color w:val="auto"/>
                <w:sz w:val="18"/>
                <w:szCs w:val="18"/>
              </w:rPr>
              <w:t>;</w:t>
            </w:r>
          </w:p>
          <w:p w14:paraId="442EB6F2">
            <w:pPr>
              <w:spacing w:after="0" w:line="240" w:lineRule="auto"/>
              <w:ind w:right="-34"/>
              <w:rPr>
                <w:rFonts w:ascii="Times New Roman" w:hAnsi="Times New Roman" w:cs="Times New Roman"/>
                <w:color w:val="auto"/>
                <w:sz w:val="18"/>
                <w:szCs w:val="18"/>
              </w:rPr>
            </w:pPr>
            <w:r>
              <w:rPr>
                <w:rFonts w:ascii="Times New Roman" w:hAnsi="Times New Roman" w:cs="Times New Roman"/>
                <w:b/>
                <w:bCs/>
                <w:color w:val="auto"/>
                <w:sz w:val="18"/>
                <w:szCs w:val="18"/>
              </w:rPr>
              <w:t>Владеть:</w:t>
            </w:r>
            <w:r>
              <w:rPr>
                <w:rFonts w:ascii="Times New Roman" w:hAnsi="Times New Roman" w:cs="Times New Roman"/>
                <w:color w:val="auto"/>
                <w:sz w:val="18"/>
                <w:szCs w:val="18"/>
              </w:rPr>
              <w:t xml:space="preserve"> навыками составления экономических разделов планов организации с учетом стратегического управления</w:t>
            </w:r>
          </w:p>
        </w:tc>
        <w:tc>
          <w:tcPr>
            <w:tcW w:w="1276" w:type="dxa"/>
          </w:tcPr>
          <w:p w14:paraId="21BB1154">
            <w:pPr>
              <w:spacing w:after="0" w:line="240" w:lineRule="auto"/>
              <w:ind w:right="-34"/>
              <w:jc w:val="center"/>
              <w:rPr>
                <w:rFonts w:ascii="Times New Roman" w:hAnsi="Times New Roman" w:eastAsia="Calibri" w:cs="Times New Roman"/>
                <w:bCs/>
                <w:color w:val="auto"/>
                <w:sz w:val="18"/>
                <w:szCs w:val="18"/>
              </w:rPr>
            </w:pPr>
            <w:r>
              <w:rPr>
                <w:rFonts w:ascii="Times New Roman" w:hAnsi="Times New Roman" w:eastAsia="Calibri" w:cs="Times New Roman"/>
                <w:bCs/>
                <w:color w:val="auto"/>
                <w:sz w:val="18"/>
                <w:szCs w:val="18"/>
              </w:rPr>
              <w:t>Проф. стандарт:</w:t>
            </w:r>
          </w:p>
          <w:p w14:paraId="39F9B3F4">
            <w:pPr>
              <w:spacing w:after="0" w:line="240" w:lineRule="auto"/>
              <w:ind w:right="-34"/>
              <w:jc w:val="center"/>
              <w:rPr>
                <w:rFonts w:ascii="Times New Roman" w:hAnsi="Times New Roman" w:eastAsia="Calibri" w:cs="Times New Roman"/>
                <w:bCs/>
                <w:color w:val="auto"/>
                <w:sz w:val="18"/>
                <w:szCs w:val="18"/>
              </w:rPr>
            </w:pPr>
            <w:r>
              <w:rPr>
                <w:rFonts w:ascii="Times New Roman" w:hAnsi="Times New Roman" w:eastAsia="Calibri" w:cs="Times New Roman"/>
                <w:bCs/>
                <w:color w:val="auto"/>
                <w:sz w:val="18"/>
                <w:szCs w:val="18"/>
              </w:rPr>
              <w:t>«Экономист предприятия»</w:t>
            </w:r>
          </w:p>
          <w:p w14:paraId="67BF2C83">
            <w:pPr>
              <w:spacing w:after="0" w:line="240" w:lineRule="auto"/>
              <w:ind w:right="-34"/>
              <w:jc w:val="center"/>
              <w:rPr>
                <w:rFonts w:ascii="Times New Roman" w:hAnsi="Times New Roman" w:eastAsia="Calibri" w:cs="Times New Roman"/>
                <w:bCs/>
                <w:color w:val="auto"/>
                <w:sz w:val="18"/>
                <w:szCs w:val="18"/>
              </w:rPr>
            </w:pPr>
            <w:r>
              <w:rPr>
                <w:rFonts w:ascii="Times New Roman" w:hAnsi="Times New Roman" w:eastAsia="Calibri" w:cs="Times New Roman"/>
                <w:bCs/>
                <w:color w:val="auto"/>
                <w:sz w:val="18"/>
                <w:szCs w:val="18"/>
              </w:rPr>
              <w:t>08.043</w:t>
            </w:r>
          </w:p>
        </w:tc>
        <w:tc>
          <w:tcPr>
            <w:tcW w:w="829" w:type="dxa"/>
          </w:tcPr>
          <w:p w14:paraId="010A3B66">
            <w:pPr>
              <w:spacing w:after="0" w:line="240" w:lineRule="auto"/>
              <w:ind w:right="-34"/>
              <w:jc w:val="center"/>
              <w:rPr>
                <w:rFonts w:ascii="Times New Roman" w:hAnsi="Times New Roman" w:cs="Times New Roman"/>
                <w:color w:val="auto"/>
                <w:sz w:val="18"/>
                <w:szCs w:val="18"/>
              </w:rPr>
            </w:pPr>
            <w:r>
              <w:rPr>
                <w:rFonts w:ascii="Times New Roman" w:hAnsi="Times New Roman" w:cs="Times New Roman"/>
                <w:color w:val="auto"/>
                <w:sz w:val="18"/>
                <w:szCs w:val="18"/>
              </w:rPr>
              <w:t>7</w:t>
            </w:r>
          </w:p>
        </w:tc>
        <w:tc>
          <w:tcPr>
            <w:tcW w:w="1404" w:type="dxa"/>
          </w:tcPr>
          <w:p w14:paraId="096C6E6E">
            <w:pPr>
              <w:spacing w:after="0" w:line="240" w:lineRule="auto"/>
              <w:ind w:right="-34"/>
              <w:rPr>
                <w:rFonts w:ascii="Times New Roman" w:hAnsi="Times New Roman" w:cs="Times New Roman"/>
                <w:color w:val="auto"/>
                <w:sz w:val="18"/>
                <w:szCs w:val="18"/>
              </w:rPr>
            </w:pPr>
            <w:r>
              <w:rPr>
                <w:rFonts w:ascii="Times New Roman" w:hAnsi="Times New Roman" w:cs="Times New Roman"/>
                <w:color w:val="auto"/>
                <w:sz w:val="18"/>
                <w:szCs w:val="18"/>
              </w:rPr>
              <w:t>Планирование и прогнозирование экономической деятельности организации</w:t>
            </w:r>
          </w:p>
        </w:tc>
      </w:tr>
    </w:tbl>
    <w:p w14:paraId="429EEB3A">
      <w:pPr>
        <w:tabs>
          <w:tab w:val="left" w:pos="6480"/>
        </w:tabs>
        <w:spacing w:after="0" w:line="360" w:lineRule="auto"/>
        <w:ind w:firstLine="709"/>
        <w:jc w:val="both"/>
        <w:rPr>
          <w:rFonts w:ascii="Times New Roman" w:hAnsi="Times New Roman" w:eastAsia="Times New Roman" w:cs="Times New Roman"/>
          <w:bCs/>
          <w:color w:val="auto"/>
          <w:sz w:val="28"/>
          <w:szCs w:val="28"/>
          <w:lang w:eastAsia="ru-RU"/>
        </w:rPr>
      </w:pPr>
    </w:p>
    <w:p w14:paraId="098E1324">
      <w:pPr>
        <w:tabs>
          <w:tab w:val="left" w:pos="6480"/>
        </w:tabs>
        <w:spacing w:after="0" w:line="360" w:lineRule="auto"/>
        <w:ind w:firstLine="709"/>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5372AF3B">
      <w:pPr>
        <w:tabs>
          <w:tab w:val="left" w:pos="6480"/>
        </w:tabs>
        <w:spacing w:after="0" w:line="360" w:lineRule="auto"/>
        <w:ind w:firstLine="709"/>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186C4AFD">
      <w:pPr>
        <w:tabs>
          <w:tab w:val="left" w:pos="284"/>
        </w:tabs>
        <w:suppressAutoHyphens/>
        <w:spacing w:after="0" w:line="360" w:lineRule="auto"/>
        <w:ind w:firstLine="709"/>
        <w:jc w:val="both"/>
        <w:rPr>
          <w:rFonts w:ascii="Times New Roman" w:hAnsi="Times New Roman" w:eastAsia="Times New Roman" w:cs="Times New Roman"/>
          <w:caps/>
          <w:color w:val="auto"/>
          <w:sz w:val="28"/>
          <w:szCs w:val="28"/>
          <w:lang w:eastAsia="ru-RU"/>
        </w:rPr>
      </w:pPr>
    </w:p>
    <w:p w14:paraId="6342335F">
      <w:pPr>
        <w:spacing w:after="0" w:line="360" w:lineRule="auto"/>
        <w:ind w:firstLine="709"/>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2.РАСПРЕДЕЛЕНИЕ ЧАСОВ ДИСЦИПЛИНЫ ПО ФОРМАМ И ВИДАМ РАБОТ</w:t>
      </w:r>
    </w:p>
    <w:p w14:paraId="124C61DD">
      <w:pPr>
        <w:spacing w:after="0" w:line="360" w:lineRule="auto"/>
        <w:ind w:firstLine="709"/>
        <w:jc w:val="center"/>
        <w:rPr>
          <w:rFonts w:ascii="Times New Roman" w:hAnsi="Times New Roman" w:eastAsia="Times New Roman" w:cs="Times New Roman"/>
          <w:b/>
          <w:color w:val="auto"/>
          <w:sz w:val="28"/>
          <w:szCs w:val="28"/>
        </w:rPr>
      </w:pPr>
    </w:p>
    <w:p w14:paraId="1FFC60E7">
      <w:pPr>
        <w:pStyle w:val="28"/>
        <w:spacing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Для формирования вышеуказанных компетенций в рамках дисциплины «</w:t>
      </w:r>
      <w:r>
        <w:rPr>
          <w:rFonts w:ascii="Times New Roman" w:hAnsi="Times New Roman" w:cs="Times New Roman"/>
          <w:color w:val="auto"/>
          <w:sz w:val="28"/>
          <w:szCs w:val="28"/>
        </w:rPr>
        <w:t>Рынок труда и подготовка кадрового потенциала</w:t>
      </w:r>
      <w:r>
        <w:rPr>
          <w:rFonts w:ascii="Times New Roman" w:hAnsi="Times New Roman" w:eastAsia="Times New Roman" w:cs="Times New Roman"/>
          <w:color w:val="auto"/>
          <w:sz w:val="28"/>
          <w:szCs w:val="28"/>
          <w:lang w:eastAsia="ru-RU"/>
        </w:rPr>
        <w:t>» применяются следующие методы активного/ интерактивного обучения.</w:t>
      </w:r>
    </w:p>
    <w:p w14:paraId="5049418F">
      <w:pPr>
        <w:spacing w:after="0" w:line="360" w:lineRule="auto"/>
        <w:ind w:firstLine="709"/>
        <w:jc w:val="right"/>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Таблица 3</w:t>
      </w:r>
    </w:p>
    <w:p w14:paraId="5F91BEB0">
      <w:pPr>
        <w:spacing w:after="0" w:line="36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Базовые разделы дисциплины и виды учебной работы,</w:t>
      </w:r>
    </w:p>
    <w:p w14:paraId="42350729">
      <w:pPr>
        <w:spacing w:after="0" w:line="36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рекомендуемые для изучения обучающимися очной формы обучения</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0"/>
        <w:gridCol w:w="3255"/>
        <w:gridCol w:w="1173"/>
        <w:gridCol w:w="768"/>
        <w:gridCol w:w="780"/>
        <w:gridCol w:w="888"/>
        <w:gridCol w:w="2147"/>
      </w:tblGrid>
      <w:tr w14:paraId="22358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2" w:hRule="atLeast"/>
        </w:trPr>
        <w:tc>
          <w:tcPr>
            <w:tcW w:w="0" w:type="auto"/>
            <w:vMerge w:val="restart"/>
            <w:vAlign w:val="center"/>
          </w:tcPr>
          <w:p w14:paraId="4428508E">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w:t>
            </w:r>
          </w:p>
          <w:p w14:paraId="5E69F527">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п/п</w:t>
            </w:r>
          </w:p>
        </w:tc>
        <w:tc>
          <w:tcPr>
            <w:tcW w:w="0" w:type="auto"/>
            <w:vMerge w:val="restart"/>
            <w:shd w:val="clear" w:color="auto" w:fill="auto"/>
            <w:tcMar>
              <w:top w:w="28" w:type="dxa"/>
              <w:left w:w="17" w:type="dxa"/>
              <w:right w:w="17" w:type="dxa"/>
            </w:tcMar>
            <w:vAlign w:val="center"/>
          </w:tcPr>
          <w:p w14:paraId="772A0EA1">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Раздел</w:t>
            </w:r>
          </w:p>
          <w:p w14:paraId="32CC8D7B">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Дисциплины</w:t>
            </w:r>
          </w:p>
        </w:tc>
        <w:tc>
          <w:tcPr>
            <w:tcW w:w="0" w:type="auto"/>
            <w:gridSpan w:val="4"/>
            <w:vAlign w:val="center"/>
          </w:tcPr>
          <w:p w14:paraId="38C36B8D">
            <w:pPr>
              <w:widowControl w:val="0"/>
              <w:spacing w:after="0" w:line="240" w:lineRule="auto"/>
              <w:jc w:val="center"/>
              <w:rPr>
                <w:rFonts w:ascii="Times New Roman" w:hAnsi="Times New Roman" w:eastAsia="Times New Roman" w:cs="Times New Roman"/>
                <w:color w:val="auto"/>
                <w:sz w:val="24"/>
                <w:szCs w:val="24"/>
                <w:u w:val="single"/>
                <w:lang w:eastAsia="ru-RU"/>
              </w:rPr>
            </w:pPr>
            <w:r>
              <w:rPr>
                <w:rFonts w:ascii="Times New Roman" w:hAnsi="Times New Roman" w:eastAsia="Times New Roman" w:cs="Times New Roman"/>
                <w:b/>
                <w:color w:val="auto"/>
                <w:sz w:val="24"/>
                <w:szCs w:val="24"/>
                <w:lang w:eastAsia="ru-RU"/>
              </w:rPr>
              <w:t>Виды учебной работы, включая самостоятельную работу магистрантов и трудоемкость (в часах)</w:t>
            </w:r>
          </w:p>
        </w:tc>
        <w:tc>
          <w:tcPr>
            <w:tcW w:w="0" w:type="auto"/>
            <w:vMerge w:val="restart"/>
            <w:vAlign w:val="center"/>
          </w:tcPr>
          <w:p w14:paraId="5E274435">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Формы текущего контроля успеваемости</w:t>
            </w:r>
          </w:p>
        </w:tc>
      </w:tr>
      <w:tr w14:paraId="5B516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4FA1BDD8">
            <w:pPr>
              <w:widowControl w:val="0"/>
              <w:spacing w:after="0" w:line="240" w:lineRule="auto"/>
              <w:rPr>
                <w:rFonts w:ascii="Times New Roman" w:hAnsi="Times New Roman" w:eastAsia="Times New Roman" w:cs="Times New Roman"/>
                <w:color w:val="auto"/>
                <w:sz w:val="24"/>
                <w:szCs w:val="24"/>
                <w:lang w:eastAsia="ru-RU"/>
              </w:rPr>
            </w:pPr>
          </w:p>
        </w:tc>
        <w:tc>
          <w:tcPr>
            <w:tcW w:w="0" w:type="auto"/>
            <w:vMerge w:val="continue"/>
            <w:shd w:val="clear" w:color="auto" w:fill="auto"/>
            <w:vAlign w:val="center"/>
          </w:tcPr>
          <w:p w14:paraId="542D455F">
            <w:pPr>
              <w:widowControl w:val="0"/>
              <w:spacing w:after="0" w:line="240" w:lineRule="auto"/>
              <w:rPr>
                <w:rFonts w:ascii="Times New Roman" w:hAnsi="Times New Roman" w:eastAsia="Times New Roman" w:cs="Times New Roman"/>
                <w:color w:val="auto"/>
                <w:sz w:val="24"/>
                <w:szCs w:val="24"/>
                <w:lang w:eastAsia="ru-RU"/>
              </w:rPr>
            </w:pPr>
          </w:p>
        </w:tc>
        <w:tc>
          <w:tcPr>
            <w:tcW w:w="0" w:type="auto"/>
            <w:vAlign w:val="center"/>
          </w:tcPr>
          <w:p w14:paraId="38EB585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всего</w:t>
            </w:r>
          </w:p>
        </w:tc>
        <w:tc>
          <w:tcPr>
            <w:tcW w:w="0" w:type="auto"/>
            <w:vAlign w:val="center"/>
          </w:tcPr>
          <w:p w14:paraId="7824319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л/з</w:t>
            </w:r>
          </w:p>
        </w:tc>
        <w:tc>
          <w:tcPr>
            <w:tcW w:w="0" w:type="auto"/>
            <w:vAlign w:val="center"/>
          </w:tcPr>
          <w:p w14:paraId="39711C1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п/з</w:t>
            </w:r>
          </w:p>
        </w:tc>
        <w:tc>
          <w:tcPr>
            <w:tcW w:w="0" w:type="auto"/>
            <w:vAlign w:val="center"/>
          </w:tcPr>
          <w:p w14:paraId="370D30F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с/р</w:t>
            </w:r>
          </w:p>
        </w:tc>
        <w:tc>
          <w:tcPr>
            <w:tcW w:w="0" w:type="auto"/>
            <w:vMerge w:val="continue"/>
            <w:vAlign w:val="center"/>
          </w:tcPr>
          <w:p w14:paraId="3DC8E115">
            <w:pPr>
              <w:widowControl w:val="0"/>
              <w:spacing w:after="0" w:line="240" w:lineRule="auto"/>
              <w:rPr>
                <w:rFonts w:ascii="Times New Roman" w:hAnsi="Times New Roman" w:eastAsia="Times New Roman" w:cs="Times New Roman"/>
                <w:color w:val="auto"/>
                <w:sz w:val="24"/>
                <w:szCs w:val="24"/>
                <w:lang w:eastAsia="ru-RU"/>
              </w:rPr>
            </w:pPr>
          </w:p>
        </w:tc>
      </w:tr>
      <w:tr w14:paraId="484E1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544EF9B8">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shd w:val="clear" w:color="auto" w:fill="auto"/>
          </w:tcPr>
          <w:p w14:paraId="751DCEE4">
            <w:pPr>
              <w:shd w:val="clear" w:color="auto" w:fill="FFFFFF"/>
              <w:spacing w:after="0" w:line="240" w:lineRule="auto"/>
              <w:rPr>
                <w:rFonts w:ascii="Times New Roman" w:hAnsi="Times New Roman" w:cs="Times New Roman"/>
                <w:bCs/>
                <w:color w:val="auto"/>
                <w:sz w:val="24"/>
                <w:szCs w:val="24"/>
              </w:rPr>
            </w:pPr>
            <w:r>
              <w:rPr>
                <w:rStyle w:val="37"/>
                <w:rFonts w:ascii="Times New Roman" w:hAnsi="Times New Roman" w:cs="Times New Roman" w:eastAsiaTheme="minorHAnsi"/>
                <w:color w:val="auto"/>
                <w:sz w:val="24"/>
                <w:szCs w:val="24"/>
              </w:rPr>
              <w:t>Тема 1.</w:t>
            </w:r>
            <w:r>
              <w:rPr>
                <w:rFonts w:ascii="Times New Roman" w:hAnsi="Times New Roman" w:cs="Times New Roman"/>
                <w:color w:val="auto"/>
                <w:sz w:val="24"/>
                <w:szCs w:val="24"/>
              </w:rPr>
              <w:t xml:space="preserve"> </w:t>
            </w:r>
            <w:r>
              <w:rPr>
                <w:rFonts w:ascii="Times New Roman" w:hAnsi="Times New Roman" w:cs="Times New Roman"/>
                <w:bCs/>
                <w:iCs/>
                <w:color w:val="auto"/>
                <w:sz w:val="24"/>
                <w:szCs w:val="24"/>
              </w:rPr>
              <w:t xml:space="preserve">Рынок труда: формирование, развитие, диагностика. Значение и функции </w:t>
            </w:r>
          </w:p>
        </w:tc>
        <w:tc>
          <w:tcPr>
            <w:tcW w:w="0" w:type="auto"/>
            <w:vAlign w:val="center"/>
          </w:tcPr>
          <w:p w14:paraId="1828C79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w:t>
            </w:r>
          </w:p>
        </w:tc>
        <w:tc>
          <w:tcPr>
            <w:tcW w:w="0" w:type="auto"/>
            <w:vAlign w:val="center"/>
          </w:tcPr>
          <w:p w14:paraId="0809767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130F6F0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4877A66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14</w:t>
            </w:r>
          </w:p>
        </w:tc>
        <w:tc>
          <w:tcPr>
            <w:tcW w:w="0" w:type="auto"/>
            <w:vAlign w:val="center"/>
          </w:tcPr>
          <w:p w14:paraId="2BDA69BE">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Теоретический опрос</w:t>
            </w:r>
          </w:p>
          <w:p w14:paraId="16A81B9A">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Доклады,</w:t>
            </w:r>
          </w:p>
          <w:p w14:paraId="2650375A">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Тестирование</w:t>
            </w:r>
          </w:p>
          <w:p w14:paraId="0751418E">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r>
      <w:tr w14:paraId="0744D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722A34A6">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0" w:type="auto"/>
            <w:shd w:val="clear" w:color="auto" w:fill="auto"/>
          </w:tcPr>
          <w:p w14:paraId="549E2AF2">
            <w:pPr>
              <w:pStyle w:val="28"/>
              <w:rPr>
                <w:rFonts w:ascii="Times New Roman" w:hAnsi="Times New Roman" w:eastAsia="Times New Roman" w:cs="Times New Roman"/>
                <w:color w:val="auto"/>
                <w:sz w:val="24"/>
                <w:szCs w:val="24"/>
                <w:lang w:eastAsia="ru-RU"/>
              </w:rPr>
            </w:pPr>
            <w:r>
              <w:rPr>
                <w:rStyle w:val="37"/>
                <w:rFonts w:ascii="Times New Roman" w:hAnsi="Times New Roman" w:cs="Times New Roman" w:eastAsiaTheme="minorHAnsi"/>
                <w:color w:val="auto"/>
                <w:sz w:val="24"/>
                <w:szCs w:val="24"/>
              </w:rPr>
              <w:t>Тема 2.</w:t>
            </w:r>
            <w:r>
              <w:rPr>
                <w:rFonts w:ascii="Times New Roman" w:hAnsi="Times New Roman" w:cs="Times New Roman"/>
                <w:color w:val="auto"/>
                <w:sz w:val="24"/>
                <w:szCs w:val="24"/>
              </w:rPr>
              <w:t xml:space="preserve"> </w:t>
            </w:r>
            <w:r>
              <w:rPr>
                <w:rFonts w:ascii="Times New Roman" w:hAnsi="Times New Roman" w:cs="Times New Roman"/>
                <w:bCs/>
                <w:iCs/>
                <w:color w:val="auto"/>
                <w:sz w:val="24"/>
                <w:szCs w:val="24"/>
              </w:rPr>
              <w:t xml:space="preserve">Регулирование современного рынка труда и занятости населения трудоспособного возраста </w:t>
            </w:r>
          </w:p>
        </w:tc>
        <w:tc>
          <w:tcPr>
            <w:tcW w:w="0" w:type="auto"/>
            <w:vAlign w:val="center"/>
          </w:tcPr>
          <w:p w14:paraId="4C7901E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w:t>
            </w:r>
          </w:p>
        </w:tc>
        <w:tc>
          <w:tcPr>
            <w:tcW w:w="0" w:type="auto"/>
            <w:vAlign w:val="center"/>
          </w:tcPr>
          <w:p w14:paraId="28B3261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1DF3D5E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6055567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14</w:t>
            </w:r>
          </w:p>
        </w:tc>
        <w:tc>
          <w:tcPr>
            <w:tcW w:w="0" w:type="auto"/>
            <w:vAlign w:val="center"/>
          </w:tcPr>
          <w:p w14:paraId="53EA5BE9">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Теоретический опрос.</w:t>
            </w:r>
          </w:p>
          <w:p w14:paraId="0A7841B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Тестирование</w:t>
            </w:r>
          </w:p>
          <w:p w14:paraId="4218599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Кейс</w:t>
            </w:r>
          </w:p>
        </w:tc>
      </w:tr>
      <w:tr w14:paraId="25171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72C66A52">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0" w:type="auto"/>
            <w:shd w:val="clear" w:color="auto" w:fill="auto"/>
          </w:tcPr>
          <w:p w14:paraId="3DA805D2">
            <w:pPr>
              <w:widowControl w:val="0"/>
              <w:tabs>
                <w:tab w:val="left" w:pos="708"/>
              </w:tabs>
              <w:spacing w:after="0" w:line="240" w:lineRule="auto"/>
              <w:rPr>
                <w:rFonts w:ascii="Times New Roman" w:hAnsi="Times New Roman" w:eastAsia="Times New Roman" w:cs="Times New Roman"/>
                <w:color w:val="auto"/>
                <w:sz w:val="24"/>
                <w:szCs w:val="24"/>
                <w:lang w:eastAsia="ru-RU"/>
              </w:rPr>
            </w:pPr>
            <w:r>
              <w:rPr>
                <w:rStyle w:val="37"/>
                <w:rFonts w:ascii="Times New Roman" w:hAnsi="Times New Roman" w:cs="Times New Roman" w:eastAsiaTheme="minorHAnsi"/>
                <w:color w:val="auto"/>
                <w:sz w:val="24"/>
                <w:szCs w:val="24"/>
              </w:rPr>
              <w:t>Тема 3.</w:t>
            </w:r>
            <w:r>
              <w:rPr>
                <w:rFonts w:ascii="Times New Roman" w:hAnsi="Times New Roman" w:cs="Times New Roman"/>
                <w:bCs/>
                <w:color w:val="auto"/>
                <w:sz w:val="24"/>
                <w:szCs w:val="24"/>
              </w:rPr>
              <w:t xml:space="preserve"> </w:t>
            </w:r>
            <w:r>
              <w:rPr>
                <w:rFonts w:ascii="Times New Roman" w:hAnsi="Times New Roman" w:cs="Times New Roman"/>
                <w:bCs/>
                <w:iCs/>
                <w:color w:val="auto"/>
                <w:sz w:val="24"/>
                <w:szCs w:val="24"/>
              </w:rPr>
              <w:t xml:space="preserve">Распределение и перераспределение трудовых ресурсов РФ на территориальном и отраслевом уровнях </w:t>
            </w:r>
          </w:p>
        </w:tc>
        <w:tc>
          <w:tcPr>
            <w:tcW w:w="0" w:type="auto"/>
            <w:vAlign w:val="center"/>
          </w:tcPr>
          <w:p w14:paraId="02FD8DB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w:t>
            </w:r>
          </w:p>
        </w:tc>
        <w:tc>
          <w:tcPr>
            <w:tcW w:w="0" w:type="auto"/>
            <w:vAlign w:val="center"/>
          </w:tcPr>
          <w:p w14:paraId="30D67F6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428C579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776704A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14</w:t>
            </w:r>
          </w:p>
        </w:tc>
        <w:tc>
          <w:tcPr>
            <w:tcW w:w="0" w:type="auto"/>
            <w:vAlign w:val="center"/>
          </w:tcPr>
          <w:p w14:paraId="20E8CDF7">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Теоретический опрос</w:t>
            </w:r>
          </w:p>
          <w:p w14:paraId="51990B03">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Тестирование</w:t>
            </w:r>
          </w:p>
          <w:p w14:paraId="0A1D92C8">
            <w:pPr>
              <w:suppressAutoHyphen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Calibri" w:cs="Times New Roman"/>
                <w:color w:val="auto"/>
                <w:sz w:val="24"/>
                <w:szCs w:val="24"/>
                <w:lang w:eastAsia="ar-SA"/>
              </w:rPr>
              <w:t>Доклады, рефераты</w:t>
            </w:r>
          </w:p>
        </w:tc>
      </w:tr>
      <w:tr w14:paraId="7D07D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48491D51">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0" w:type="auto"/>
            <w:shd w:val="clear" w:color="auto" w:fill="auto"/>
          </w:tcPr>
          <w:p w14:paraId="07F66425">
            <w:pPr>
              <w:pStyle w:val="28"/>
              <w:rPr>
                <w:rFonts w:ascii="Times New Roman" w:hAnsi="Times New Roman" w:eastAsia="Times New Roman" w:cs="Times New Roman"/>
                <w:iCs/>
                <w:color w:val="auto"/>
                <w:spacing w:val="-4"/>
                <w:sz w:val="24"/>
                <w:szCs w:val="24"/>
                <w:lang w:eastAsia="ru-RU"/>
              </w:rPr>
            </w:pPr>
            <w:r>
              <w:rPr>
                <w:rStyle w:val="37"/>
                <w:rFonts w:ascii="Times New Roman" w:hAnsi="Times New Roman" w:cs="Times New Roman" w:eastAsiaTheme="minorHAnsi"/>
                <w:color w:val="auto"/>
                <w:sz w:val="24"/>
                <w:szCs w:val="24"/>
              </w:rPr>
              <w:t>Тема 4.</w:t>
            </w:r>
            <w:r>
              <w:rPr>
                <w:rFonts w:ascii="Times New Roman" w:hAnsi="Times New Roman" w:cs="Times New Roman"/>
                <w:color w:val="auto"/>
                <w:sz w:val="24"/>
                <w:szCs w:val="24"/>
              </w:rPr>
              <w:t xml:space="preserve"> </w:t>
            </w:r>
            <w:r>
              <w:rPr>
                <w:rFonts w:ascii="Times New Roman" w:hAnsi="Times New Roman" w:cs="Times New Roman"/>
                <w:bCs/>
                <w:iCs/>
                <w:color w:val="auto"/>
                <w:sz w:val="24"/>
                <w:szCs w:val="24"/>
              </w:rPr>
              <w:t xml:space="preserve">Территориальная и социально – профессиональная мобильность рабочей силы </w:t>
            </w:r>
          </w:p>
        </w:tc>
        <w:tc>
          <w:tcPr>
            <w:tcW w:w="0" w:type="auto"/>
            <w:vAlign w:val="center"/>
          </w:tcPr>
          <w:p w14:paraId="1285B80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w:t>
            </w:r>
          </w:p>
        </w:tc>
        <w:tc>
          <w:tcPr>
            <w:tcW w:w="0" w:type="auto"/>
            <w:vAlign w:val="center"/>
          </w:tcPr>
          <w:p w14:paraId="071EBA7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14A127B0">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0621BDD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15</w:t>
            </w:r>
          </w:p>
        </w:tc>
        <w:tc>
          <w:tcPr>
            <w:tcW w:w="0" w:type="auto"/>
            <w:vAlign w:val="center"/>
          </w:tcPr>
          <w:p w14:paraId="404346E0">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Теоретический опрос</w:t>
            </w:r>
          </w:p>
          <w:p w14:paraId="4553C9C3">
            <w:pPr>
              <w:widowControl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Тестирование</w:t>
            </w:r>
          </w:p>
        </w:tc>
      </w:tr>
      <w:tr w14:paraId="0ECCD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2E6BED88">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0" w:type="auto"/>
            <w:shd w:val="clear" w:color="auto" w:fill="auto"/>
          </w:tcPr>
          <w:p w14:paraId="51B6FB71">
            <w:pPr>
              <w:spacing w:after="0" w:line="240" w:lineRule="auto"/>
              <w:rPr>
                <w:rFonts w:ascii="Times New Roman" w:hAnsi="Times New Roman" w:eastAsia="Times New Roman" w:cs="Times New Roman"/>
                <w:iCs/>
                <w:color w:val="auto"/>
                <w:spacing w:val="-4"/>
                <w:sz w:val="24"/>
                <w:szCs w:val="24"/>
                <w:lang w:eastAsia="ru-RU"/>
              </w:rPr>
            </w:pPr>
            <w:r>
              <w:rPr>
                <w:rStyle w:val="37"/>
                <w:rFonts w:ascii="Times New Roman" w:hAnsi="Times New Roman" w:cs="Times New Roman" w:eastAsiaTheme="minorHAnsi"/>
                <w:color w:val="auto"/>
                <w:sz w:val="24"/>
                <w:szCs w:val="24"/>
              </w:rPr>
              <w:t>Тема 5.</w:t>
            </w:r>
            <w:r>
              <w:rPr>
                <w:rFonts w:ascii="Times New Roman" w:hAnsi="Times New Roman" w:cs="Times New Roman"/>
                <w:color w:val="auto"/>
                <w:sz w:val="24"/>
                <w:szCs w:val="24"/>
              </w:rPr>
              <w:t xml:space="preserve"> </w:t>
            </w:r>
            <w:r>
              <w:rPr>
                <w:rFonts w:ascii="Times New Roman" w:hAnsi="Times New Roman" w:cs="Times New Roman"/>
                <w:bCs/>
                <w:iCs/>
                <w:color w:val="auto"/>
                <w:sz w:val="24"/>
                <w:szCs w:val="24"/>
              </w:rPr>
              <w:t>Миграция трудовых ресурсов: сущность, виды, причины</w:t>
            </w:r>
          </w:p>
        </w:tc>
        <w:tc>
          <w:tcPr>
            <w:tcW w:w="0" w:type="auto"/>
            <w:vAlign w:val="center"/>
          </w:tcPr>
          <w:p w14:paraId="3747CED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w:t>
            </w:r>
          </w:p>
        </w:tc>
        <w:tc>
          <w:tcPr>
            <w:tcW w:w="0" w:type="auto"/>
            <w:vAlign w:val="center"/>
          </w:tcPr>
          <w:p w14:paraId="2468DB3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5A383FFB">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313B77F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15</w:t>
            </w:r>
          </w:p>
        </w:tc>
        <w:tc>
          <w:tcPr>
            <w:tcW w:w="0" w:type="auto"/>
            <w:vAlign w:val="center"/>
          </w:tcPr>
          <w:p w14:paraId="3AA5FBB3">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Теоретический опрос</w:t>
            </w:r>
          </w:p>
          <w:p w14:paraId="40870232">
            <w:pPr>
              <w:widowControl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Тестирование</w:t>
            </w:r>
          </w:p>
        </w:tc>
      </w:tr>
      <w:tr w14:paraId="582DA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1EE8287B">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0" w:type="auto"/>
            <w:shd w:val="clear" w:color="auto" w:fill="auto"/>
          </w:tcPr>
          <w:p w14:paraId="12C17DB8">
            <w:pPr>
              <w:pStyle w:val="73"/>
              <w:rPr>
                <w:rStyle w:val="37"/>
                <w:rFonts w:eastAsiaTheme="minorHAnsi"/>
                <w:b w:val="0"/>
                <w:bCs w:val="0"/>
                <w:color w:val="auto"/>
                <w:sz w:val="24"/>
                <w:szCs w:val="24"/>
                <w:shd w:val="clear" w:color="auto" w:fill="auto"/>
              </w:rPr>
            </w:pPr>
            <w:r>
              <w:rPr>
                <w:b/>
                <w:bCs/>
                <w:iCs/>
                <w:color w:val="auto"/>
              </w:rPr>
              <w:t>Тема 6.</w:t>
            </w:r>
            <w:r>
              <w:rPr>
                <w:bCs/>
                <w:iCs/>
                <w:color w:val="auto"/>
              </w:rPr>
              <w:t xml:space="preserve"> Государственная политика занятости: особенности современного этапа и механизм ее реализации </w:t>
            </w:r>
          </w:p>
        </w:tc>
        <w:tc>
          <w:tcPr>
            <w:tcW w:w="0" w:type="auto"/>
            <w:vAlign w:val="center"/>
          </w:tcPr>
          <w:p w14:paraId="49B13BA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w:t>
            </w:r>
          </w:p>
        </w:tc>
        <w:tc>
          <w:tcPr>
            <w:tcW w:w="0" w:type="auto"/>
            <w:vAlign w:val="center"/>
          </w:tcPr>
          <w:p w14:paraId="5FC27EA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10E581AD">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3B00EB4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15</w:t>
            </w:r>
          </w:p>
        </w:tc>
        <w:tc>
          <w:tcPr>
            <w:tcW w:w="0" w:type="auto"/>
            <w:vAlign w:val="center"/>
          </w:tcPr>
          <w:p w14:paraId="1DE155FA">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Теоретический опрос</w:t>
            </w:r>
          </w:p>
          <w:p w14:paraId="5EFEFF83">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Кейс</w:t>
            </w:r>
          </w:p>
          <w:p w14:paraId="0E6D20E5">
            <w:pPr>
              <w:widowControl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Тестирование</w:t>
            </w:r>
          </w:p>
        </w:tc>
      </w:tr>
      <w:tr w14:paraId="5ABF3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5F7AB0A8">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c>
          <w:tcPr>
            <w:tcW w:w="0" w:type="auto"/>
            <w:shd w:val="clear" w:color="auto" w:fill="auto"/>
          </w:tcPr>
          <w:p w14:paraId="71DEA215">
            <w:pPr>
              <w:pStyle w:val="73"/>
              <w:rPr>
                <w:rStyle w:val="37"/>
                <w:rFonts w:eastAsiaTheme="minorHAnsi"/>
                <w:b w:val="0"/>
                <w:bCs w:val="0"/>
                <w:color w:val="auto"/>
                <w:sz w:val="24"/>
                <w:szCs w:val="24"/>
                <w:shd w:val="clear" w:color="auto" w:fill="auto"/>
              </w:rPr>
            </w:pPr>
            <w:r>
              <w:rPr>
                <w:b/>
                <w:bCs/>
                <w:iCs/>
                <w:color w:val="auto"/>
              </w:rPr>
              <w:t>Тема7.</w:t>
            </w:r>
            <w:r>
              <w:rPr>
                <w:bCs/>
                <w:iCs/>
                <w:color w:val="auto"/>
              </w:rPr>
              <w:t xml:space="preserve"> Перспективы использования российской рабочей силы на международном рынке труда</w:t>
            </w:r>
          </w:p>
        </w:tc>
        <w:tc>
          <w:tcPr>
            <w:tcW w:w="0" w:type="auto"/>
            <w:vAlign w:val="center"/>
          </w:tcPr>
          <w:p w14:paraId="1F06531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w:t>
            </w:r>
          </w:p>
        </w:tc>
        <w:tc>
          <w:tcPr>
            <w:tcW w:w="0" w:type="auto"/>
            <w:vAlign w:val="center"/>
          </w:tcPr>
          <w:p w14:paraId="5434AEE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0392E52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73ED3E0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14</w:t>
            </w:r>
          </w:p>
        </w:tc>
        <w:tc>
          <w:tcPr>
            <w:tcW w:w="0" w:type="auto"/>
            <w:vAlign w:val="center"/>
          </w:tcPr>
          <w:p w14:paraId="253E403E">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Теоретический опрос</w:t>
            </w:r>
          </w:p>
          <w:p w14:paraId="26ADD4C4">
            <w:pPr>
              <w:widowControl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Тестирование</w:t>
            </w:r>
          </w:p>
        </w:tc>
      </w:tr>
      <w:tr w14:paraId="19EDC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1315C21E">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0" w:type="auto"/>
            <w:shd w:val="clear" w:color="auto" w:fill="auto"/>
          </w:tcPr>
          <w:p w14:paraId="6D42EF5D">
            <w:pPr>
              <w:pStyle w:val="73"/>
              <w:rPr>
                <w:rStyle w:val="37"/>
                <w:rFonts w:eastAsiaTheme="minorHAnsi"/>
                <w:b w:val="0"/>
                <w:bCs w:val="0"/>
                <w:color w:val="auto"/>
                <w:sz w:val="24"/>
                <w:szCs w:val="24"/>
                <w:shd w:val="clear" w:color="auto" w:fill="auto"/>
              </w:rPr>
            </w:pPr>
            <w:r>
              <w:rPr>
                <w:b/>
                <w:bCs/>
                <w:iCs/>
                <w:color w:val="auto"/>
              </w:rPr>
              <w:t>Тема 8</w:t>
            </w:r>
            <w:r>
              <w:rPr>
                <w:bCs/>
                <w:iCs/>
                <w:color w:val="auto"/>
              </w:rPr>
              <w:t xml:space="preserve">. Антикризисные программы занятости и сохранение человеческого потенциала </w:t>
            </w:r>
          </w:p>
        </w:tc>
        <w:tc>
          <w:tcPr>
            <w:tcW w:w="0" w:type="auto"/>
            <w:vAlign w:val="center"/>
          </w:tcPr>
          <w:p w14:paraId="049748E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w:t>
            </w:r>
          </w:p>
        </w:tc>
        <w:tc>
          <w:tcPr>
            <w:tcW w:w="0" w:type="auto"/>
            <w:vAlign w:val="center"/>
          </w:tcPr>
          <w:p w14:paraId="7AAEF7E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7800F41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7E2268D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14</w:t>
            </w:r>
          </w:p>
        </w:tc>
        <w:tc>
          <w:tcPr>
            <w:tcW w:w="0" w:type="auto"/>
            <w:vAlign w:val="center"/>
          </w:tcPr>
          <w:p w14:paraId="5F45BABB">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Теоретический опрос</w:t>
            </w:r>
          </w:p>
          <w:p w14:paraId="17D35C4F">
            <w:pPr>
              <w:widowControl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Тестирование</w:t>
            </w:r>
          </w:p>
        </w:tc>
      </w:tr>
      <w:tr w14:paraId="1953D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trPr>
        <w:tc>
          <w:tcPr>
            <w:tcW w:w="0" w:type="auto"/>
            <w:vAlign w:val="center"/>
          </w:tcPr>
          <w:p w14:paraId="386F283A">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0" w:type="auto"/>
            <w:shd w:val="clear" w:color="auto" w:fill="auto"/>
          </w:tcPr>
          <w:p w14:paraId="35EB8A91">
            <w:pPr>
              <w:pStyle w:val="73"/>
              <w:rPr>
                <w:rStyle w:val="37"/>
                <w:rFonts w:eastAsiaTheme="minorHAnsi"/>
                <w:b w:val="0"/>
                <w:bCs w:val="0"/>
                <w:color w:val="auto"/>
                <w:sz w:val="24"/>
                <w:szCs w:val="24"/>
                <w:shd w:val="clear" w:color="auto" w:fill="auto"/>
              </w:rPr>
            </w:pPr>
            <w:r>
              <w:rPr>
                <w:b/>
                <w:color w:val="auto"/>
              </w:rPr>
              <w:t>Тема 9.</w:t>
            </w:r>
            <w:r>
              <w:rPr>
                <w:color w:val="auto"/>
              </w:rPr>
              <w:t xml:space="preserve"> Инфраструктура рынка труда в условиях изменяющейся конъюнк</w:t>
            </w:r>
            <w:r>
              <w:rPr>
                <w:color w:val="auto"/>
              </w:rPr>
              <w:softHyphen/>
            </w:r>
            <w:r>
              <w:rPr>
                <w:color w:val="auto"/>
              </w:rPr>
              <w:t>туры</w:t>
            </w:r>
          </w:p>
        </w:tc>
        <w:tc>
          <w:tcPr>
            <w:tcW w:w="0" w:type="auto"/>
            <w:vAlign w:val="center"/>
          </w:tcPr>
          <w:p w14:paraId="431CA6D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w:t>
            </w:r>
          </w:p>
        </w:tc>
        <w:tc>
          <w:tcPr>
            <w:tcW w:w="0" w:type="auto"/>
            <w:vAlign w:val="center"/>
          </w:tcPr>
          <w:p w14:paraId="24C1C32C">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7B02843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25EFA57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15</w:t>
            </w:r>
          </w:p>
        </w:tc>
        <w:tc>
          <w:tcPr>
            <w:tcW w:w="0" w:type="auto"/>
            <w:vAlign w:val="center"/>
          </w:tcPr>
          <w:p w14:paraId="429D5A98">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Теоретический опрос</w:t>
            </w:r>
          </w:p>
          <w:p w14:paraId="23B3D06A">
            <w:pPr>
              <w:widowControl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Тестирование</w:t>
            </w:r>
          </w:p>
        </w:tc>
      </w:tr>
      <w:tr w14:paraId="52A4E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5BD379A6">
            <w:pPr>
              <w:widowControl w:val="0"/>
              <w:spacing w:after="0" w:line="240" w:lineRule="auto"/>
              <w:rPr>
                <w:rFonts w:ascii="Times New Roman" w:hAnsi="Times New Roman" w:eastAsia="Times New Roman" w:cs="Times New Roman"/>
                <w:color w:val="auto"/>
                <w:sz w:val="24"/>
                <w:szCs w:val="24"/>
                <w:lang w:eastAsia="ru-RU"/>
              </w:rPr>
            </w:pPr>
          </w:p>
        </w:tc>
        <w:tc>
          <w:tcPr>
            <w:tcW w:w="0" w:type="auto"/>
            <w:shd w:val="clear" w:color="auto" w:fill="auto"/>
          </w:tcPr>
          <w:p w14:paraId="45A1FEE8">
            <w:pPr>
              <w:widowControl w:val="0"/>
              <w:spacing w:after="0" w:line="240" w:lineRule="auto"/>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Всего на дисциплину «</w:t>
            </w:r>
            <w:r>
              <w:rPr>
                <w:rFonts w:ascii="Times New Roman" w:hAnsi="Times New Roman" w:cs="Times New Roman"/>
                <w:b/>
                <w:color w:val="auto"/>
                <w:sz w:val="24"/>
                <w:szCs w:val="24"/>
              </w:rPr>
              <w:t>Рынок труда и подготовка кадрового потенциала</w:t>
            </w:r>
            <w:r>
              <w:rPr>
                <w:rFonts w:ascii="Times New Roman" w:hAnsi="Times New Roman" w:eastAsia="Times New Roman" w:cs="Times New Roman"/>
                <w:b/>
                <w:color w:val="auto"/>
                <w:sz w:val="24"/>
                <w:szCs w:val="24"/>
                <w:lang w:eastAsia="ru-RU"/>
              </w:rPr>
              <w:t>»</w:t>
            </w:r>
          </w:p>
        </w:tc>
        <w:tc>
          <w:tcPr>
            <w:tcW w:w="0" w:type="auto"/>
            <w:vAlign w:val="center"/>
          </w:tcPr>
          <w:p w14:paraId="248214E1">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144</w:t>
            </w:r>
          </w:p>
        </w:tc>
        <w:tc>
          <w:tcPr>
            <w:tcW w:w="0" w:type="auto"/>
            <w:vAlign w:val="center"/>
          </w:tcPr>
          <w:p w14:paraId="25770C7F">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8</w:t>
            </w:r>
          </w:p>
        </w:tc>
        <w:tc>
          <w:tcPr>
            <w:tcW w:w="0" w:type="auto"/>
            <w:vAlign w:val="center"/>
          </w:tcPr>
          <w:p w14:paraId="70D8EEC9">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6</w:t>
            </w:r>
          </w:p>
        </w:tc>
        <w:tc>
          <w:tcPr>
            <w:tcW w:w="0" w:type="auto"/>
            <w:vAlign w:val="center"/>
          </w:tcPr>
          <w:p w14:paraId="7C697C27">
            <w:pPr>
              <w:widowControl w:val="0"/>
              <w:tabs>
                <w:tab w:val="left" w:pos="885"/>
              </w:tabs>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130</w:t>
            </w:r>
          </w:p>
        </w:tc>
        <w:tc>
          <w:tcPr>
            <w:tcW w:w="0" w:type="auto"/>
            <w:vAlign w:val="center"/>
          </w:tcPr>
          <w:p w14:paraId="016C3DD8">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зачет</w:t>
            </w:r>
          </w:p>
        </w:tc>
      </w:tr>
    </w:tbl>
    <w:p w14:paraId="39457BEF">
      <w:pPr>
        <w:spacing w:after="0" w:line="360" w:lineRule="auto"/>
        <w:ind w:firstLine="709"/>
        <w:jc w:val="both"/>
        <w:rPr>
          <w:rFonts w:ascii="Times New Roman" w:hAnsi="Times New Roman" w:eastAsia="Calibri" w:cs="Times New Roman"/>
          <w:color w:val="auto"/>
          <w:sz w:val="28"/>
          <w:szCs w:val="28"/>
          <w:lang w:eastAsia="ru-RU"/>
        </w:rPr>
      </w:pPr>
    </w:p>
    <w:p w14:paraId="319FAE80">
      <w:pPr>
        <w:spacing w:after="0" w:line="360" w:lineRule="auto"/>
        <w:ind w:firstLine="709"/>
        <w:jc w:val="right"/>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Таблица 4</w:t>
      </w:r>
    </w:p>
    <w:p w14:paraId="50F292F3">
      <w:pPr>
        <w:spacing w:after="0" w:line="36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Базовые разделы дисциплины и виды учебной работы,</w:t>
      </w:r>
    </w:p>
    <w:p w14:paraId="7B9851F8">
      <w:pPr>
        <w:spacing w:after="0" w:line="36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рекомендуемые для изучения обучающимися заочной формы обучения</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0"/>
        <w:gridCol w:w="3254"/>
        <w:gridCol w:w="1173"/>
        <w:gridCol w:w="768"/>
        <w:gridCol w:w="780"/>
        <w:gridCol w:w="888"/>
        <w:gridCol w:w="2148"/>
      </w:tblGrid>
      <w:tr w14:paraId="4BAF4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2" w:hRule="atLeast"/>
        </w:trPr>
        <w:tc>
          <w:tcPr>
            <w:tcW w:w="0" w:type="auto"/>
            <w:vMerge w:val="restart"/>
            <w:vAlign w:val="center"/>
          </w:tcPr>
          <w:p w14:paraId="3C4D331F">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w:t>
            </w:r>
          </w:p>
          <w:p w14:paraId="2581F26D">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п/п</w:t>
            </w:r>
          </w:p>
        </w:tc>
        <w:tc>
          <w:tcPr>
            <w:tcW w:w="0" w:type="auto"/>
            <w:vMerge w:val="restart"/>
            <w:shd w:val="clear" w:color="auto" w:fill="auto"/>
            <w:tcMar>
              <w:top w:w="28" w:type="dxa"/>
              <w:left w:w="17" w:type="dxa"/>
              <w:right w:w="17" w:type="dxa"/>
            </w:tcMar>
            <w:vAlign w:val="center"/>
          </w:tcPr>
          <w:p w14:paraId="53E0B609">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Раздел</w:t>
            </w:r>
          </w:p>
          <w:p w14:paraId="6748C323">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Дисциплины</w:t>
            </w:r>
          </w:p>
        </w:tc>
        <w:tc>
          <w:tcPr>
            <w:tcW w:w="0" w:type="auto"/>
            <w:gridSpan w:val="4"/>
            <w:vAlign w:val="center"/>
          </w:tcPr>
          <w:p w14:paraId="0FF0F9DF">
            <w:pPr>
              <w:widowControl w:val="0"/>
              <w:spacing w:after="0" w:line="240" w:lineRule="auto"/>
              <w:jc w:val="center"/>
              <w:rPr>
                <w:rFonts w:ascii="Times New Roman" w:hAnsi="Times New Roman" w:eastAsia="Times New Roman" w:cs="Times New Roman"/>
                <w:color w:val="auto"/>
                <w:sz w:val="24"/>
                <w:szCs w:val="24"/>
                <w:u w:val="single"/>
                <w:lang w:eastAsia="ru-RU"/>
              </w:rPr>
            </w:pPr>
            <w:r>
              <w:rPr>
                <w:rFonts w:ascii="Times New Roman" w:hAnsi="Times New Roman" w:eastAsia="Times New Roman" w:cs="Times New Roman"/>
                <w:b/>
                <w:color w:val="auto"/>
                <w:sz w:val="24"/>
                <w:szCs w:val="24"/>
                <w:lang w:eastAsia="ru-RU"/>
              </w:rPr>
              <w:t>Виды учебной работы, включая самостоятельную работу магистрантов и трудоемкость (в часах)</w:t>
            </w:r>
          </w:p>
        </w:tc>
        <w:tc>
          <w:tcPr>
            <w:tcW w:w="0" w:type="auto"/>
            <w:vMerge w:val="restart"/>
            <w:vAlign w:val="center"/>
          </w:tcPr>
          <w:p w14:paraId="2DD6B030">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Формы текущего контроля успеваемости</w:t>
            </w:r>
          </w:p>
        </w:tc>
      </w:tr>
      <w:tr w14:paraId="1C0F9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156F6FA9">
            <w:pPr>
              <w:widowControl w:val="0"/>
              <w:spacing w:after="0" w:line="240" w:lineRule="auto"/>
              <w:rPr>
                <w:rFonts w:ascii="Times New Roman" w:hAnsi="Times New Roman" w:eastAsia="Times New Roman" w:cs="Times New Roman"/>
                <w:color w:val="auto"/>
                <w:sz w:val="24"/>
                <w:szCs w:val="24"/>
                <w:lang w:eastAsia="ru-RU"/>
              </w:rPr>
            </w:pPr>
          </w:p>
        </w:tc>
        <w:tc>
          <w:tcPr>
            <w:tcW w:w="0" w:type="auto"/>
            <w:vMerge w:val="continue"/>
            <w:shd w:val="clear" w:color="auto" w:fill="auto"/>
            <w:vAlign w:val="center"/>
          </w:tcPr>
          <w:p w14:paraId="242D2F37">
            <w:pPr>
              <w:widowControl w:val="0"/>
              <w:spacing w:after="0" w:line="240" w:lineRule="auto"/>
              <w:rPr>
                <w:rFonts w:ascii="Times New Roman" w:hAnsi="Times New Roman" w:eastAsia="Times New Roman" w:cs="Times New Roman"/>
                <w:color w:val="auto"/>
                <w:sz w:val="24"/>
                <w:szCs w:val="24"/>
                <w:lang w:eastAsia="ru-RU"/>
              </w:rPr>
            </w:pPr>
          </w:p>
        </w:tc>
        <w:tc>
          <w:tcPr>
            <w:tcW w:w="0" w:type="auto"/>
            <w:vAlign w:val="center"/>
          </w:tcPr>
          <w:p w14:paraId="719BEAE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всего</w:t>
            </w:r>
          </w:p>
        </w:tc>
        <w:tc>
          <w:tcPr>
            <w:tcW w:w="0" w:type="auto"/>
            <w:vAlign w:val="center"/>
          </w:tcPr>
          <w:p w14:paraId="218203E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л/з</w:t>
            </w:r>
          </w:p>
        </w:tc>
        <w:tc>
          <w:tcPr>
            <w:tcW w:w="0" w:type="auto"/>
            <w:vAlign w:val="center"/>
          </w:tcPr>
          <w:p w14:paraId="2273A61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п/з</w:t>
            </w:r>
          </w:p>
        </w:tc>
        <w:tc>
          <w:tcPr>
            <w:tcW w:w="0" w:type="auto"/>
            <w:vAlign w:val="center"/>
          </w:tcPr>
          <w:p w14:paraId="332B7A0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с/р</w:t>
            </w:r>
          </w:p>
        </w:tc>
        <w:tc>
          <w:tcPr>
            <w:tcW w:w="0" w:type="auto"/>
            <w:vMerge w:val="continue"/>
            <w:vAlign w:val="center"/>
          </w:tcPr>
          <w:p w14:paraId="5571826D">
            <w:pPr>
              <w:widowControl w:val="0"/>
              <w:spacing w:after="0" w:line="240" w:lineRule="auto"/>
              <w:rPr>
                <w:rFonts w:ascii="Times New Roman" w:hAnsi="Times New Roman" w:eastAsia="Times New Roman" w:cs="Times New Roman"/>
                <w:color w:val="auto"/>
                <w:sz w:val="24"/>
                <w:szCs w:val="24"/>
                <w:lang w:eastAsia="ru-RU"/>
              </w:rPr>
            </w:pPr>
          </w:p>
        </w:tc>
      </w:tr>
      <w:tr w14:paraId="0BB23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38958649">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shd w:val="clear" w:color="auto" w:fill="auto"/>
          </w:tcPr>
          <w:p w14:paraId="6DD37EB0">
            <w:pPr>
              <w:shd w:val="clear" w:color="auto" w:fill="FFFFFF"/>
              <w:spacing w:after="0" w:line="240" w:lineRule="auto"/>
              <w:rPr>
                <w:rFonts w:ascii="Times New Roman" w:hAnsi="Times New Roman" w:cs="Times New Roman"/>
                <w:b/>
                <w:bCs/>
                <w:color w:val="auto"/>
                <w:sz w:val="24"/>
                <w:szCs w:val="24"/>
              </w:rPr>
            </w:pPr>
            <w:r>
              <w:rPr>
                <w:rStyle w:val="37"/>
                <w:rFonts w:ascii="Times New Roman" w:hAnsi="Times New Roman" w:cs="Times New Roman" w:eastAsiaTheme="minorHAnsi"/>
                <w:color w:val="auto"/>
                <w:sz w:val="24"/>
                <w:szCs w:val="24"/>
              </w:rPr>
              <w:t>Тема 1.</w:t>
            </w:r>
            <w:r>
              <w:rPr>
                <w:rFonts w:ascii="Times New Roman" w:hAnsi="Times New Roman" w:cs="Times New Roman"/>
                <w:b/>
                <w:color w:val="auto"/>
                <w:sz w:val="24"/>
                <w:szCs w:val="24"/>
              </w:rPr>
              <w:t xml:space="preserve"> </w:t>
            </w:r>
            <w:r>
              <w:rPr>
                <w:rFonts w:ascii="Times New Roman" w:hAnsi="Times New Roman" w:cs="Times New Roman"/>
                <w:bCs/>
                <w:iCs/>
                <w:color w:val="auto"/>
                <w:sz w:val="24"/>
                <w:szCs w:val="24"/>
              </w:rPr>
              <w:t>Рынок труда: формирование, развитие, диагностика. Значение и функции</w:t>
            </w:r>
            <w:r>
              <w:rPr>
                <w:rFonts w:ascii="Times New Roman" w:hAnsi="Times New Roman" w:cs="Times New Roman"/>
                <w:b/>
                <w:bCs/>
                <w:iCs/>
                <w:color w:val="auto"/>
                <w:sz w:val="24"/>
                <w:szCs w:val="24"/>
              </w:rPr>
              <w:t xml:space="preserve"> </w:t>
            </w:r>
          </w:p>
        </w:tc>
        <w:tc>
          <w:tcPr>
            <w:tcW w:w="0" w:type="auto"/>
            <w:vAlign w:val="center"/>
          </w:tcPr>
          <w:p w14:paraId="7847569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w:t>
            </w:r>
          </w:p>
        </w:tc>
        <w:tc>
          <w:tcPr>
            <w:tcW w:w="0" w:type="auto"/>
            <w:vAlign w:val="center"/>
          </w:tcPr>
          <w:p w14:paraId="2008D1D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3A9A3A8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0E3DF5F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14</w:t>
            </w:r>
          </w:p>
        </w:tc>
        <w:tc>
          <w:tcPr>
            <w:tcW w:w="0" w:type="auto"/>
            <w:vAlign w:val="center"/>
          </w:tcPr>
          <w:p w14:paraId="1F26DD41">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Теоретический опрос</w:t>
            </w:r>
          </w:p>
          <w:p w14:paraId="0A0E00F0">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Доклады,</w:t>
            </w:r>
          </w:p>
          <w:p w14:paraId="29F43A55">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Тестирование. Глоссарий</w:t>
            </w:r>
          </w:p>
        </w:tc>
      </w:tr>
      <w:tr w14:paraId="5B354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51E2E6B6">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0" w:type="auto"/>
            <w:shd w:val="clear" w:color="auto" w:fill="auto"/>
          </w:tcPr>
          <w:p w14:paraId="075C84F7">
            <w:pPr>
              <w:pStyle w:val="28"/>
              <w:rPr>
                <w:rFonts w:ascii="Times New Roman" w:hAnsi="Times New Roman" w:eastAsia="Times New Roman" w:cs="Times New Roman"/>
                <w:b/>
                <w:color w:val="auto"/>
                <w:sz w:val="24"/>
                <w:szCs w:val="24"/>
                <w:lang w:eastAsia="ru-RU"/>
              </w:rPr>
            </w:pPr>
            <w:r>
              <w:rPr>
                <w:rStyle w:val="37"/>
                <w:rFonts w:ascii="Times New Roman" w:hAnsi="Times New Roman" w:cs="Times New Roman" w:eastAsiaTheme="minorHAnsi"/>
                <w:color w:val="auto"/>
                <w:sz w:val="24"/>
                <w:szCs w:val="24"/>
              </w:rPr>
              <w:t>Тема 2.</w:t>
            </w:r>
            <w:r>
              <w:rPr>
                <w:rFonts w:ascii="Times New Roman" w:hAnsi="Times New Roman" w:cs="Times New Roman"/>
                <w:b/>
                <w:color w:val="auto"/>
                <w:sz w:val="24"/>
                <w:szCs w:val="24"/>
              </w:rPr>
              <w:t xml:space="preserve"> </w:t>
            </w:r>
            <w:r>
              <w:rPr>
                <w:rFonts w:ascii="Times New Roman" w:hAnsi="Times New Roman" w:cs="Times New Roman"/>
                <w:bCs/>
                <w:iCs/>
                <w:color w:val="auto"/>
                <w:sz w:val="24"/>
                <w:szCs w:val="24"/>
              </w:rPr>
              <w:t>Регулирование современного рынка труда и занятости населения трудоспособного возраста</w:t>
            </w:r>
            <w:r>
              <w:rPr>
                <w:rFonts w:ascii="Times New Roman" w:hAnsi="Times New Roman" w:cs="Times New Roman"/>
                <w:b/>
                <w:bCs/>
                <w:iCs/>
                <w:color w:val="auto"/>
                <w:sz w:val="24"/>
                <w:szCs w:val="24"/>
              </w:rPr>
              <w:t xml:space="preserve"> </w:t>
            </w:r>
          </w:p>
        </w:tc>
        <w:tc>
          <w:tcPr>
            <w:tcW w:w="0" w:type="auto"/>
            <w:vAlign w:val="center"/>
          </w:tcPr>
          <w:p w14:paraId="3946D7D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w:t>
            </w:r>
          </w:p>
        </w:tc>
        <w:tc>
          <w:tcPr>
            <w:tcW w:w="0" w:type="auto"/>
            <w:vAlign w:val="center"/>
          </w:tcPr>
          <w:p w14:paraId="040FBA2C">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508D4F2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7154042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15</w:t>
            </w:r>
          </w:p>
        </w:tc>
        <w:tc>
          <w:tcPr>
            <w:tcW w:w="0" w:type="auto"/>
            <w:vAlign w:val="center"/>
          </w:tcPr>
          <w:p w14:paraId="760DB624">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Теоретический опрос.</w:t>
            </w:r>
          </w:p>
          <w:p w14:paraId="286DEA3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Тестирование Кейс</w:t>
            </w:r>
          </w:p>
        </w:tc>
      </w:tr>
      <w:tr w14:paraId="2CBB2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71382F2A">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0" w:type="auto"/>
            <w:shd w:val="clear" w:color="auto" w:fill="auto"/>
          </w:tcPr>
          <w:p w14:paraId="252C191E">
            <w:pPr>
              <w:widowControl w:val="0"/>
              <w:tabs>
                <w:tab w:val="left" w:pos="708"/>
              </w:tabs>
              <w:spacing w:after="0" w:line="240" w:lineRule="auto"/>
              <w:rPr>
                <w:rFonts w:ascii="Times New Roman" w:hAnsi="Times New Roman" w:eastAsia="Times New Roman" w:cs="Times New Roman"/>
                <w:b/>
                <w:color w:val="auto"/>
                <w:sz w:val="24"/>
                <w:szCs w:val="24"/>
                <w:lang w:eastAsia="ru-RU"/>
              </w:rPr>
            </w:pPr>
            <w:r>
              <w:rPr>
                <w:rStyle w:val="37"/>
                <w:rFonts w:ascii="Times New Roman" w:hAnsi="Times New Roman" w:cs="Times New Roman" w:eastAsiaTheme="minorHAnsi"/>
                <w:color w:val="auto"/>
                <w:sz w:val="24"/>
                <w:szCs w:val="24"/>
              </w:rPr>
              <w:t>Тема 3.</w:t>
            </w:r>
            <w:r>
              <w:rPr>
                <w:rFonts w:ascii="Times New Roman" w:hAnsi="Times New Roman" w:cs="Times New Roman"/>
                <w:b/>
                <w:bCs/>
                <w:color w:val="auto"/>
                <w:sz w:val="24"/>
                <w:szCs w:val="24"/>
              </w:rPr>
              <w:t xml:space="preserve"> </w:t>
            </w:r>
            <w:r>
              <w:rPr>
                <w:rFonts w:ascii="Times New Roman" w:hAnsi="Times New Roman" w:cs="Times New Roman"/>
                <w:bCs/>
                <w:iCs/>
                <w:color w:val="auto"/>
                <w:sz w:val="24"/>
                <w:szCs w:val="24"/>
              </w:rPr>
              <w:t>Распределение и перераспределение трудовых ресурсов РФ на территориальном и отраслевом уровнях</w:t>
            </w:r>
            <w:r>
              <w:rPr>
                <w:rFonts w:ascii="Times New Roman" w:hAnsi="Times New Roman" w:cs="Times New Roman"/>
                <w:b/>
                <w:bCs/>
                <w:iCs/>
                <w:color w:val="auto"/>
                <w:sz w:val="24"/>
                <w:szCs w:val="24"/>
              </w:rPr>
              <w:t xml:space="preserve"> </w:t>
            </w:r>
          </w:p>
        </w:tc>
        <w:tc>
          <w:tcPr>
            <w:tcW w:w="0" w:type="auto"/>
            <w:vAlign w:val="center"/>
          </w:tcPr>
          <w:p w14:paraId="0A0E673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w:t>
            </w:r>
          </w:p>
        </w:tc>
        <w:tc>
          <w:tcPr>
            <w:tcW w:w="0" w:type="auto"/>
            <w:vAlign w:val="center"/>
          </w:tcPr>
          <w:p w14:paraId="36816C4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77911145">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6B3FF9D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15</w:t>
            </w:r>
          </w:p>
        </w:tc>
        <w:tc>
          <w:tcPr>
            <w:tcW w:w="0" w:type="auto"/>
            <w:vAlign w:val="center"/>
          </w:tcPr>
          <w:p w14:paraId="31A08911">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Теоретический опрос</w:t>
            </w:r>
          </w:p>
          <w:p w14:paraId="7841F580">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Тестирование</w:t>
            </w:r>
          </w:p>
          <w:p w14:paraId="6A6F6D2C">
            <w:pPr>
              <w:suppressAutoHyphen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Calibri" w:cs="Times New Roman"/>
                <w:color w:val="auto"/>
                <w:sz w:val="24"/>
                <w:szCs w:val="24"/>
                <w:lang w:eastAsia="ar-SA"/>
              </w:rPr>
              <w:t>Доклады, рефераты</w:t>
            </w:r>
          </w:p>
        </w:tc>
      </w:tr>
      <w:tr w14:paraId="3E6B1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3A3A6E24">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0" w:type="auto"/>
            <w:shd w:val="clear" w:color="auto" w:fill="auto"/>
          </w:tcPr>
          <w:p w14:paraId="38F82395">
            <w:pPr>
              <w:pStyle w:val="28"/>
              <w:rPr>
                <w:rFonts w:ascii="Times New Roman" w:hAnsi="Times New Roman" w:eastAsia="Times New Roman" w:cs="Times New Roman"/>
                <w:b/>
                <w:iCs/>
                <w:color w:val="auto"/>
                <w:spacing w:val="-4"/>
                <w:sz w:val="24"/>
                <w:szCs w:val="24"/>
                <w:lang w:eastAsia="ru-RU"/>
              </w:rPr>
            </w:pPr>
            <w:r>
              <w:rPr>
                <w:rStyle w:val="37"/>
                <w:rFonts w:ascii="Times New Roman" w:hAnsi="Times New Roman" w:cs="Times New Roman" w:eastAsiaTheme="minorHAnsi"/>
                <w:color w:val="auto"/>
                <w:sz w:val="24"/>
                <w:szCs w:val="24"/>
              </w:rPr>
              <w:t>Тема 4.</w:t>
            </w:r>
            <w:r>
              <w:rPr>
                <w:rFonts w:ascii="Times New Roman" w:hAnsi="Times New Roman" w:cs="Times New Roman"/>
                <w:b/>
                <w:color w:val="auto"/>
                <w:sz w:val="24"/>
                <w:szCs w:val="24"/>
              </w:rPr>
              <w:t xml:space="preserve"> </w:t>
            </w:r>
            <w:r>
              <w:rPr>
                <w:rFonts w:ascii="Times New Roman" w:hAnsi="Times New Roman" w:cs="Times New Roman"/>
                <w:bCs/>
                <w:iCs/>
                <w:color w:val="auto"/>
                <w:sz w:val="24"/>
                <w:szCs w:val="24"/>
              </w:rPr>
              <w:t>Территориальная и социально – профессиональная мобильность рабочей силы</w:t>
            </w:r>
            <w:r>
              <w:rPr>
                <w:rFonts w:ascii="Times New Roman" w:hAnsi="Times New Roman" w:cs="Times New Roman"/>
                <w:b/>
                <w:bCs/>
                <w:iCs/>
                <w:color w:val="auto"/>
                <w:sz w:val="24"/>
                <w:szCs w:val="24"/>
              </w:rPr>
              <w:t xml:space="preserve"> </w:t>
            </w:r>
          </w:p>
        </w:tc>
        <w:tc>
          <w:tcPr>
            <w:tcW w:w="0" w:type="auto"/>
            <w:vAlign w:val="center"/>
          </w:tcPr>
          <w:p w14:paraId="06FB447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w:t>
            </w:r>
          </w:p>
        </w:tc>
        <w:tc>
          <w:tcPr>
            <w:tcW w:w="0" w:type="auto"/>
            <w:vAlign w:val="center"/>
          </w:tcPr>
          <w:p w14:paraId="0CF29CA9">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1EF89FE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5A871E7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15</w:t>
            </w:r>
          </w:p>
        </w:tc>
        <w:tc>
          <w:tcPr>
            <w:tcW w:w="0" w:type="auto"/>
            <w:vAlign w:val="center"/>
          </w:tcPr>
          <w:p w14:paraId="67E6D4E2">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Теоретический опрос</w:t>
            </w:r>
          </w:p>
          <w:p w14:paraId="7C55CC0A">
            <w:pPr>
              <w:widowControl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Тестирование</w:t>
            </w:r>
          </w:p>
        </w:tc>
      </w:tr>
      <w:tr w14:paraId="05CB3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26A6483E">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0" w:type="auto"/>
            <w:shd w:val="clear" w:color="auto" w:fill="auto"/>
          </w:tcPr>
          <w:p w14:paraId="63C27E3B">
            <w:pPr>
              <w:spacing w:after="0" w:line="240" w:lineRule="auto"/>
              <w:rPr>
                <w:rFonts w:ascii="Times New Roman" w:hAnsi="Times New Roman" w:eastAsia="Times New Roman" w:cs="Times New Roman"/>
                <w:b/>
                <w:iCs/>
                <w:color w:val="auto"/>
                <w:spacing w:val="-4"/>
                <w:sz w:val="24"/>
                <w:szCs w:val="24"/>
                <w:lang w:eastAsia="ru-RU"/>
              </w:rPr>
            </w:pPr>
            <w:r>
              <w:rPr>
                <w:rStyle w:val="37"/>
                <w:rFonts w:ascii="Times New Roman" w:hAnsi="Times New Roman" w:cs="Times New Roman" w:eastAsiaTheme="minorHAnsi"/>
                <w:color w:val="auto"/>
                <w:sz w:val="24"/>
                <w:szCs w:val="24"/>
              </w:rPr>
              <w:t>Тема 5.</w:t>
            </w:r>
            <w:r>
              <w:rPr>
                <w:rFonts w:ascii="Times New Roman" w:hAnsi="Times New Roman" w:cs="Times New Roman"/>
                <w:b/>
                <w:color w:val="auto"/>
                <w:sz w:val="24"/>
                <w:szCs w:val="24"/>
              </w:rPr>
              <w:t xml:space="preserve"> </w:t>
            </w:r>
            <w:r>
              <w:rPr>
                <w:rFonts w:ascii="Times New Roman" w:hAnsi="Times New Roman" w:cs="Times New Roman"/>
                <w:bCs/>
                <w:iCs/>
                <w:color w:val="auto"/>
                <w:sz w:val="24"/>
                <w:szCs w:val="24"/>
              </w:rPr>
              <w:t>Миграция трудовых ресурсов: сущность, виды, причины</w:t>
            </w:r>
          </w:p>
        </w:tc>
        <w:tc>
          <w:tcPr>
            <w:tcW w:w="0" w:type="auto"/>
            <w:vAlign w:val="center"/>
          </w:tcPr>
          <w:p w14:paraId="4D35554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w:t>
            </w:r>
          </w:p>
        </w:tc>
        <w:tc>
          <w:tcPr>
            <w:tcW w:w="0" w:type="auto"/>
            <w:vAlign w:val="center"/>
          </w:tcPr>
          <w:p w14:paraId="7C7FD61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2A638106">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7912786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15</w:t>
            </w:r>
          </w:p>
        </w:tc>
        <w:tc>
          <w:tcPr>
            <w:tcW w:w="0" w:type="auto"/>
            <w:vAlign w:val="center"/>
          </w:tcPr>
          <w:p w14:paraId="3B4D2C18">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Теоретический опрос</w:t>
            </w:r>
          </w:p>
          <w:p w14:paraId="393EA6CF">
            <w:pPr>
              <w:widowControl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Тестирование</w:t>
            </w:r>
          </w:p>
        </w:tc>
      </w:tr>
      <w:tr w14:paraId="5338E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79F75C55">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0" w:type="auto"/>
            <w:shd w:val="clear" w:color="auto" w:fill="auto"/>
          </w:tcPr>
          <w:p w14:paraId="07FF949C">
            <w:pPr>
              <w:pStyle w:val="73"/>
              <w:rPr>
                <w:rStyle w:val="37"/>
                <w:rFonts w:eastAsiaTheme="minorHAnsi"/>
                <w:b w:val="0"/>
                <w:bCs w:val="0"/>
                <w:color w:val="auto"/>
                <w:sz w:val="24"/>
                <w:szCs w:val="24"/>
                <w:shd w:val="clear" w:color="auto" w:fill="auto"/>
              </w:rPr>
            </w:pPr>
            <w:r>
              <w:rPr>
                <w:b/>
                <w:bCs/>
                <w:iCs/>
                <w:color w:val="auto"/>
              </w:rPr>
              <w:t>Тема 6.</w:t>
            </w:r>
            <w:r>
              <w:rPr>
                <w:bCs/>
                <w:iCs/>
                <w:color w:val="auto"/>
              </w:rPr>
              <w:t xml:space="preserve"> Государственная политика занятости: особенности современного этапа и механизм ее реализации </w:t>
            </w:r>
          </w:p>
        </w:tc>
        <w:tc>
          <w:tcPr>
            <w:tcW w:w="0" w:type="auto"/>
            <w:vAlign w:val="center"/>
          </w:tcPr>
          <w:p w14:paraId="0EF6058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w:t>
            </w:r>
          </w:p>
        </w:tc>
        <w:tc>
          <w:tcPr>
            <w:tcW w:w="0" w:type="auto"/>
            <w:vAlign w:val="center"/>
          </w:tcPr>
          <w:p w14:paraId="20CD4B65">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6924555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7546DA2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15</w:t>
            </w:r>
          </w:p>
        </w:tc>
        <w:tc>
          <w:tcPr>
            <w:tcW w:w="0" w:type="auto"/>
            <w:vAlign w:val="center"/>
          </w:tcPr>
          <w:p w14:paraId="1CE79944">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Теоретический опрос</w:t>
            </w:r>
          </w:p>
          <w:p w14:paraId="55C7327E">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Кейс</w:t>
            </w:r>
          </w:p>
          <w:p w14:paraId="56157305">
            <w:pPr>
              <w:widowControl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Тестирование</w:t>
            </w:r>
          </w:p>
        </w:tc>
      </w:tr>
      <w:tr w14:paraId="5289C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53868A6E">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c>
          <w:tcPr>
            <w:tcW w:w="0" w:type="auto"/>
            <w:shd w:val="clear" w:color="auto" w:fill="auto"/>
          </w:tcPr>
          <w:p w14:paraId="39B045F3">
            <w:pPr>
              <w:pStyle w:val="73"/>
              <w:rPr>
                <w:color w:val="auto"/>
              </w:rPr>
            </w:pPr>
            <w:r>
              <w:rPr>
                <w:b/>
                <w:bCs/>
                <w:iCs/>
                <w:color w:val="auto"/>
              </w:rPr>
              <w:t>Тема7.</w:t>
            </w:r>
            <w:r>
              <w:rPr>
                <w:bCs/>
                <w:iCs/>
                <w:color w:val="auto"/>
              </w:rPr>
              <w:t xml:space="preserve"> Перспективы использования российской рабочей силы на международном рынке труда</w:t>
            </w:r>
          </w:p>
          <w:p w14:paraId="66E34842">
            <w:pPr>
              <w:spacing w:after="0" w:line="240" w:lineRule="auto"/>
              <w:rPr>
                <w:rStyle w:val="37"/>
                <w:rFonts w:ascii="Times New Roman" w:hAnsi="Times New Roman" w:cs="Times New Roman" w:eastAsiaTheme="minorHAnsi"/>
                <w:b w:val="0"/>
                <w:color w:val="auto"/>
                <w:sz w:val="24"/>
                <w:szCs w:val="24"/>
              </w:rPr>
            </w:pPr>
          </w:p>
        </w:tc>
        <w:tc>
          <w:tcPr>
            <w:tcW w:w="0" w:type="auto"/>
            <w:vAlign w:val="center"/>
          </w:tcPr>
          <w:p w14:paraId="1BB8537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w:t>
            </w:r>
          </w:p>
        </w:tc>
        <w:tc>
          <w:tcPr>
            <w:tcW w:w="0" w:type="auto"/>
            <w:vAlign w:val="center"/>
          </w:tcPr>
          <w:p w14:paraId="0055EA6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4DC68605">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6087877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15</w:t>
            </w:r>
          </w:p>
        </w:tc>
        <w:tc>
          <w:tcPr>
            <w:tcW w:w="0" w:type="auto"/>
            <w:vAlign w:val="center"/>
          </w:tcPr>
          <w:p w14:paraId="58149D9B">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Теоретический опрос</w:t>
            </w:r>
          </w:p>
          <w:p w14:paraId="3426A124">
            <w:pPr>
              <w:widowControl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Тестирование</w:t>
            </w:r>
          </w:p>
        </w:tc>
      </w:tr>
      <w:tr w14:paraId="541F8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470349E3">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0" w:type="auto"/>
            <w:shd w:val="clear" w:color="auto" w:fill="auto"/>
          </w:tcPr>
          <w:p w14:paraId="42917764">
            <w:pPr>
              <w:pStyle w:val="73"/>
              <w:rPr>
                <w:rStyle w:val="37"/>
                <w:rFonts w:eastAsiaTheme="minorHAnsi"/>
                <w:b w:val="0"/>
                <w:bCs w:val="0"/>
                <w:color w:val="auto"/>
                <w:sz w:val="24"/>
                <w:szCs w:val="24"/>
                <w:shd w:val="clear" w:color="auto" w:fill="auto"/>
              </w:rPr>
            </w:pPr>
            <w:r>
              <w:rPr>
                <w:b/>
                <w:bCs/>
                <w:iCs/>
                <w:color w:val="auto"/>
              </w:rPr>
              <w:t>Тема 8.</w:t>
            </w:r>
            <w:r>
              <w:rPr>
                <w:bCs/>
                <w:iCs/>
                <w:color w:val="auto"/>
              </w:rPr>
              <w:t xml:space="preserve"> Антикризисные программы занятости и сохранение человеческого потенциала </w:t>
            </w:r>
          </w:p>
        </w:tc>
        <w:tc>
          <w:tcPr>
            <w:tcW w:w="0" w:type="auto"/>
            <w:vAlign w:val="center"/>
          </w:tcPr>
          <w:p w14:paraId="318AAB1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w:t>
            </w:r>
          </w:p>
        </w:tc>
        <w:tc>
          <w:tcPr>
            <w:tcW w:w="0" w:type="auto"/>
            <w:vAlign w:val="center"/>
          </w:tcPr>
          <w:p w14:paraId="58856B47">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52C4853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01BDC74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15</w:t>
            </w:r>
          </w:p>
        </w:tc>
        <w:tc>
          <w:tcPr>
            <w:tcW w:w="0" w:type="auto"/>
            <w:vAlign w:val="center"/>
          </w:tcPr>
          <w:p w14:paraId="1ACBBF7F">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Теоретический опрос</w:t>
            </w:r>
          </w:p>
          <w:p w14:paraId="06DD3D36">
            <w:pPr>
              <w:widowControl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Тестирование</w:t>
            </w:r>
          </w:p>
        </w:tc>
      </w:tr>
      <w:tr w14:paraId="4FADD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38ED0649">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0" w:type="auto"/>
            <w:shd w:val="clear" w:color="auto" w:fill="auto"/>
          </w:tcPr>
          <w:p w14:paraId="50BADEA7">
            <w:pPr>
              <w:pStyle w:val="73"/>
              <w:rPr>
                <w:rStyle w:val="37"/>
                <w:rFonts w:eastAsiaTheme="minorHAnsi"/>
                <w:b w:val="0"/>
                <w:bCs w:val="0"/>
                <w:color w:val="auto"/>
                <w:sz w:val="24"/>
                <w:szCs w:val="24"/>
                <w:shd w:val="clear" w:color="auto" w:fill="auto"/>
              </w:rPr>
            </w:pPr>
            <w:r>
              <w:rPr>
                <w:b/>
                <w:color w:val="auto"/>
              </w:rPr>
              <w:t xml:space="preserve">Тема 9. </w:t>
            </w:r>
            <w:r>
              <w:rPr>
                <w:color w:val="auto"/>
              </w:rPr>
              <w:t>Инфраструктура рынка труда в условиях изменяющейся конъюнк</w:t>
            </w:r>
            <w:r>
              <w:rPr>
                <w:color w:val="auto"/>
              </w:rPr>
              <w:softHyphen/>
            </w:r>
            <w:r>
              <w:rPr>
                <w:color w:val="auto"/>
              </w:rPr>
              <w:t>туры</w:t>
            </w:r>
          </w:p>
        </w:tc>
        <w:tc>
          <w:tcPr>
            <w:tcW w:w="0" w:type="auto"/>
            <w:vAlign w:val="center"/>
          </w:tcPr>
          <w:p w14:paraId="4EA1A5F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w:t>
            </w:r>
          </w:p>
        </w:tc>
        <w:tc>
          <w:tcPr>
            <w:tcW w:w="0" w:type="auto"/>
            <w:vAlign w:val="center"/>
          </w:tcPr>
          <w:p w14:paraId="3E867D16">
            <w:pPr>
              <w:widowControl w:val="0"/>
              <w:spacing w:after="0" w:line="240" w:lineRule="auto"/>
              <w:jc w:val="center"/>
              <w:rPr>
                <w:rFonts w:ascii="Times New Roman" w:hAnsi="Times New Roman" w:eastAsia="Times New Roman" w:cs="Times New Roman"/>
                <w:color w:val="auto"/>
                <w:sz w:val="24"/>
                <w:szCs w:val="24"/>
                <w:lang w:eastAsia="ru-RU"/>
              </w:rPr>
            </w:pPr>
          </w:p>
        </w:tc>
        <w:tc>
          <w:tcPr>
            <w:tcW w:w="0" w:type="auto"/>
            <w:vAlign w:val="center"/>
          </w:tcPr>
          <w:p w14:paraId="7086C57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Align w:val="center"/>
          </w:tcPr>
          <w:p w14:paraId="63938D4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15</w:t>
            </w:r>
          </w:p>
        </w:tc>
        <w:tc>
          <w:tcPr>
            <w:tcW w:w="0" w:type="auto"/>
            <w:vAlign w:val="center"/>
          </w:tcPr>
          <w:p w14:paraId="4269679B">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Теоретический опрос</w:t>
            </w:r>
          </w:p>
          <w:p w14:paraId="4FF722B9">
            <w:pPr>
              <w:widowControl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Тестирование</w:t>
            </w:r>
          </w:p>
        </w:tc>
      </w:tr>
      <w:tr w14:paraId="27413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1217F7D4">
            <w:pPr>
              <w:widowControl w:val="0"/>
              <w:spacing w:after="0" w:line="240" w:lineRule="auto"/>
              <w:rPr>
                <w:rFonts w:ascii="Times New Roman" w:hAnsi="Times New Roman" w:eastAsia="Times New Roman" w:cs="Times New Roman"/>
                <w:color w:val="auto"/>
                <w:sz w:val="24"/>
                <w:szCs w:val="24"/>
                <w:lang w:eastAsia="ru-RU"/>
              </w:rPr>
            </w:pPr>
          </w:p>
        </w:tc>
        <w:tc>
          <w:tcPr>
            <w:tcW w:w="0" w:type="auto"/>
            <w:shd w:val="clear" w:color="auto" w:fill="auto"/>
          </w:tcPr>
          <w:p w14:paraId="48BECC16">
            <w:pPr>
              <w:widowControl w:val="0"/>
              <w:spacing w:after="0" w:line="240" w:lineRule="auto"/>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Всего на дисциплину «</w:t>
            </w:r>
            <w:r>
              <w:rPr>
                <w:rFonts w:ascii="Times New Roman" w:hAnsi="Times New Roman" w:cs="Times New Roman"/>
                <w:b/>
                <w:color w:val="auto"/>
                <w:sz w:val="24"/>
                <w:szCs w:val="24"/>
              </w:rPr>
              <w:t>Рынок труда и подготовка кадрового потенциала</w:t>
            </w:r>
            <w:r>
              <w:rPr>
                <w:rFonts w:ascii="Times New Roman" w:hAnsi="Times New Roman" w:eastAsia="Times New Roman" w:cs="Times New Roman"/>
                <w:b/>
                <w:color w:val="auto"/>
                <w:sz w:val="24"/>
                <w:szCs w:val="24"/>
                <w:lang w:eastAsia="ru-RU"/>
              </w:rPr>
              <w:t>»</w:t>
            </w:r>
          </w:p>
        </w:tc>
        <w:tc>
          <w:tcPr>
            <w:tcW w:w="0" w:type="auto"/>
            <w:vAlign w:val="center"/>
          </w:tcPr>
          <w:p w14:paraId="7F92863D">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144</w:t>
            </w:r>
          </w:p>
        </w:tc>
        <w:tc>
          <w:tcPr>
            <w:tcW w:w="0" w:type="auto"/>
            <w:vAlign w:val="center"/>
          </w:tcPr>
          <w:p w14:paraId="4EEEB293">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4</w:t>
            </w:r>
          </w:p>
        </w:tc>
        <w:tc>
          <w:tcPr>
            <w:tcW w:w="0" w:type="auto"/>
            <w:vAlign w:val="center"/>
          </w:tcPr>
          <w:p w14:paraId="749DBF83">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6</w:t>
            </w:r>
          </w:p>
        </w:tc>
        <w:tc>
          <w:tcPr>
            <w:tcW w:w="0" w:type="auto"/>
            <w:vAlign w:val="center"/>
          </w:tcPr>
          <w:p w14:paraId="07D7F7A8">
            <w:pPr>
              <w:widowControl w:val="0"/>
              <w:tabs>
                <w:tab w:val="left" w:pos="885"/>
              </w:tabs>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134</w:t>
            </w:r>
          </w:p>
        </w:tc>
        <w:tc>
          <w:tcPr>
            <w:tcW w:w="0" w:type="auto"/>
            <w:vAlign w:val="center"/>
          </w:tcPr>
          <w:p w14:paraId="73F6587E">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зачет</w:t>
            </w:r>
          </w:p>
        </w:tc>
      </w:tr>
    </w:tbl>
    <w:p w14:paraId="5212BC9F">
      <w:pPr>
        <w:spacing w:after="0" w:line="360" w:lineRule="auto"/>
        <w:ind w:firstLine="709"/>
        <w:jc w:val="both"/>
        <w:rPr>
          <w:rFonts w:ascii="Times New Roman" w:hAnsi="Times New Roman" w:eastAsia="Times New Roman" w:cs="Times New Roman"/>
          <w:b/>
          <w:color w:val="auto"/>
          <w:sz w:val="28"/>
          <w:szCs w:val="28"/>
          <w:lang w:eastAsia="ru-RU"/>
        </w:rPr>
      </w:pPr>
    </w:p>
    <w:p w14:paraId="175F07B4">
      <w:pPr>
        <w:spacing w:after="0" w:line="360" w:lineRule="auto"/>
        <w:ind w:firstLine="709"/>
        <w:jc w:val="both"/>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olor w:val="auto"/>
          <w:sz w:val="28"/>
          <w:szCs w:val="28"/>
          <w:lang w:eastAsia="ru-RU"/>
        </w:rPr>
        <w:t xml:space="preserve">3. </w:t>
      </w:r>
      <w:r>
        <w:rPr>
          <w:rFonts w:ascii="Times New Roman" w:hAnsi="Times New Roman" w:eastAsia="Times New Roman" w:cs="Times New Roman"/>
          <w:b/>
          <w:caps/>
          <w:color w:val="auto"/>
          <w:sz w:val="28"/>
          <w:szCs w:val="28"/>
          <w:lang w:eastAsia="ru-RU"/>
        </w:rPr>
        <w:t>СТРУКТУРА И содержание теоретической части дисциплины</w:t>
      </w:r>
    </w:p>
    <w:p w14:paraId="6903B966">
      <w:pPr>
        <w:spacing w:after="0" w:line="360" w:lineRule="auto"/>
        <w:ind w:firstLine="709"/>
        <w:jc w:val="both"/>
        <w:rPr>
          <w:rFonts w:ascii="Times New Roman" w:hAnsi="Times New Roman" w:eastAsia="Times New Roman" w:cs="Times New Roman"/>
          <w:color w:val="auto"/>
          <w:sz w:val="28"/>
          <w:szCs w:val="28"/>
          <w:lang w:eastAsia="ru-RU"/>
        </w:rPr>
      </w:pPr>
    </w:p>
    <w:p w14:paraId="7E27A4AA">
      <w:pPr>
        <w:pStyle w:val="73"/>
        <w:spacing w:line="360" w:lineRule="auto"/>
        <w:ind w:firstLine="709"/>
        <w:jc w:val="both"/>
        <w:rPr>
          <w:color w:val="auto"/>
          <w:sz w:val="28"/>
          <w:szCs w:val="28"/>
        </w:rPr>
      </w:pPr>
      <w:r>
        <w:rPr>
          <w:b/>
          <w:bCs/>
          <w:i/>
          <w:iCs/>
          <w:color w:val="auto"/>
          <w:sz w:val="28"/>
          <w:szCs w:val="28"/>
        </w:rPr>
        <w:t xml:space="preserve">Тема 1. Рынок труда: формирование, развитие, диагностика. Значение и функции </w:t>
      </w:r>
    </w:p>
    <w:p w14:paraId="56EE96C7">
      <w:pPr>
        <w:pStyle w:val="73"/>
        <w:spacing w:line="360" w:lineRule="auto"/>
        <w:ind w:firstLine="709"/>
        <w:jc w:val="both"/>
        <w:rPr>
          <w:color w:val="auto"/>
          <w:sz w:val="28"/>
          <w:szCs w:val="28"/>
        </w:rPr>
      </w:pPr>
      <w:r>
        <w:rPr>
          <w:color w:val="auto"/>
          <w:sz w:val="28"/>
          <w:szCs w:val="28"/>
        </w:rPr>
        <w:t xml:space="preserve">Формирование рыночных отношений в сфере труда. Их взаимосвязь с приоритетами государственной политики. Рынок труда, его функции. Сбалансированность рынка труда. Конъюнктура на рынке труда и ее воздействие на цену рабочей силы. Становление рыночных отношений в сфере труда и их последствия. Концепции регулирования рынка труда и борьба с безработицей. Внешний и внутренний рынки труда, их механизмы функционирования. </w:t>
      </w:r>
    </w:p>
    <w:p w14:paraId="3DD4C6C3">
      <w:pPr>
        <w:pStyle w:val="73"/>
        <w:spacing w:line="360" w:lineRule="auto"/>
        <w:ind w:firstLine="709"/>
        <w:jc w:val="both"/>
        <w:rPr>
          <w:color w:val="auto"/>
          <w:sz w:val="28"/>
          <w:szCs w:val="28"/>
        </w:rPr>
      </w:pPr>
      <w:r>
        <w:rPr>
          <w:b/>
          <w:bCs/>
          <w:i/>
          <w:iCs/>
          <w:color w:val="auto"/>
          <w:sz w:val="28"/>
          <w:szCs w:val="28"/>
        </w:rPr>
        <w:t>Контрольные вопросы</w:t>
      </w:r>
      <w:r>
        <w:rPr>
          <w:b/>
          <w:bCs/>
          <w:color w:val="auto"/>
          <w:sz w:val="28"/>
          <w:szCs w:val="28"/>
        </w:rPr>
        <w:t xml:space="preserve">: </w:t>
      </w:r>
    </w:p>
    <w:p w14:paraId="02E79A2A">
      <w:pPr>
        <w:pStyle w:val="73"/>
        <w:spacing w:line="360" w:lineRule="auto"/>
        <w:ind w:firstLine="709"/>
        <w:jc w:val="both"/>
        <w:rPr>
          <w:color w:val="auto"/>
          <w:sz w:val="28"/>
          <w:szCs w:val="28"/>
        </w:rPr>
      </w:pPr>
      <w:r>
        <w:rPr>
          <w:color w:val="auto"/>
          <w:sz w:val="28"/>
          <w:szCs w:val="28"/>
        </w:rPr>
        <w:t xml:space="preserve">1. Субъекты регионального рынка труда. </w:t>
      </w:r>
    </w:p>
    <w:p w14:paraId="5ACF0A5D">
      <w:pPr>
        <w:pStyle w:val="73"/>
        <w:spacing w:line="360" w:lineRule="auto"/>
        <w:ind w:firstLine="709"/>
        <w:jc w:val="both"/>
        <w:rPr>
          <w:color w:val="auto"/>
          <w:sz w:val="28"/>
          <w:szCs w:val="28"/>
        </w:rPr>
      </w:pPr>
      <w:r>
        <w:rPr>
          <w:color w:val="auto"/>
          <w:sz w:val="28"/>
          <w:szCs w:val="28"/>
        </w:rPr>
        <w:t xml:space="preserve">2. Принципы и механизмы взаимодействия регионального и внутрифирменного рынков труда. </w:t>
      </w:r>
    </w:p>
    <w:p w14:paraId="2D3AA87D">
      <w:pPr>
        <w:pStyle w:val="73"/>
        <w:spacing w:line="360" w:lineRule="auto"/>
        <w:ind w:firstLine="709"/>
        <w:jc w:val="both"/>
        <w:rPr>
          <w:color w:val="auto"/>
          <w:sz w:val="28"/>
          <w:szCs w:val="28"/>
        </w:rPr>
      </w:pPr>
      <w:r>
        <w:rPr>
          <w:color w:val="auto"/>
          <w:sz w:val="28"/>
          <w:szCs w:val="28"/>
        </w:rPr>
        <w:t xml:space="preserve">3. Рынок труда: формирование, развитие, диагностика. </w:t>
      </w:r>
    </w:p>
    <w:p w14:paraId="4651B8F9">
      <w:pPr>
        <w:pStyle w:val="73"/>
        <w:spacing w:line="360" w:lineRule="auto"/>
        <w:ind w:firstLine="709"/>
        <w:jc w:val="both"/>
        <w:rPr>
          <w:color w:val="auto"/>
          <w:sz w:val="28"/>
          <w:szCs w:val="28"/>
        </w:rPr>
      </w:pPr>
      <w:r>
        <w:rPr>
          <w:color w:val="auto"/>
          <w:sz w:val="28"/>
          <w:szCs w:val="28"/>
        </w:rPr>
        <w:t xml:space="preserve">4. Значение и функции рынка труда. </w:t>
      </w:r>
    </w:p>
    <w:p w14:paraId="301B8751">
      <w:pPr>
        <w:pStyle w:val="73"/>
        <w:spacing w:line="360" w:lineRule="auto"/>
        <w:ind w:firstLine="709"/>
        <w:jc w:val="both"/>
        <w:rPr>
          <w:color w:val="auto"/>
          <w:sz w:val="28"/>
          <w:szCs w:val="28"/>
        </w:rPr>
      </w:pPr>
      <w:r>
        <w:rPr>
          <w:b/>
          <w:bCs/>
          <w:i/>
          <w:iCs/>
          <w:color w:val="auto"/>
          <w:sz w:val="28"/>
          <w:szCs w:val="28"/>
        </w:rPr>
        <w:t xml:space="preserve">Тема 2. Регулирование современного рынка труда и занятости населения трудоспособного возраста </w:t>
      </w:r>
    </w:p>
    <w:p w14:paraId="321E6601">
      <w:pPr>
        <w:pStyle w:val="73"/>
        <w:spacing w:line="360" w:lineRule="auto"/>
        <w:ind w:firstLine="709"/>
        <w:jc w:val="both"/>
        <w:rPr>
          <w:color w:val="auto"/>
          <w:sz w:val="28"/>
          <w:szCs w:val="28"/>
        </w:rPr>
      </w:pPr>
      <w:r>
        <w:rPr>
          <w:color w:val="auto"/>
          <w:sz w:val="28"/>
          <w:szCs w:val="28"/>
        </w:rPr>
        <w:t xml:space="preserve">Регулирование рынка труда: его контроль за созданием рабочих мест, распределением и движением рабочей силы, за ситуацией с безработицей. Общие принципы организации системы управления рынком рабочей силы (согласно конвенции Международной организации труда). Особенности современных региональных рынков труда. Основная цель современной политики занятости. Социально–экономическая инфраструктура как средство управления современным рынком труда. </w:t>
      </w:r>
    </w:p>
    <w:p w14:paraId="70D77EBF">
      <w:pPr>
        <w:pStyle w:val="73"/>
        <w:spacing w:line="360" w:lineRule="auto"/>
        <w:ind w:firstLine="709"/>
        <w:jc w:val="both"/>
        <w:rPr>
          <w:color w:val="auto"/>
          <w:sz w:val="28"/>
          <w:szCs w:val="28"/>
        </w:rPr>
      </w:pPr>
      <w:r>
        <w:rPr>
          <w:b/>
          <w:bCs/>
          <w:i/>
          <w:iCs/>
          <w:color w:val="auto"/>
          <w:sz w:val="28"/>
          <w:szCs w:val="28"/>
        </w:rPr>
        <w:t>Контрольные вопросы</w:t>
      </w:r>
      <w:r>
        <w:rPr>
          <w:b/>
          <w:bCs/>
          <w:color w:val="auto"/>
          <w:sz w:val="28"/>
          <w:szCs w:val="28"/>
        </w:rPr>
        <w:t xml:space="preserve">: </w:t>
      </w:r>
    </w:p>
    <w:p w14:paraId="19BF941E">
      <w:pPr>
        <w:pStyle w:val="73"/>
        <w:spacing w:line="360" w:lineRule="auto"/>
        <w:ind w:firstLine="709"/>
        <w:jc w:val="both"/>
        <w:rPr>
          <w:color w:val="auto"/>
          <w:sz w:val="28"/>
          <w:szCs w:val="28"/>
        </w:rPr>
      </w:pPr>
      <w:r>
        <w:rPr>
          <w:color w:val="auto"/>
          <w:sz w:val="28"/>
          <w:szCs w:val="28"/>
        </w:rPr>
        <w:t xml:space="preserve">1. Роль цены рабочей силы в формировании мотивации высокопродуктивного труда. </w:t>
      </w:r>
    </w:p>
    <w:p w14:paraId="63FF701A">
      <w:pPr>
        <w:pStyle w:val="73"/>
        <w:spacing w:line="360" w:lineRule="auto"/>
        <w:ind w:firstLine="709"/>
        <w:jc w:val="both"/>
        <w:rPr>
          <w:color w:val="auto"/>
          <w:sz w:val="28"/>
          <w:szCs w:val="28"/>
        </w:rPr>
      </w:pPr>
      <w:r>
        <w:rPr>
          <w:color w:val="auto"/>
          <w:sz w:val="28"/>
          <w:szCs w:val="28"/>
        </w:rPr>
        <w:t xml:space="preserve">2. Роль исключительного права распоряжения своими способностями к производительному творческому труду в преодолении кризиса труда. </w:t>
      </w:r>
    </w:p>
    <w:p w14:paraId="4263113A">
      <w:pPr>
        <w:pStyle w:val="73"/>
        <w:spacing w:line="360" w:lineRule="auto"/>
        <w:ind w:firstLine="709"/>
        <w:jc w:val="both"/>
        <w:rPr>
          <w:color w:val="auto"/>
          <w:sz w:val="28"/>
          <w:szCs w:val="28"/>
        </w:rPr>
      </w:pPr>
      <w:r>
        <w:rPr>
          <w:color w:val="auto"/>
          <w:sz w:val="28"/>
          <w:szCs w:val="28"/>
        </w:rPr>
        <w:t xml:space="preserve">3. Факторы, обусловившие зарождение и углубление кризиса труда и возможные перспективы выхода из него. </w:t>
      </w:r>
    </w:p>
    <w:p w14:paraId="003398F4">
      <w:pPr>
        <w:pStyle w:val="73"/>
        <w:spacing w:line="360" w:lineRule="auto"/>
        <w:ind w:firstLine="709"/>
        <w:jc w:val="both"/>
        <w:rPr>
          <w:color w:val="auto"/>
          <w:sz w:val="28"/>
          <w:szCs w:val="28"/>
        </w:rPr>
      </w:pPr>
      <w:r>
        <w:rPr>
          <w:b/>
          <w:bCs/>
          <w:i/>
          <w:iCs/>
          <w:color w:val="auto"/>
          <w:sz w:val="28"/>
          <w:szCs w:val="28"/>
        </w:rPr>
        <w:t xml:space="preserve">Тема 3. Распределение и перераспределение трудовых ресурсов РФ на территориальном и отраслевом уровнях </w:t>
      </w:r>
    </w:p>
    <w:p w14:paraId="7F4F5670">
      <w:pPr>
        <w:pStyle w:val="73"/>
        <w:spacing w:line="360" w:lineRule="auto"/>
        <w:ind w:firstLine="709"/>
        <w:jc w:val="both"/>
        <w:rPr>
          <w:color w:val="auto"/>
          <w:sz w:val="28"/>
          <w:szCs w:val="28"/>
        </w:rPr>
      </w:pPr>
      <w:r>
        <w:rPr>
          <w:color w:val="auto"/>
          <w:sz w:val="28"/>
          <w:szCs w:val="28"/>
        </w:rPr>
        <w:t xml:space="preserve">Распределение и перераспределение рабочей силы в Российской Федерации. Распределение работников по сферам деятельности, по отраслям экономики. Основные фазы распределения рабочей силы, их содержательные функции. </w:t>
      </w:r>
    </w:p>
    <w:p w14:paraId="7C40B4F5">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Исторические методы распределения рабочей силы. Формы обеспечения экономики рабочей силой – эволюция развития процесса. Трансформация концептуального подхода к распределению и перераспределению рабочей силы в современных условиях. Контроль со стороны государства за состоянием движения и распределения человеческих ресурсов.</w:t>
      </w:r>
    </w:p>
    <w:p w14:paraId="78B3217C">
      <w:pPr>
        <w:pStyle w:val="73"/>
        <w:spacing w:line="360" w:lineRule="auto"/>
        <w:ind w:firstLine="709"/>
        <w:jc w:val="both"/>
        <w:rPr>
          <w:color w:val="auto"/>
          <w:sz w:val="28"/>
          <w:szCs w:val="28"/>
        </w:rPr>
      </w:pPr>
      <w:r>
        <w:rPr>
          <w:b/>
          <w:bCs/>
          <w:i/>
          <w:iCs/>
          <w:color w:val="auto"/>
          <w:sz w:val="28"/>
          <w:szCs w:val="28"/>
        </w:rPr>
        <w:t xml:space="preserve">Контрольные вопросы: </w:t>
      </w:r>
    </w:p>
    <w:p w14:paraId="2899AE03">
      <w:pPr>
        <w:pStyle w:val="73"/>
        <w:spacing w:line="360" w:lineRule="auto"/>
        <w:ind w:firstLine="709"/>
        <w:jc w:val="both"/>
        <w:rPr>
          <w:color w:val="auto"/>
          <w:sz w:val="28"/>
          <w:szCs w:val="28"/>
        </w:rPr>
      </w:pPr>
      <w:r>
        <w:rPr>
          <w:color w:val="auto"/>
          <w:sz w:val="28"/>
          <w:szCs w:val="28"/>
        </w:rPr>
        <w:t xml:space="preserve">1. Какие факторы способствуют трансформации системы распределения и перераспределения рабочей силы. </w:t>
      </w:r>
    </w:p>
    <w:p w14:paraId="65CA010B">
      <w:pPr>
        <w:pStyle w:val="73"/>
        <w:spacing w:line="360" w:lineRule="auto"/>
        <w:ind w:firstLine="709"/>
        <w:jc w:val="both"/>
        <w:rPr>
          <w:color w:val="auto"/>
          <w:sz w:val="28"/>
          <w:szCs w:val="28"/>
        </w:rPr>
      </w:pPr>
      <w:r>
        <w:rPr>
          <w:color w:val="auto"/>
          <w:sz w:val="28"/>
          <w:szCs w:val="28"/>
        </w:rPr>
        <w:t xml:space="preserve">2. В каких формах происходит распределение и перераспределение рабочей силы в условиях нестабильности на рынке труда. </w:t>
      </w:r>
    </w:p>
    <w:p w14:paraId="01A8122D">
      <w:pPr>
        <w:pStyle w:val="73"/>
        <w:spacing w:line="360" w:lineRule="auto"/>
        <w:ind w:firstLine="709"/>
        <w:jc w:val="both"/>
        <w:rPr>
          <w:color w:val="auto"/>
          <w:sz w:val="28"/>
          <w:szCs w:val="28"/>
        </w:rPr>
      </w:pPr>
      <w:r>
        <w:rPr>
          <w:color w:val="auto"/>
          <w:sz w:val="28"/>
          <w:szCs w:val="28"/>
        </w:rPr>
        <w:t xml:space="preserve">3. Распределение рабочий силы с учетом отраслевых и территориальных особенностей развития государства. </w:t>
      </w:r>
    </w:p>
    <w:p w14:paraId="2A1C1DF1">
      <w:pPr>
        <w:pStyle w:val="73"/>
        <w:spacing w:line="360" w:lineRule="auto"/>
        <w:ind w:firstLine="709"/>
        <w:jc w:val="both"/>
        <w:rPr>
          <w:color w:val="auto"/>
          <w:sz w:val="28"/>
          <w:szCs w:val="28"/>
        </w:rPr>
      </w:pPr>
      <w:r>
        <w:rPr>
          <w:b/>
          <w:bCs/>
          <w:i/>
          <w:iCs/>
          <w:color w:val="auto"/>
          <w:sz w:val="28"/>
          <w:szCs w:val="28"/>
        </w:rPr>
        <w:t xml:space="preserve">Тема 4. Территориальная и социально – профессиональная мобильность рабочей силы </w:t>
      </w:r>
    </w:p>
    <w:p w14:paraId="2ADF8C2E">
      <w:pPr>
        <w:pStyle w:val="73"/>
        <w:spacing w:line="360" w:lineRule="auto"/>
        <w:ind w:firstLine="709"/>
        <w:jc w:val="both"/>
        <w:rPr>
          <w:color w:val="auto"/>
          <w:sz w:val="28"/>
          <w:szCs w:val="28"/>
        </w:rPr>
      </w:pPr>
      <w:r>
        <w:rPr>
          <w:color w:val="auto"/>
          <w:sz w:val="28"/>
          <w:szCs w:val="28"/>
        </w:rPr>
        <w:t xml:space="preserve">Мобильность, социальная мобильность, ее взаимосвязь с социальной и социально-профессиональной структурой общества. Современная идеология социальной структуры российского общества. Анализ конкретных форм и моделей мобильности в зарубежных странах и в России. Порождение новых форм неравенства в экономике, социальной сфере, политике, культуре. Основные типы социальной мобильности и их характеристики. Географический аспект мобильности – миграция. Основные направления современной территориальной мобильности в России. </w:t>
      </w:r>
    </w:p>
    <w:p w14:paraId="1E6B010F">
      <w:pPr>
        <w:autoSpaceDE w:val="0"/>
        <w:autoSpaceDN w:val="0"/>
        <w:adjustRightInd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b/>
          <w:bCs/>
          <w:i/>
          <w:iCs/>
          <w:color w:val="auto"/>
          <w:sz w:val="28"/>
          <w:szCs w:val="28"/>
        </w:rPr>
        <w:t xml:space="preserve">Тема 5. Миграция трудовых ресурсов: сущность, виды, причины </w:t>
      </w:r>
    </w:p>
    <w:p w14:paraId="2E73ECE5">
      <w:pPr>
        <w:autoSpaceDE w:val="0"/>
        <w:autoSpaceDN w:val="0"/>
        <w:adjustRightInd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Роль миграции населения в формировании трудовых ресурсов страны. Основные факторы миграционной подвижности. Общая интенсивность переселений, резервы межрегиональной миграции, перераспределение населения на региональном уровне. Особенности современной миграции. Вопросы управляемости миграционной подвижностью населения и трудовых ресурсов. Значение миграционных программ по регулированию естественного движения населения. Управление миграционными процессами, миграционная политика в РФ. </w:t>
      </w:r>
    </w:p>
    <w:p w14:paraId="146EB885">
      <w:pPr>
        <w:pStyle w:val="73"/>
        <w:spacing w:line="360" w:lineRule="auto"/>
        <w:ind w:firstLine="709"/>
        <w:jc w:val="both"/>
        <w:rPr>
          <w:color w:val="auto"/>
          <w:sz w:val="28"/>
          <w:szCs w:val="28"/>
        </w:rPr>
      </w:pPr>
      <w:r>
        <w:rPr>
          <w:b/>
          <w:bCs/>
          <w:i/>
          <w:iCs/>
          <w:color w:val="auto"/>
          <w:sz w:val="28"/>
          <w:szCs w:val="28"/>
        </w:rPr>
        <w:t xml:space="preserve">Тема 6. Государственная политика занятости: особенности современного этапа и механизм ее реализации </w:t>
      </w:r>
    </w:p>
    <w:p w14:paraId="5ED1B527">
      <w:pPr>
        <w:pStyle w:val="73"/>
        <w:spacing w:line="360" w:lineRule="auto"/>
        <w:ind w:firstLine="709"/>
        <w:jc w:val="both"/>
        <w:rPr>
          <w:color w:val="auto"/>
          <w:sz w:val="28"/>
          <w:szCs w:val="28"/>
        </w:rPr>
      </w:pPr>
      <w:r>
        <w:rPr>
          <w:color w:val="auto"/>
          <w:sz w:val="28"/>
          <w:szCs w:val="28"/>
        </w:rPr>
        <w:t xml:space="preserve">Политика занятости, ее социальная ориентация. Основные задачи политики занятости в условиях многообразия форм собственности. </w:t>
      </w:r>
    </w:p>
    <w:p w14:paraId="23A002FD">
      <w:pPr>
        <w:pStyle w:val="73"/>
        <w:spacing w:line="360" w:lineRule="auto"/>
        <w:ind w:firstLine="709"/>
        <w:jc w:val="both"/>
        <w:rPr>
          <w:color w:val="auto"/>
          <w:sz w:val="28"/>
          <w:szCs w:val="28"/>
        </w:rPr>
      </w:pPr>
      <w:r>
        <w:rPr>
          <w:color w:val="auto"/>
          <w:sz w:val="28"/>
          <w:szCs w:val="28"/>
        </w:rPr>
        <w:t xml:space="preserve">Процесс перераспределения социальных функций, упрочение взаимосвязей федерации и ее субъектов - исходный постулат стратегии занятости в российском обществе. </w:t>
      </w:r>
    </w:p>
    <w:p w14:paraId="771EE1B1">
      <w:pPr>
        <w:pStyle w:val="73"/>
        <w:spacing w:line="360" w:lineRule="auto"/>
        <w:ind w:firstLine="709"/>
        <w:jc w:val="both"/>
        <w:rPr>
          <w:color w:val="auto"/>
          <w:sz w:val="28"/>
          <w:szCs w:val="28"/>
        </w:rPr>
      </w:pPr>
      <w:r>
        <w:rPr>
          <w:color w:val="auto"/>
          <w:sz w:val="28"/>
          <w:szCs w:val="28"/>
        </w:rPr>
        <w:t xml:space="preserve">Реализация принципа достижения эффективной занятости через программное обеспечение. </w:t>
      </w:r>
    </w:p>
    <w:p w14:paraId="4350740E">
      <w:pPr>
        <w:pStyle w:val="73"/>
        <w:spacing w:line="360" w:lineRule="auto"/>
        <w:ind w:firstLine="709"/>
        <w:jc w:val="both"/>
        <w:rPr>
          <w:color w:val="auto"/>
          <w:sz w:val="28"/>
          <w:szCs w:val="28"/>
        </w:rPr>
      </w:pPr>
      <w:r>
        <w:rPr>
          <w:b/>
          <w:bCs/>
          <w:i/>
          <w:iCs/>
          <w:color w:val="auto"/>
          <w:sz w:val="28"/>
          <w:szCs w:val="28"/>
        </w:rPr>
        <w:t>Тема7. Перспективы использования российской рабочей силы на международном рынке труда</w:t>
      </w:r>
    </w:p>
    <w:p w14:paraId="7431C0EA">
      <w:pPr>
        <w:pStyle w:val="73"/>
        <w:spacing w:line="360" w:lineRule="auto"/>
        <w:ind w:firstLine="709"/>
        <w:jc w:val="both"/>
        <w:rPr>
          <w:color w:val="auto"/>
          <w:sz w:val="28"/>
          <w:szCs w:val="28"/>
        </w:rPr>
      </w:pPr>
      <w:r>
        <w:rPr>
          <w:color w:val="auto"/>
          <w:sz w:val="28"/>
          <w:szCs w:val="28"/>
        </w:rPr>
        <w:t>Возросшая роль международной миграции рабочей силы, рост диспропорций между спросом и предложением на национальных рынках труда. Роль межевропейской миграции рабочей силы – предпосылка создания общего рынка и дефицит рабочей силы в странах западной Европы. Образование единого наднационального рынка рабочей силы в</w:t>
      </w:r>
    </w:p>
    <w:p w14:paraId="0790E231">
      <w:pPr>
        <w:pStyle w:val="73"/>
        <w:spacing w:line="360" w:lineRule="auto"/>
        <w:ind w:firstLine="709"/>
        <w:jc w:val="both"/>
        <w:rPr>
          <w:color w:val="auto"/>
          <w:sz w:val="28"/>
          <w:szCs w:val="28"/>
        </w:rPr>
      </w:pPr>
      <w:r>
        <w:rPr>
          <w:color w:val="auto"/>
          <w:sz w:val="28"/>
          <w:szCs w:val="28"/>
        </w:rPr>
        <w:t xml:space="preserve">Европе, как механизм регулирования международной миграции рабочей силы. Процессы эмиграции в Россию из стран «третьего» мира. </w:t>
      </w:r>
    </w:p>
    <w:p w14:paraId="682EE56B">
      <w:pPr>
        <w:pStyle w:val="73"/>
        <w:spacing w:line="360" w:lineRule="auto"/>
        <w:ind w:firstLine="709"/>
        <w:jc w:val="both"/>
        <w:rPr>
          <w:color w:val="auto"/>
          <w:sz w:val="28"/>
          <w:szCs w:val="28"/>
        </w:rPr>
      </w:pPr>
      <w:r>
        <w:rPr>
          <w:b/>
          <w:bCs/>
          <w:i/>
          <w:iCs/>
          <w:color w:val="auto"/>
          <w:sz w:val="28"/>
          <w:szCs w:val="28"/>
        </w:rPr>
        <w:t xml:space="preserve">Тема 8. Антикризисные программы занятости и сохранение человеческого потенциала </w:t>
      </w:r>
    </w:p>
    <w:p w14:paraId="12ED4CC8">
      <w:pPr>
        <w:pStyle w:val="73"/>
        <w:spacing w:line="360" w:lineRule="auto"/>
        <w:ind w:firstLine="709"/>
        <w:jc w:val="both"/>
        <w:rPr>
          <w:color w:val="auto"/>
          <w:sz w:val="28"/>
          <w:szCs w:val="28"/>
        </w:rPr>
      </w:pPr>
      <w:r>
        <w:rPr>
          <w:color w:val="auto"/>
          <w:sz w:val="28"/>
          <w:szCs w:val="28"/>
        </w:rPr>
        <w:t xml:space="preserve">Инвестиционная активность и реализация важнейших программ; создание эффективной структуры занятости, организация новых и обновление существующих рабочих мест; регулирование заработной платы и доходов, рабочего времени и трудовых отношений. </w:t>
      </w:r>
    </w:p>
    <w:p w14:paraId="25831751">
      <w:pPr>
        <w:pStyle w:val="73"/>
        <w:spacing w:line="360" w:lineRule="auto"/>
        <w:ind w:firstLine="709"/>
        <w:jc w:val="both"/>
        <w:rPr>
          <w:color w:val="auto"/>
          <w:sz w:val="28"/>
          <w:szCs w:val="28"/>
        </w:rPr>
      </w:pPr>
      <w:r>
        <w:rPr>
          <w:color w:val="auto"/>
          <w:sz w:val="28"/>
          <w:szCs w:val="28"/>
        </w:rPr>
        <w:t xml:space="preserve">Реализация эффективной политики, смягчающей социальные последствия сокращения рабочих мест. </w:t>
      </w:r>
    </w:p>
    <w:p w14:paraId="11C696BA">
      <w:pPr>
        <w:pStyle w:val="73"/>
        <w:spacing w:line="360" w:lineRule="auto"/>
        <w:ind w:firstLine="709"/>
        <w:jc w:val="both"/>
        <w:rPr>
          <w:color w:val="auto"/>
          <w:sz w:val="28"/>
          <w:szCs w:val="28"/>
        </w:rPr>
      </w:pPr>
      <w:r>
        <w:rPr>
          <w:color w:val="auto"/>
          <w:sz w:val="28"/>
          <w:szCs w:val="28"/>
        </w:rPr>
        <w:t xml:space="preserve">Поддержание динамического равновесия между демографическими, экономическими и социальными процессами. Вопросы правового обеспечения эффективной политики занятости. </w:t>
      </w:r>
    </w:p>
    <w:p w14:paraId="1759BF08">
      <w:pPr>
        <w:pStyle w:val="73"/>
        <w:spacing w:line="360" w:lineRule="auto"/>
        <w:ind w:firstLine="709"/>
        <w:jc w:val="both"/>
        <w:rPr>
          <w:color w:val="auto"/>
          <w:sz w:val="28"/>
          <w:szCs w:val="28"/>
        </w:rPr>
      </w:pPr>
      <w:r>
        <w:rPr>
          <w:color w:val="auto"/>
          <w:sz w:val="28"/>
          <w:szCs w:val="28"/>
        </w:rPr>
        <w:t xml:space="preserve">Профессиональная подготовка кадров в низовом территориальном звене органов по труду и в службах занятости. </w:t>
      </w:r>
    </w:p>
    <w:p w14:paraId="311E1B39">
      <w:pPr>
        <w:pStyle w:val="73"/>
        <w:spacing w:line="360" w:lineRule="auto"/>
        <w:ind w:firstLine="709"/>
        <w:jc w:val="both"/>
        <w:rPr>
          <w:b/>
          <w:i/>
          <w:color w:val="auto"/>
          <w:sz w:val="28"/>
          <w:szCs w:val="28"/>
        </w:rPr>
      </w:pPr>
      <w:r>
        <w:rPr>
          <w:b/>
          <w:i/>
          <w:color w:val="auto"/>
          <w:sz w:val="28"/>
          <w:szCs w:val="28"/>
        </w:rPr>
        <w:t>Тема 9. Инфраструктура рынка труда в условиях изменяющейся конъюнк</w:t>
      </w:r>
      <w:r>
        <w:rPr>
          <w:b/>
          <w:i/>
          <w:color w:val="auto"/>
          <w:sz w:val="28"/>
          <w:szCs w:val="28"/>
        </w:rPr>
        <w:softHyphen/>
      </w:r>
      <w:r>
        <w:rPr>
          <w:b/>
          <w:i/>
          <w:color w:val="auto"/>
          <w:sz w:val="28"/>
          <w:szCs w:val="28"/>
        </w:rPr>
        <w:t>туры</w:t>
      </w:r>
    </w:p>
    <w:p w14:paraId="3F7A33CC">
      <w:pPr>
        <w:pStyle w:val="73"/>
        <w:spacing w:line="360" w:lineRule="auto"/>
        <w:ind w:firstLine="709"/>
        <w:jc w:val="both"/>
        <w:rPr>
          <w:color w:val="auto"/>
          <w:sz w:val="28"/>
          <w:szCs w:val="28"/>
        </w:rPr>
      </w:pPr>
      <w:r>
        <w:rPr>
          <w:color w:val="auto"/>
          <w:sz w:val="28"/>
          <w:szCs w:val="28"/>
        </w:rPr>
        <w:t>Государственная служба занятости населе</w:t>
      </w:r>
      <w:r>
        <w:rPr>
          <w:color w:val="auto"/>
          <w:sz w:val="28"/>
          <w:szCs w:val="28"/>
        </w:rPr>
        <w:softHyphen/>
      </w:r>
      <w:r>
        <w:rPr>
          <w:color w:val="auto"/>
          <w:sz w:val="28"/>
          <w:szCs w:val="28"/>
        </w:rPr>
        <w:t>ния: эволюция, функции, ресурсы. Частные агентства занятости населения. Рекрутинг, пирамида рекрутинговых услуг: хедхан-тинг, экзекьютив сеч; аутплейсмент; лизинг персонала, подбор персонала. Кадровые агентства: особенности, цели и задачи. Ви</w:t>
      </w:r>
      <w:r>
        <w:rPr>
          <w:color w:val="auto"/>
          <w:sz w:val="28"/>
          <w:szCs w:val="28"/>
        </w:rPr>
        <w:softHyphen/>
      </w:r>
      <w:r>
        <w:rPr>
          <w:color w:val="auto"/>
          <w:sz w:val="28"/>
          <w:szCs w:val="28"/>
        </w:rPr>
        <w:t>ды кадровых агентств в России. Основные стратегии работы кадровых агентств (стра</w:t>
      </w:r>
      <w:r>
        <w:rPr>
          <w:color w:val="auto"/>
          <w:sz w:val="28"/>
          <w:szCs w:val="28"/>
        </w:rPr>
        <w:softHyphen/>
      </w:r>
      <w:r>
        <w:rPr>
          <w:color w:val="auto"/>
          <w:sz w:val="28"/>
          <w:szCs w:val="28"/>
        </w:rPr>
        <w:t>тегия специализации, стратегия диверсифи</w:t>
      </w:r>
      <w:r>
        <w:rPr>
          <w:color w:val="auto"/>
          <w:sz w:val="28"/>
          <w:szCs w:val="28"/>
        </w:rPr>
        <w:softHyphen/>
      </w:r>
      <w:r>
        <w:rPr>
          <w:color w:val="auto"/>
          <w:sz w:val="28"/>
          <w:szCs w:val="28"/>
        </w:rPr>
        <w:t>кации и т. д). Оценка перспективности за</w:t>
      </w:r>
      <w:r>
        <w:rPr>
          <w:color w:val="auto"/>
          <w:sz w:val="28"/>
          <w:szCs w:val="28"/>
        </w:rPr>
        <w:softHyphen/>
      </w:r>
      <w:r>
        <w:rPr>
          <w:color w:val="auto"/>
          <w:sz w:val="28"/>
          <w:szCs w:val="28"/>
        </w:rPr>
        <w:t>каза на подбор персонала. Основные направления развития рекрутингового биз</w:t>
      </w:r>
      <w:r>
        <w:rPr>
          <w:color w:val="auto"/>
          <w:sz w:val="28"/>
          <w:szCs w:val="28"/>
        </w:rPr>
        <w:softHyphen/>
      </w:r>
      <w:r>
        <w:rPr>
          <w:color w:val="auto"/>
          <w:sz w:val="28"/>
          <w:szCs w:val="28"/>
        </w:rPr>
        <w:t>неса в современной России. Службы управления персоналом организаций и их взаи</w:t>
      </w:r>
      <w:r>
        <w:rPr>
          <w:color w:val="auto"/>
          <w:sz w:val="28"/>
          <w:szCs w:val="28"/>
        </w:rPr>
        <w:softHyphen/>
      </w:r>
      <w:r>
        <w:rPr>
          <w:color w:val="auto"/>
          <w:sz w:val="28"/>
          <w:szCs w:val="28"/>
        </w:rPr>
        <w:t>модействие со структурами, обеспечиваю</w:t>
      </w:r>
      <w:r>
        <w:rPr>
          <w:color w:val="auto"/>
          <w:sz w:val="28"/>
          <w:szCs w:val="28"/>
        </w:rPr>
        <w:softHyphen/>
      </w:r>
      <w:r>
        <w:rPr>
          <w:color w:val="auto"/>
          <w:sz w:val="28"/>
          <w:szCs w:val="28"/>
        </w:rPr>
        <w:t>щими найм. Место процесса поиска и отбо</w:t>
      </w:r>
      <w:r>
        <w:rPr>
          <w:color w:val="auto"/>
          <w:sz w:val="28"/>
          <w:szCs w:val="28"/>
        </w:rPr>
        <w:softHyphen/>
      </w:r>
      <w:r>
        <w:rPr>
          <w:color w:val="auto"/>
          <w:sz w:val="28"/>
          <w:szCs w:val="28"/>
        </w:rPr>
        <w:t>ра кадров в общей системе работы с персо</w:t>
      </w:r>
      <w:r>
        <w:rPr>
          <w:color w:val="auto"/>
          <w:sz w:val="28"/>
          <w:szCs w:val="28"/>
        </w:rPr>
        <w:softHyphen/>
      </w:r>
      <w:r>
        <w:rPr>
          <w:color w:val="auto"/>
          <w:sz w:val="28"/>
          <w:szCs w:val="28"/>
        </w:rPr>
        <w:t>налом. Процесс найма персонала. Форми</w:t>
      </w:r>
      <w:r>
        <w:rPr>
          <w:color w:val="auto"/>
          <w:sz w:val="28"/>
          <w:szCs w:val="28"/>
        </w:rPr>
        <w:softHyphen/>
      </w:r>
      <w:r>
        <w:rPr>
          <w:color w:val="auto"/>
          <w:sz w:val="28"/>
          <w:szCs w:val="28"/>
        </w:rPr>
        <w:t>рование найма персонала в условиях цик</w:t>
      </w:r>
      <w:r>
        <w:rPr>
          <w:color w:val="auto"/>
          <w:sz w:val="28"/>
          <w:szCs w:val="28"/>
        </w:rPr>
        <w:softHyphen/>
      </w:r>
      <w:r>
        <w:rPr>
          <w:color w:val="auto"/>
          <w:sz w:val="28"/>
          <w:szCs w:val="28"/>
        </w:rPr>
        <w:t>личности ее развития. Привлечение персо</w:t>
      </w:r>
      <w:r>
        <w:rPr>
          <w:color w:val="auto"/>
          <w:sz w:val="28"/>
          <w:szCs w:val="28"/>
        </w:rPr>
        <w:softHyphen/>
      </w:r>
      <w:r>
        <w:rPr>
          <w:color w:val="auto"/>
          <w:sz w:val="28"/>
          <w:szCs w:val="28"/>
        </w:rPr>
        <w:t>нала организации или найм персонала со стороны. Сравнение источников набора. Основные этапы внешнего отбора персона</w:t>
      </w:r>
      <w:r>
        <w:rPr>
          <w:color w:val="auto"/>
          <w:sz w:val="28"/>
          <w:szCs w:val="28"/>
        </w:rPr>
        <w:softHyphen/>
      </w:r>
      <w:r>
        <w:rPr>
          <w:color w:val="auto"/>
          <w:sz w:val="28"/>
          <w:szCs w:val="28"/>
        </w:rPr>
        <w:t>ла. Система отбора персонала и ее методы. Процедуры принятия решения о приеме на работу. Отношения органов государствен</w:t>
      </w:r>
      <w:r>
        <w:rPr>
          <w:color w:val="auto"/>
          <w:sz w:val="28"/>
          <w:szCs w:val="28"/>
        </w:rPr>
        <w:softHyphen/>
      </w:r>
      <w:r>
        <w:rPr>
          <w:color w:val="auto"/>
          <w:sz w:val="28"/>
          <w:szCs w:val="28"/>
        </w:rPr>
        <w:t>ной службы занятости с частными агентствами занятости.</w:t>
      </w:r>
    </w:p>
    <w:p w14:paraId="7B25DCE8">
      <w:pPr>
        <w:pStyle w:val="73"/>
        <w:spacing w:line="360" w:lineRule="auto"/>
        <w:ind w:firstLine="709"/>
        <w:jc w:val="both"/>
        <w:rPr>
          <w:color w:val="auto"/>
          <w:sz w:val="28"/>
          <w:szCs w:val="28"/>
        </w:rPr>
      </w:pPr>
    </w:p>
    <w:p w14:paraId="19009C41">
      <w:pPr>
        <w:suppressAutoHyphens/>
        <w:spacing w:after="0" w:line="360" w:lineRule="auto"/>
        <w:ind w:firstLine="709"/>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aps/>
          <w:color w:val="auto"/>
          <w:sz w:val="28"/>
          <w:szCs w:val="28"/>
          <w:lang w:eastAsia="ru-RU"/>
        </w:rPr>
        <w:t>4. СТРУКТУРА И содержание практической части дисциплины</w:t>
      </w:r>
    </w:p>
    <w:p w14:paraId="3B5FBE1C">
      <w:pPr>
        <w:suppressAutoHyphens/>
        <w:spacing w:after="0" w:line="360" w:lineRule="auto"/>
        <w:ind w:firstLine="709"/>
        <w:jc w:val="center"/>
        <w:rPr>
          <w:rFonts w:ascii="Times New Roman" w:hAnsi="Times New Roman" w:eastAsia="Times New Roman" w:cs="Times New Roman"/>
          <w:b/>
          <w:caps/>
          <w:color w:val="auto"/>
          <w:sz w:val="28"/>
          <w:szCs w:val="28"/>
          <w:lang w:eastAsia="ru-RU"/>
        </w:rPr>
      </w:pPr>
    </w:p>
    <w:p w14:paraId="18101A8E">
      <w:pPr>
        <w:suppressAutoHyphens/>
        <w:spacing w:after="0" w:line="360" w:lineRule="auto"/>
        <w:ind w:firstLine="709"/>
        <w:jc w:val="both"/>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bCs/>
          <w:color w:val="auto"/>
          <w:sz w:val="28"/>
          <w:szCs w:val="28"/>
          <w:lang w:eastAsia="ru-RU"/>
        </w:rPr>
        <w:t>Задания для практических занятий, в т.ч. в форме практической подготовки</w:t>
      </w:r>
    </w:p>
    <w:p w14:paraId="08CE30E6">
      <w:pPr>
        <w:pStyle w:val="73"/>
        <w:spacing w:line="360" w:lineRule="auto"/>
        <w:ind w:firstLine="709"/>
        <w:jc w:val="both"/>
        <w:rPr>
          <w:color w:val="auto"/>
          <w:sz w:val="28"/>
          <w:szCs w:val="28"/>
        </w:rPr>
      </w:pPr>
      <w:r>
        <w:rPr>
          <w:b/>
          <w:bCs/>
          <w:color w:val="auto"/>
          <w:sz w:val="28"/>
          <w:szCs w:val="28"/>
        </w:rPr>
        <w:t xml:space="preserve">Тема 1. Рынок труда: формирование, развитие, диагностика. Значение и функции. </w:t>
      </w:r>
    </w:p>
    <w:p w14:paraId="1A3D6BE7">
      <w:pPr>
        <w:pStyle w:val="73"/>
        <w:spacing w:line="360" w:lineRule="auto"/>
        <w:ind w:firstLine="709"/>
        <w:jc w:val="both"/>
        <w:rPr>
          <w:color w:val="auto"/>
          <w:sz w:val="28"/>
          <w:szCs w:val="28"/>
        </w:rPr>
      </w:pPr>
      <w:r>
        <w:rPr>
          <w:b/>
          <w:bCs/>
          <w:i/>
          <w:iCs/>
          <w:color w:val="auto"/>
          <w:sz w:val="28"/>
          <w:szCs w:val="28"/>
        </w:rPr>
        <w:t>Вопросы для обсуждения</w:t>
      </w:r>
    </w:p>
    <w:p w14:paraId="404A3FA6">
      <w:pPr>
        <w:pStyle w:val="73"/>
        <w:spacing w:line="360" w:lineRule="auto"/>
        <w:ind w:firstLine="709"/>
        <w:jc w:val="both"/>
        <w:rPr>
          <w:color w:val="auto"/>
          <w:sz w:val="28"/>
          <w:szCs w:val="28"/>
        </w:rPr>
      </w:pPr>
      <w:r>
        <w:rPr>
          <w:color w:val="auto"/>
          <w:sz w:val="28"/>
          <w:szCs w:val="28"/>
        </w:rPr>
        <w:t>1. Структура рынка труда и основные элементы текущего рынка труда.</w:t>
      </w:r>
    </w:p>
    <w:p w14:paraId="3B3AEF40">
      <w:pPr>
        <w:pStyle w:val="73"/>
        <w:spacing w:line="360" w:lineRule="auto"/>
        <w:ind w:firstLine="709"/>
        <w:jc w:val="both"/>
        <w:rPr>
          <w:color w:val="auto"/>
          <w:sz w:val="28"/>
          <w:szCs w:val="28"/>
        </w:rPr>
      </w:pPr>
      <w:r>
        <w:rPr>
          <w:color w:val="auto"/>
          <w:sz w:val="28"/>
          <w:szCs w:val="28"/>
        </w:rPr>
        <w:t>2. Механизм действия рынка труда.</w:t>
      </w:r>
    </w:p>
    <w:p w14:paraId="5E7ABEB3">
      <w:pPr>
        <w:pStyle w:val="73"/>
        <w:spacing w:line="360" w:lineRule="auto"/>
        <w:ind w:firstLine="709"/>
        <w:jc w:val="both"/>
        <w:rPr>
          <w:color w:val="auto"/>
          <w:sz w:val="28"/>
          <w:szCs w:val="28"/>
        </w:rPr>
      </w:pPr>
      <w:r>
        <w:rPr>
          <w:color w:val="auto"/>
          <w:sz w:val="28"/>
          <w:szCs w:val="28"/>
        </w:rPr>
        <w:t>3. Модели национальных рынков труда.</w:t>
      </w:r>
    </w:p>
    <w:p w14:paraId="3766DE20">
      <w:pPr>
        <w:pStyle w:val="73"/>
        <w:spacing w:line="360" w:lineRule="auto"/>
        <w:ind w:firstLine="709"/>
        <w:jc w:val="both"/>
        <w:rPr>
          <w:color w:val="auto"/>
          <w:sz w:val="28"/>
          <w:szCs w:val="28"/>
        </w:rPr>
      </w:pPr>
      <w:r>
        <w:rPr>
          <w:color w:val="auto"/>
          <w:sz w:val="28"/>
          <w:szCs w:val="28"/>
        </w:rPr>
        <w:t>4. Политика на рынках труда по улучшению занятости и снижению безработицы.</w:t>
      </w:r>
    </w:p>
    <w:p w14:paraId="42520D08">
      <w:pPr>
        <w:pStyle w:val="73"/>
        <w:spacing w:line="360" w:lineRule="auto"/>
        <w:ind w:firstLine="709"/>
        <w:jc w:val="both"/>
        <w:rPr>
          <w:b/>
          <w:i/>
          <w:color w:val="auto"/>
          <w:sz w:val="28"/>
          <w:szCs w:val="28"/>
        </w:rPr>
      </w:pPr>
      <w:r>
        <w:rPr>
          <w:b/>
          <w:i/>
          <w:color w:val="auto"/>
          <w:sz w:val="28"/>
          <w:szCs w:val="28"/>
        </w:rPr>
        <w:t>Тестирование (оценочные средства 10.3)</w:t>
      </w:r>
    </w:p>
    <w:p w14:paraId="4AB37F8E">
      <w:pPr>
        <w:pStyle w:val="73"/>
        <w:spacing w:line="360" w:lineRule="auto"/>
        <w:jc w:val="both"/>
        <w:rPr>
          <w:i/>
          <w:color w:val="auto"/>
          <w:sz w:val="28"/>
          <w:szCs w:val="28"/>
        </w:rPr>
      </w:pPr>
    </w:p>
    <w:p w14:paraId="21FADFE7">
      <w:pPr>
        <w:pStyle w:val="73"/>
        <w:spacing w:line="360" w:lineRule="auto"/>
        <w:ind w:firstLine="709"/>
        <w:jc w:val="both"/>
        <w:rPr>
          <w:b/>
          <w:bCs/>
          <w:iCs/>
          <w:color w:val="auto"/>
          <w:sz w:val="28"/>
          <w:szCs w:val="28"/>
        </w:rPr>
      </w:pPr>
      <w:r>
        <w:rPr>
          <w:b/>
          <w:color w:val="auto"/>
          <w:sz w:val="28"/>
          <w:szCs w:val="28"/>
        </w:rPr>
        <w:t>Тема 2.</w:t>
      </w:r>
      <w:r>
        <w:rPr>
          <w:b/>
          <w:bCs/>
          <w:iCs/>
          <w:color w:val="auto"/>
          <w:sz w:val="28"/>
          <w:szCs w:val="28"/>
        </w:rPr>
        <w:t xml:space="preserve"> Государственная политика занятости: особенности современного этапа и механизм ее реализации</w:t>
      </w:r>
    </w:p>
    <w:p w14:paraId="73B3C171">
      <w:pPr>
        <w:pStyle w:val="73"/>
        <w:spacing w:line="360" w:lineRule="auto"/>
        <w:ind w:firstLine="709"/>
        <w:jc w:val="both"/>
        <w:rPr>
          <w:color w:val="auto"/>
          <w:sz w:val="28"/>
          <w:szCs w:val="28"/>
        </w:rPr>
      </w:pPr>
      <w:r>
        <w:rPr>
          <w:b/>
          <w:bCs/>
          <w:i/>
          <w:iCs/>
          <w:color w:val="auto"/>
          <w:sz w:val="28"/>
          <w:szCs w:val="28"/>
        </w:rPr>
        <w:t>Вопросы для обсуждения</w:t>
      </w:r>
    </w:p>
    <w:p w14:paraId="688475CC">
      <w:pPr>
        <w:pStyle w:val="73"/>
        <w:numPr>
          <w:ilvl w:val="0"/>
          <w:numId w:val="3"/>
        </w:numPr>
        <w:spacing w:line="360" w:lineRule="auto"/>
        <w:ind w:left="0" w:firstLine="709"/>
        <w:jc w:val="both"/>
        <w:rPr>
          <w:color w:val="auto"/>
          <w:sz w:val="28"/>
          <w:szCs w:val="28"/>
        </w:rPr>
      </w:pPr>
      <w:r>
        <w:rPr>
          <w:color w:val="auto"/>
          <w:sz w:val="28"/>
          <w:szCs w:val="28"/>
        </w:rPr>
        <w:t>Организационно- экономический механизм регулирования занятости</w:t>
      </w:r>
    </w:p>
    <w:p w14:paraId="11A8876B">
      <w:pPr>
        <w:pStyle w:val="73"/>
        <w:numPr>
          <w:ilvl w:val="0"/>
          <w:numId w:val="3"/>
        </w:numPr>
        <w:spacing w:line="360" w:lineRule="auto"/>
        <w:ind w:left="0" w:firstLine="709"/>
        <w:jc w:val="both"/>
        <w:rPr>
          <w:color w:val="auto"/>
          <w:sz w:val="28"/>
          <w:szCs w:val="28"/>
        </w:rPr>
      </w:pPr>
      <w:r>
        <w:rPr>
          <w:color w:val="auto"/>
          <w:sz w:val="28"/>
          <w:szCs w:val="28"/>
        </w:rPr>
        <w:t>Взаимосвязь элементов со</w:t>
      </w:r>
      <w:r>
        <w:rPr>
          <w:color w:val="auto"/>
          <w:sz w:val="28"/>
          <w:szCs w:val="28"/>
        </w:rPr>
        <w:softHyphen/>
      </w:r>
      <w:r>
        <w:rPr>
          <w:color w:val="auto"/>
          <w:sz w:val="28"/>
          <w:szCs w:val="28"/>
        </w:rPr>
        <w:t>циально - экономической политики государства и государственной по</w:t>
      </w:r>
      <w:r>
        <w:rPr>
          <w:color w:val="auto"/>
          <w:sz w:val="28"/>
          <w:szCs w:val="28"/>
        </w:rPr>
        <w:softHyphen/>
      </w:r>
      <w:r>
        <w:rPr>
          <w:color w:val="auto"/>
          <w:sz w:val="28"/>
          <w:szCs w:val="28"/>
        </w:rPr>
        <w:t>литики занятости</w:t>
      </w:r>
    </w:p>
    <w:p w14:paraId="43BFD6C5">
      <w:pPr>
        <w:pStyle w:val="73"/>
        <w:numPr>
          <w:ilvl w:val="0"/>
          <w:numId w:val="3"/>
        </w:numPr>
        <w:spacing w:line="360" w:lineRule="auto"/>
        <w:ind w:left="0" w:firstLine="709"/>
        <w:jc w:val="both"/>
        <w:rPr>
          <w:color w:val="auto"/>
          <w:sz w:val="28"/>
          <w:szCs w:val="28"/>
        </w:rPr>
      </w:pPr>
      <w:r>
        <w:rPr>
          <w:color w:val="auto"/>
          <w:sz w:val="28"/>
          <w:szCs w:val="28"/>
        </w:rPr>
        <w:t>Механизм реали</w:t>
      </w:r>
      <w:r>
        <w:rPr>
          <w:color w:val="auto"/>
          <w:sz w:val="28"/>
          <w:szCs w:val="28"/>
        </w:rPr>
        <w:softHyphen/>
      </w:r>
      <w:r>
        <w:rPr>
          <w:color w:val="auto"/>
          <w:sz w:val="28"/>
          <w:szCs w:val="28"/>
        </w:rPr>
        <w:t>зации программы создания новых рабочих мест в рамках локального рынка труда.</w:t>
      </w:r>
    </w:p>
    <w:p w14:paraId="66D3A73D">
      <w:pPr>
        <w:pStyle w:val="73"/>
        <w:numPr>
          <w:ilvl w:val="0"/>
          <w:numId w:val="3"/>
        </w:numPr>
        <w:spacing w:line="360" w:lineRule="auto"/>
        <w:ind w:left="0" w:firstLine="709"/>
        <w:jc w:val="both"/>
        <w:rPr>
          <w:color w:val="auto"/>
          <w:sz w:val="28"/>
          <w:szCs w:val="28"/>
        </w:rPr>
      </w:pPr>
      <w:r>
        <w:rPr>
          <w:color w:val="auto"/>
          <w:sz w:val="28"/>
          <w:szCs w:val="28"/>
        </w:rPr>
        <w:t>Методы, используемые государ</w:t>
      </w:r>
      <w:r>
        <w:rPr>
          <w:color w:val="auto"/>
          <w:sz w:val="28"/>
          <w:szCs w:val="28"/>
        </w:rPr>
        <w:softHyphen/>
      </w:r>
      <w:r>
        <w:rPr>
          <w:color w:val="auto"/>
          <w:sz w:val="28"/>
          <w:szCs w:val="28"/>
        </w:rPr>
        <w:t>ством для регулирования рынка труда.</w:t>
      </w:r>
    </w:p>
    <w:p w14:paraId="6181445D">
      <w:pPr>
        <w:pStyle w:val="73"/>
        <w:numPr>
          <w:ilvl w:val="0"/>
          <w:numId w:val="3"/>
        </w:numPr>
        <w:spacing w:line="360" w:lineRule="auto"/>
        <w:ind w:left="0" w:firstLine="709"/>
        <w:jc w:val="both"/>
        <w:rPr>
          <w:color w:val="auto"/>
          <w:sz w:val="28"/>
          <w:szCs w:val="28"/>
        </w:rPr>
      </w:pPr>
      <w:r>
        <w:rPr>
          <w:color w:val="auto"/>
          <w:sz w:val="28"/>
          <w:szCs w:val="28"/>
        </w:rPr>
        <w:t>Роль Федеральной государ</w:t>
      </w:r>
      <w:r>
        <w:rPr>
          <w:color w:val="auto"/>
          <w:sz w:val="28"/>
          <w:szCs w:val="28"/>
        </w:rPr>
        <w:softHyphen/>
      </w:r>
      <w:r>
        <w:rPr>
          <w:color w:val="auto"/>
          <w:sz w:val="28"/>
          <w:szCs w:val="28"/>
        </w:rPr>
        <w:t>ственной службы занятости в регу</w:t>
      </w:r>
      <w:r>
        <w:rPr>
          <w:color w:val="auto"/>
          <w:sz w:val="28"/>
          <w:szCs w:val="28"/>
        </w:rPr>
        <w:softHyphen/>
      </w:r>
      <w:r>
        <w:rPr>
          <w:color w:val="auto"/>
          <w:sz w:val="28"/>
          <w:szCs w:val="28"/>
        </w:rPr>
        <w:t>лировании рынка труда Роль Феде</w:t>
      </w:r>
      <w:r>
        <w:rPr>
          <w:color w:val="auto"/>
          <w:sz w:val="28"/>
          <w:szCs w:val="28"/>
        </w:rPr>
        <w:softHyphen/>
      </w:r>
      <w:r>
        <w:rPr>
          <w:color w:val="auto"/>
          <w:sz w:val="28"/>
          <w:szCs w:val="28"/>
        </w:rPr>
        <w:t>ральной миграционной службы при Правительстве Российской Феде</w:t>
      </w:r>
      <w:r>
        <w:rPr>
          <w:color w:val="auto"/>
          <w:sz w:val="28"/>
          <w:szCs w:val="28"/>
        </w:rPr>
        <w:softHyphen/>
      </w:r>
      <w:r>
        <w:rPr>
          <w:color w:val="auto"/>
          <w:sz w:val="28"/>
          <w:szCs w:val="28"/>
        </w:rPr>
        <w:t>рации в регулировании рынка тру</w:t>
      </w:r>
      <w:r>
        <w:rPr>
          <w:color w:val="auto"/>
          <w:sz w:val="28"/>
          <w:szCs w:val="28"/>
        </w:rPr>
        <w:softHyphen/>
      </w:r>
      <w:r>
        <w:rPr>
          <w:color w:val="auto"/>
          <w:sz w:val="28"/>
          <w:szCs w:val="28"/>
        </w:rPr>
        <w:t>да.</w:t>
      </w:r>
    </w:p>
    <w:p w14:paraId="7D5C7ACB">
      <w:pPr>
        <w:pStyle w:val="73"/>
        <w:spacing w:line="360" w:lineRule="auto"/>
        <w:ind w:firstLine="709"/>
        <w:jc w:val="both"/>
        <w:rPr>
          <w:b/>
          <w:i/>
          <w:color w:val="auto"/>
          <w:sz w:val="28"/>
          <w:szCs w:val="28"/>
        </w:rPr>
      </w:pPr>
      <w:r>
        <w:rPr>
          <w:b/>
          <w:i/>
          <w:color w:val="auto"/>
          <w:sz w:val="28"/>
          <w:szCs w:val="28"/>
        </w:rPr>
        <w:t>Тестирование (оценочные средства 10.3)</w:t>
      </w:r>
    </w:p>
    <w:p w14:paraId="25E0D086">
      <w:pPr>
        <w:pStyle w:val="73"/>
        <w:spacing w:line="360" w:lineRule="auto"/>
        <w:ind w:firstLine="709"/>
        <w:jc w:val="both"/>
        <w:rPr>
          <w:b/>
          <w:i/>
          <w:color w:val="auto"/>
          <w:sz w:val="28"/>
          <w:szCs w:val="28"/>
        </w:rPr>
      </w:pPr>
      <w:r>
        <w:rPr>
          <w:b/>
          <w:i/>
          <w:color w:val="auto"/>
          <w:sz w:val="28"/>
          <w:szCs w:val="28"/>
        </w:rPr>
        <w:t>Кейс (оценочные средства 10.4)</w:t>
      </w:r>
    </w:p>
    <w:p w14:paraId="47A0F66A">
      <w:pPr>
        <w:pStyle w:val="73"/>
        <w:spacing w:line="360" w:lineRule="auto"/>
        <w:ind w:firstLine="709"/>
        <w:jc w:val="both"/>
        <w:rPr>
          <w:color w:val="auto"/>
          <w:sz w:val="28"/>
          <w:szCs w:val="28"/>
        </w:rPr>
      </w:pPr>
    </w:p>
    <w:p w14:paraId="2DA00F7D">
      <w:pPr>
        <w:pStyle w:val="73"/>
        <w:spacing w:line="360" w:lineRule="auto"/>
        <w:ind w:firstLine="709"/>
        <w:jc w:val="both"/>
        <w:rPr>
          <w:b/>
          <w:color w:val="auto"/>
          <w:sz w:val="28"/>
          <w:szCs w:val="28"/>
        </w:rPr>
      </w:pPr>
      <w:r>
        <w:rPr>
          <w:b/>
          <w:color w:val="auto"/>
          <w:sz w:val="28"/>
          <w:szCs w:val="28"/>
        </w:rPr>
        <w:t>Тема 3. Инфраструктура рынка труда в условиях изменяющейся конъюнк</w:t>
      </w:r>
      <w:r>
        <w:rPr>
          <w:b/>
          <w:color w:val="auto"/>
          <w:sz w:val="28"/>
          <w:szCs w:val="28"/>
        </w:rPr>
        <w:softHyphen/>
      </w:r>
      <w:r>
        <w:rPr>
          <w:b/>
          <w:color w:val="auto"/>
          <w:sz w:val="28"/>
          <w:szCs w:val="28"/>
        </w:rPr>
        <w:t>туры</w:t>
      </w:r>
    </w:p>
    <w:p w14:paraId="6E5C2FE5">
      <w:pPr>
        <w:pStyle w:val="73"/>
        <w:spacing w:line="360" w:lineRule="auto"/>
        <w:ind w:firstLine="709"/>
        <w:jc w:val="both"/>
        <w:rPr>
          <w:color w:val="auto"/>
          <w:sz w:val="28"/>
          <w:szCs w:val="28"/>
        </w:rPr>
      </w:pPr>
      <w:r>
        <w:rPr>
          <w:b/>
          <w:bCs/>
          <w:i/>
          <w:iCs/>
          <w:color w:val="auto"/>
          <w:sz w:val="28"/>
          <w:szCs w:val="28"/>
        </w:rPr>
        <w:t xml:space="preserve"> Вопросы для обсуждения</w:t>
      </w:r>
    </w:p>
    <w:p w14:paraId="07BCB63D">
      <w:pPr>
        <w:pStyle w:val="23"/>
        <w:spacing w:line="360" w:lineRule="auto"/>
        <w:ind w:left="0" w:firstLine="709"/>
        <w:contextualSpacing w:val="0"/>
        <w:jc w:val="both"/>
        <w:rPr>
          <w:color w:val="auto"/>
          <w:sz w:val="28"/>
          <w:szCs w:val="28"/>
        </w:rPr>
      </w:pPr>
      <w:r>
        <w:rPr>
          <w:color w:val="auto"/>
          <w:sz w:val="28"/>
          <w:szCs w:val="28"/>
        </w:rPr>
        <w:t>1.Государственная служба занятости населения: эволюция, функции, ре</w:t>
      </w:r>
      <w:r>
        <w:rPr>
          <w:color w:val="auto"/>
          <w:sz w:val="28"/>
          <w:szCs w:val="28"/>
        </w:rPr>
        <w:softHyphen/>
      </w:r>
      <w:r>
        <w:rPr>
          <w:color w:val="auto"/>
          <w:sz w:val="28"/>
          <w:szCs w:val="28"/>
        </w:rPr>
        <w:t>сурсы</w:t>
      </w:r>
    </w:p>
    <w:p w14:paraId="57F5E23C">
      <w:pPr>
        <w:pStyle w:val="23"/>
        <w:spacing w:line="360" w:lineRule="auto"/>
        <w:ind w:left="0" w:firstLine="709"/>
        <w:contextualSpacing w:val="0"/>
        <w:jc w:val="both"/>
        <w:rPr>
          <w:color w:val="auto"/>
          <w:sz w:val="28"/>
          <w:szCs w:val="28"/>
        </w:rPr>
      </w:pPr>
      <w:r>
        <w:rPr>
          <w:color w:val="auto"/>
          <w:sz w:val="28"/>
          <w:szCs w:val="28"/>
        </w:rPr>
        <w:t>2. Кадровые агентства: особенности, цели и задачи. Оценка перспективности заказа на подбор персонала.</w:t>
      </w:r>
    </w:p>
    <w:p w14:paraId="4C703FF0">
      <w:pPr>
        <w:pStyle w:val="23"/>
        <w:spacing w:line="360" w:lineRule="auto"/>
        <w:ind w:left="0" w:firstLine="709"/>
        <w:contextualSpacing w:val="0"/>
        <w:jc w:val="both"/>
        <w:rPr>
          <w:color w:val="auto"/>
          <w:sz w:val="28"/>
          <w:szCs w:val="28"/>
        </w:rPr>
      </w:pPr>
      <w:r>
        <w:rPr>
          <w:color w:val="auto"/>
          <w:sz w:val="28"/>
          <w:szCs w:val="28"/>
        </w:rPr>
        <w:t>3. Место процесса по</w:t>
      </w:r>
      <w:r>
        <w:rPr>
          <w:color w:val="auto"/>
          <w:sz w:val="28"/>
          <w:szCs w:val="28"/>
        </w:rPr>
        <w:softHyphen/>
      </w:r>
      <w:r>
        <w:rPr>
          <w:color w:val="auto"/>
          <w:sz w:val="28"/>
          <w:szCs w:val="28"/>
        </w:rPr>
        <w:t>иска и отбора кадров в общей си</w:t>
      </w:r>
      <w:r>
        <w:rPr>
          <w:color w:val="auto"/>
          <w:sz w:val="28"/>
          <w:szCs w:val="28"/>
        </w:rPr>
        <w:softHyphen/>
      </w:r>
      <w:r>
        <w:rPr>
          <w:color w:val="auto"/>
          <w:sz w:val="28"/>
          <w:szCs w:val="28"/>
        </w:rPr>
        <w:t>стеме работы с персоналом</w:t>
      </w:r>
    </w:p>
    <w:p w14:paraId="63D5B066">
      <w:pPr>
        <w:pStyle w:val="23"/>
        <w:spacing w:line="360" w:lineRule="auto"/>
        <w:ind w:left="0" w:firstLine="709"/>
        <w:contextualSpacing w:val="0"/>
        <w:jc w:val="both"/>
        <w:rPr>
          <w:color w:val="auto"/>
          <w:sz w:val="28"/>
          <w:szCs w:val="28"/>
        </w:rPr>
      </w:pPr>
      <w:r>
        <w:rPr>
          <w:color w:val="auto"/>
          <w:sz w:val="28"/>
          <w:szCs w:val="28"/>
        </w:rPr>
        <w:t>4. Процедуры принятия решения о приеме на работу. От</w:t>
      </w:r>
      <w:r>
        <w:rPr>
          <w:color w:val="auto"/>
          <w:sz w:val="28"/>
          <w:szCs w:val="28"/>
        </w:rPr>
        <w:softHyphen/>
      </w:r>
      <w:r>
        <w:rPr>
          <w:color w:val="auto"/>
          <w:sz w:val="28"/>
          <w:szCs w:val="28"/>
        </w:rPr>
        <w:t>ношения органов государственной службы занятости с частными агентствами занятости.</w:t>
      </w:r>
    </w:p>
    <w:p w14:paraId="034A2BA0">
      <w:pPr>
        <w:pStyle w:val="73"/>
        <w:spacing w:line="360" w:lineRule="auto"/>
        <w:ind w:firstLine="709"/>
        <w:jc w:val="both"/>
        <w:rPr>
          <w:b/>
          <w:i/>
          <w:color w:val="auto"/>
          <w:sz w:val="28"/>
          <w:szCs w:val="28"/>
        </w:rPr>
      </w:pPr>
      <w:r>
        <w:rPr>
          <w:b/>
          <w:i/>
          <w:color w:val="auto"/>
          <w:sz w:val="28"/>
          <w:szCs w:val="28"/>
        </w:rPr>
        <w:t>Тестирование (оценочные средства 10.3)</w:t>
      </w:r>
    </w:p>
    <w:p w14:paraId="6F02A3E9">
      <w:pPr>
        <w:pStyle w:val="23"/>
        <w:spacing w:line="360" w:lineRule="auto"/>
        <w:ind w:left="0" w:firstLine="709"/>
        <w:contextualSpacing w:val="0"/>
        <w:jc w:val="both"/>
        <w:rPr>
          <w:b/>
          <w:i/>
          <w:color w:val="auto"/>
          <w:sz w:val="28"/>
          <w:szCs w:val="28"/>
        </w:rPr>
      </w:pPr>
      <w:r>
        <w:rPr>
          <w:b/>
          <w:i/>
          <w:color w:val="auto"/>
          <w:sz w:val="28"/>
          <w:szCs w:val="28"/>
        </w:rPr>
        <w:t>Доклады, рефераты (оценочные средства 10.5)</w:t>
      </w:r>
    </w:p>
    <w:p w14:paraId="144E0D10">
      <w:pPr>
        <w:pStyle w:val="23"/>
        <w:spacing w:line="360" w:lineRule="auto"/>
        <w:ind w:left="0" w:firstLine="709"/>
        <w:contextualSpacing w:val="0"/>
        <w:jc w:val="both"/>
        <w:rPr>
          <w:b/>
          <w:i/>
          <w:color w:val="auto"/>
          <w:sz w:val="28"/>
          <w:szCs w:val="28"/>
        </w:rPr>
      </w:pPr>
    </w:p>
    <w:p w14:paraId="2D1947BE">
      <w:pPr>
        <w:pStyle w:val="73"/>
        <w:spacing w:line="360" w:lineRule="auto"/>
        <w:ind w:firstLine="709"/>
        <w:jc w:val="both"/>
        <w:rPr>
          <w:b/>
          <w:bCs/>
          <w:iCs/>
          <w:color w:val="auto"/>
          <w:sz w:val="28"/>
          <w:szCs w:val="28"/>
        </w:rPr>
      </w:pPr>
      <w:r>
        <w:rPr>
          <w:b/>
          <w:bCs/>
          <w:iCs/>
          <w:color w:val="auto"/>
          <w:sz w:val="28"/>
          <w:szCs w:val="28"/>
        </w:rPr>
        <w:t xml:space="preserve">Тема 4. Территориальная и социально – профессиональная мобильность рабочей силы </w:t>
      </w:r>
    </w:p>
    <w:p w14:paraId="0C05496A">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
          <w:bCs/>
          <w:i/>
          <w:iCs/>
          <w:color w:val="auto"/>
          <w:sz w:val="28"/>
          <w:szCs w:val="28"/>
        </w:rPr>
        <w:t xml:space="preserve">     Вопросы для обсуждения</w:t>
      </w:r>
    </w:p>
    <w:p w14:paraId="59A7813B">
      <w:pPr>
        <w:pStyle w:val="73"/>
        <w:spacing w:line="360" w:lineRule="auto"/>
        <w:ind w:firstLine="709"/>
        <w:jc w:val="both"/>
        <w:rPr>
          <w:color w:val="auto"/>
          <w:sz w:val="28"/>
          <w:szCs w:val="28"/>
        </w:rPr>
      </w:pPr>
      <w:r>
        <w:rPr>
          <w:color w:val="auto"/>
          <w:sz w:val="28"/>
          <w:szCs w:val="28"/>
        </w:rPr>
        <w:t xml:space="preserve">1. Виды движения человеческих ресурсов на макро – и микроуровнях </w:t>
      </w:r>
    </w:p>
    <w:p w14:paraId="240EA261">
      <w:pPr>
        <w:autoSpaceDE w:val="0"/>
        <w:autoSpaceDN w:val="0"/>
        <w:adjustRightInd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2. Системы профессионального продвижения трудовых ресурсов. Зарубежный опыт. </w:t>
      </w:r>
    </w:p>
    <w:p w14:paraId="1EFC426A">
      <w:pPr>
        <w:autoSpaceDE w:val="0"/>
        <w:autoSpaceDN w:val="0"/>
        <w:adjustRightInd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3. Причины территориальной мобильности населения. Ее современные масштабы. Программы поддержки. </w:t>
      </w:r>
    </w:p>
    <w:p w14:paraId="738DE87D">
      <w:pPr>
        <w:autoSpaceDE w:val="0"/>
        <w:autoSpaceDN w:val="0"/>
        <w:adjustRightInd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4. Влияние социально – экономической мобильности на структуру занятого населения. </w:t>
      </w:r>
    </w:p>
    <w:p w14:paraId="2CD7C70C">
      <w:pPr>
        <w:pStyle w:val="73"/>
        <w:spacing w:line="360" w:lineRule="auto"/>
        <w:ind w:firstLine="709"/>
        <w:jc w:val="both"/>
        <w:rPr>
          <w:b/>
          <w:i/>
          <w:color w:val="auto"/>
          <w:sz w:val="28"/>
          <w:szCs w:val="28"/>
        </w:rPr>
      </w:pPr>
      <w:r>
        <w:rPr>
          <w:b/>
          <w:i/>
          <w:color w:val="auto"/>
          <w:sz w:val="28"/>
          <w:szCs w:val="28"/>
        </w:rPr>
        <w:t>Тестирование (оценочные средства 10.3)</w:t>
      </w:r>
    </w:p>
    <w:p w14:paraId="0CD27CA1">
      <w:pPr>
        <w:autoSpaceDE w:val="0"/>
        <w:autoSpaceDN w:val="0"/>
        <w:adjustRightInd w:val="0"/>
        <w:spacing w:after="0" w:line="360" w:lineRule="auto"/>
        <w:ind w:firstLine="709"/>
        <w:jc w:val="both"/>
        <w:rPr>
          <w:rFonts w:ascii="Times New Roman" w:hAnsi="Times New Roman" w:cs="Times New Roman"/>
          <w:color w:val="auto"/>
          <w:sz w:val="28"/>
          <w:szCs w:val="28"/>
        </w:rPr>
      </w:pPr>
    </w:p>
    <w:p w14:paraId="6DC47F65">
      <w:pPr>
        <w:autoSpaceDE w:val="0"/>
        <w:autoSpaceDN w:val="0"/>
        <w:adjustRightInd w:val="0"/>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
          <w:bCs/>
          <w:iCs/>
          <w:color w:val="auto"/>
          <w:sz w:val="28"/>
          <w:szCs w:val="28"/>
        </w:rPr>
        <w:t xml:space="preserve">Тема 5. Миграция трудовых ресурсов: сущность, виды, причины </w:t>
      </w:r>
    </w:p>
    <w:p w14:paraId="3B9A0FC0">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
          <w:bCs/>
          <w:i/>
          <w:iCs/>
          <w:color w:val="auto"/>
          <w:sz w:val="28"/>
          <w:szCs w:val="28"/>
        </w:rPr>
        <w:t xml:space="preserve">     Вопросы для обсуждения</w:t>
      </w:r>
    </w:p>
    <w:p w14:paraId="4E5874CA">
      <w:pPr>
        <w:autoSpaceDE w:val="0"/>
        <w:autoSpaceDN w:val="0"/>
        <w:adjustRightInd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1. Роль миграции в распределении трудовых ресурсов. </w:t>
      </w:r>
    </w:p>
    <w:p w14:paraId="632BB4FB">
      <w:pPr>
        <w:autoSpaceDE w:val="0"/>
        <w:autoSpaceDN w:val="0"/>
        <w:adjustRightInd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2. Значение миграции в изменении социального статуса работника. </w:t>
      </w:r>
    </w:p>
    <w:p w14:paraId="530AB8CE">
      <w:pPr>
        <w:autoSpaceDE w:val="0"/>
        <w:autoSpaceDN w:val="0"/>
        <w:adjustRightInd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3. Современная политика занятости как фактор регулирования </w:t>
      </w:r>
    </w:p>
    <w:p w14:paraId="654F747D">
      <w:pPr>
        <w:pStyle w:val="73"/>
        <w:spacing w:line="360" w:lineRule="auto"/>
        <w:ind w:firstLine="709"/>
        <w:jc w:val="both"/>
        <w:rPr>
          <w:color w:val="auto"/>
          <w:sz w:val="28"/>
          <w:szCs w:val="28"/>
        </w:rPr>
      </w:pPr>
      <w:r>
        <w:rPr>
          <w:color w:val="auto"/>
          <w:sz w:val="28"/>
          <w:szCs w:val="28"/>
        </w:rPr>
        <w:t xml:space="preserve">механического движения населения </w:t>
      </w:r>
    </w:p>
    <w:p w14:paraId="4E6DFA4D">
      <w:pPr>
        <w:pStyle w:val="73"/>
        <w:spacing w:line="360" w:lineRule="auto"/>
        <w:ind w:firstLine="709"/>
        <w:jc w:val="both"/>
        <w:rPr>
          <w:b/>
          <w:i/>
          <w:color w:val="auto"/>
          <w:sz w:val="28"/>
          <w:szCs w:val="28"/>
        </w:rPr>
      </w:pPr>
      <w:r>
        <w:rPr>
          <w:b/>
          <w:i/>
          <w:color w:val="auto"/>
          <w:sz w:val="28"/>
          <w:szCs w:val="28"/>
        </w:rPr>
        <w:t>Тестирование (оценочные средства 10.3)</w:t>
      </w:r>
    </w:p>
    <w:p w14:paraId="08D4FB3C">
      <w:pPr>
        <w:pStyle w:val="73"/>
        <w:spacing w:line="360" w:lineRule="auto"/>
        <w:ind w:firstLine="709"/>
        <w:jc w:val="both"/>
        <w:rPr>
          <w:b/>
          <w:color w:val="auto"/>
          <w:sz w:val="28"/>
          <w:szCs w:val="28"/>
        </w:rPr>
      </w:pPr>
    </w:p>
    <w:p w14:paraId="6721DC76">
      <w:pPr>
        <w:pStyle w:val="73"/>
        <w:spacing w:line="360" w:lineRule="auto"/>
        <w:ind w:firstLine="709"/>
        <w:jc w:val="both"/>
        <w:rPr>
          <w:b/>
          <w:bCs/>
          <w:iCs/>
          <w:color w:val="auto"/>
          <w:sz w:val="28"/>
          <w:szCs w:val="28"/>
        </w:rPr>
      </w:pPr>
      <w:r>
        <w:rPr>
          <w:b/>
          <w:bCs/>
          <w:iCs/>
          <w:color w:val="auto"/>
          <w:sz w:val="28"/>
          <w:szCs w:val="28"/>
        </w:rPr>
        <w:t xml:space="preserve">Тема 6. Государственная политика занятости: особенности современного этапа и механизм ее реализации </w:t>
      </w:r>
    </w:p>
    <w:p w14:paraId="75FBBAAD">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
          <w:bCs/>
          <w:i/>
          <w:iCs/>
          <w:color w:val="auto"/>
          <w:sz w:val="28"/>
          <w:szCs w:val="28"/>
        </w:rPr>
        <w:t xml:space="preserve"> Вопросы для обсуждения</w:t>
      </w:r>
    </w:p>
    <w:p w14:paraId="2536964E">
      <w:pPr>
        <w:pStyle w:val="73"/>
        <w:spacing w:line="360" w:lineRule="auto"/>
        <w:ind w:firstLine="709"/>
        <w:jc w:val="both"/>
        <w:rPr>
          <w:color w:val="auto"/>
          <w:sz w:val="28"/>
          <w:szCs w:val="28"/>
        </w:rPr>
      </w:pPr>
      <w:r>
        <w:rPr>
          <w:color w:val="auto"/>
          <w:sz w:val="28"/>
          <w:szCs w:val="28"/>
        </w:rPr>
        <w:t xml:space="preserve">1. Социальная направленность государственного регулирования занятости населения. </w:t>
      </w:r>
    </w:p>
    <w:p w14:paraId="73F030F7">
      <w:pPr>
        <w:pStyle w:val="73"/>
        <w:spacing w:line="360" w:lineRule="auto"/>
        <w:ind w:firstLine="709"/>
        <w:jc w:val="both"/>
        <w:rPr>
          <w:color w:val="auto"/>
          <w:sz w:val="28"/>
          <w:szCs w:val="28"/>
        </w:rPr>
      </w:pPr>
      <w:r>
        <w:rPr>
          <w:color w:val="auto"/>
          <w:sz w:val="28"/>
          <w:szCs w:val="28"/>
        </w:rPr>
        <w:t xml:space="preserve">2. Нормативно - правовые документы, обеспечивающие государственное регулирование занятости населения. </w:t>
      </w:r>
    </w:p>
    <w:p w14:paraId="4C11A1B4">
      <w:pPr>
        <w:pStyle w:val="73"/>
        <w:spacing w:line="360" w:lineRule="auto"/>
        <w:ind w:firstLine="709"/>
        <w:jc w:val="both"/>
        <w:rPr>
          <w:color w:val="auto"/>
          <w:sz w:val="28"/>
          <w:szCs w:val="28"/>
        </w:rPr>
      </w:pPr>
      <w:r>
        <w:rPr>
          <w:color w:val="auto"/>
          <w:sz w:val="28"/>
          <w:szCs w:val="28"/>
        </w:rPr>
        <w:t xml:space="preserve">3. Программное обеспечение как фактор эффективной занятости работников активного трудоспособного возраста. </w:t>
      </w:r>
    </w:p>
    <w:p w14:paraId="2C87E1EC">
      <w:pPr>
        <w:pStyle w:val="73"/>
        <w:spacing w:line="360" w:lineRule="auto"/>
        <w:ind w:firstLine="709"/>
        <w:jc w:val="both"/>
        <w:rPr>
          <w:b/>
          <w:i/>
          <w:color w:val="auto"/>
          <w:sz w:val="28"/>
          <w:szCs w:val="28"/>
        </w:rPr>
      </w:pPr>
      <w:r>
        <w:rPr>
          <w:b/>
          <w:i/>
          <w:color w:val="auto"/>
          <w:sz w:val="28"/>
          <w:szCs w:val="28"/>
        </w:rPr>
        <w:t>Тестирование (оценочные средства 10.3)</w:t>
      </w:r>
    </w:p>
    <w:p w14:paraId="7A18EB09">
      <w:pPr>
        <w:pStyle w:val="73"/>
        <w:spacing w:line="360" w:lineRule="auto"/>
        <w:ind w:firstLine="709"/>
        <w:jc w:val="both"/>
        <w:rPr>
          <w:b/>
          <w:i/>
          <w:color w:val="auto"/>
          <w:sz w:val="28"/>
          <w:szCs w:val="28"/>
        </w:rPr>
      </w:pPr>
      <w:r>
        <w:rPr>
          <w:b/>
          <w:i/>
          <w:color w:val="auto"/>
          <w:sz w:val="28"/>
          <w:szCs w:val="28"/>
        </w:rPr>
        <w:t>Кейс (оценочные средства 10.4)</w:t>
      </w:r>
    </w:p>
    <w:p w14:paraId="74D667A6">
      <w:pPr>
        <w:pStyle w:val="73"/>
        <w:spacing w:line="360" w:lineRule="auto"/>
        <w:ind w:firstLine="709"/>
        <w:jc w:val="both"/>
        <w:rPr>
          <w:color w:val="auto"/>
          <w:sz w:val="28"/>
          <w:szCs w:val="28"/>
        </w:rPr>
      </w:pPr>
    </w:p>
    <w:p w14:paraId="1520A78B">
      <w:pPr>
        <w:pStyle w:val="73"/>
        <w:spacing w:line="360" w:lineRule="auto"/>
        <w:ind w:firstLine="709"/>
        <w:jc w:val="both"/>
        <w:rPr>
          <w:color w:val="auto"/>
          <w:sz w:val="28"/>
          <w:szCs w:val="28"/>
        </w:rPr>
      </w:pPr>
      <w:r>
        <w:rPr>
          <w:b/>
          <w:bCs/>
          <w:iCs/>
          <w:color w:val="auto"/>
          <w:sz w:val="28"/>
          <w:szCs w:val="28"/>
        </w:rPr>
        <w:t>Тема7. Перспективы использования российской рабочей силы на международном рынке труда</w:t>
      </w:r>
    </w:p>
    <w:p w14:paraId="4555AA6A">
      <w:pPr>
        <w:spacing w:after="0" w:line="360" w:lineRule="auto"/>
        <w:ind w:firstLine="709"/>
        <w:jc w:val="both"/>
        <w:rPr>
          <w:rFonts w:ascii="Times New Roman" w:hAnsi="Times New Roman" w:cs="Times New Roman"/>
          <w:b/>
          <w:bCs/>
          <w:i/>
          <w:iCs/>
          <w:color w:val="auto"/>
          <w:sz w:val="28"/>
          <w:szCs w:val="28"/>
        </w:rPr>
      </w:pPr>
      <w:r>
        <w:rPr>
          <w:rFonts w:ascii="Times New Roman" w:hAnsi="Times New Roman" w:cs="Times New Roman"/>
          <w:b/>
          <w:bCs/>
          <w:i/>
          <w:iCs/>
          <w:color w:val="auto"/>
          <w:sz w:val="28"/>
          <w:szCs w:val="28"/>
        </w:rPr>
        <w:t>Вопросы для обсуждения</w:t>
      </w:r>
    </w:p>
    <w:p w14:paraId="4ED82C31">
      <w:pPr>
        <w:pStyle w:val="73"/>
        <w:spacing w:line="360" w:lineRule="auto"/>
        <w:ind w:firstLine="709"/>
        <w:jc w:val="both"/>
        <w:rPr>
          <w:color w:val="auto"/>
          <w:sz w:val="28"/>
          <w:szCs w:val="28"/>
        </w:rPr>
      </w:pPr>
      <w:r>
        <w:rPr>
          <w:color w:val="auto"/>
          <w:sz w:val="28"/>
          <w:szCs w:val="28"/>
        </w:rPr>
        <w:t xml:space="preserve">1. Какие группы населения имеют спрос на международных рынках труда. </w:t>
      </w:r>
    </w:p>
    <w:p w14:paraId="099E7F44">
      <w:pPr>
        <w:pStyle w:val="73"/>
        <w:spacing w:line="360" w:lineRule="auto"/>
        <w:ind w:firstLine="709"/>
        <w:jc w:val="both"/>
        <w:rPr>
          <w:color w:val="auto"/>
          <w:sz w:val="28"/>
          <w:szCs w:val="28"/>
        </w:rPr>
      </w:pPr>
      <w:r>
        <w:rPr>
          <w:color w:val="auto"/>
          <w:sz w:val="28"/>
          <w:szCs w:val="28"/>
        </w:rPr>
        <w:t xml:space="preserve">2. Межгосударственные договоренности по специальной защите работников – эмигрантов. </w:t>
      </w:r>
    </w:p>
    <w:p w14:paraId="49E63070">
      <w:pPr>
        <w:pStyle w:val="73"/>
        <w:spacing w:line="360" w:lineRule="auto"/>
        <w:ind w:firstLine="709"/>
        <w:jc w:val="both"/>
        <w:rPr>
          <w:b/>
          <w:i/>
          <w:color w:val="auto"/>
          <w:sz w:val="28"/>
          <w:szCs w:val="28"/>
        </w:rPr>
      </w:pPr>
      <w:r>
        <w:rPr>
          <w:b/>
          <w:i/>
          <w:color w:val="auto"/>
          <w:sz w:val="28"/>
          <w:szCs w:val="28"/>
        </w:rPr>
        <w:t>Тестирование (оценочные средства 10.3)</w:t>
      </w:r>
    </w:p>
    <w:p w14:paraId="1C7FBF42">
      <w:pPr>
        <w:pStyle w:val="73"/>
        <w:spacing w:line="360" w:lineRule="auto"/>
        <w:ind w:firstLine="709"/>
        <w:jc w:val="both"/>
        <w:rPr>
          <w:b/>
          <w:color w:val="auto"/>
          <w:sz w:val="28"/>
          <w:szCs w:val="28"/>
        </w:rPr>
      </w:pPr>
    </w:p>
    <w:p w14:paraId="283122B1">
      <w:pPr>
        <w:pStyle w:val="73"/>
        <w:spacing w:line="360" w:lineRule="auto"/>
        <w:ind w:firstLine="709"/>
        <w:jc w:val="both"/>
        <w:rPr>
          <w:color w:val="auto"/>
          <w:sz w:val="28"/>
          <w:szCs w:val="28"/>
        </w:rPr>
      </w:pPr>
      <w:r>
        <w:rPr>
          <w:b/>
          <w:bCs/>
          <w:iCs/>
          <w:color w:val="auto"/>
          <w:sz w:val="28"/>
          <w:szCs w:val="28"/>
        </w:rPr>
        <w:t xml:space="preserve">Тема 8. Антикризисные программы занятости и сохранение человеческого потенциала </w:t>
      </w:r>
    </w:p>
    <w:p w14:paraId="663D3BF3">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
          <w:bCs/>
          <w:i/>
          <w:iCs/>
          <w:color w:val="auto"/>
          <w:sz w:val="28"/>
          <w:szCs w:val="28"/>
        </w:rPr>
        <w:t xml:space="preserve">     Вопросы для обсуждения</w:t>
      </w:r>
    </w:p>
    <w:p w14:paraId="7BD5E3DE">
      <w:pPr>
        <w:pStyle w:val="73"/>
        <w:spacing w:line="360" w:lineRule="auto"/>
        <w:ind w:firstLine="709"/>
        <w:jc w:val="both"/>
        <w:rPr>
          <w:color w:val="auto"/>
          <w:sz w:val="28"/>
          <w:szCs w:val="28"/>
        </w:rPr>
      </w:pPr>
      <w:r>
        <w:rPr>
          <w:color w:val="auto"/>
          <w:sz w:val="28"/>
          <w:szCs w:val="28"/>
        </w:rPr>
        <w:t xml:space="preserve">1. Анализ инвестиционных программ занятости населения на государственном уровне. </w:t>
      </w:r>
    </w:p>
    <w:p w14:paraId="6E80B50B">
      <w:pPr>
        <w:pStyle w:val="73"/>
        <w:spacing w:line="360" w:lineRule="auto"/>
        <w:ind w:firstLine="709"/>
        <w:jc w:val="both"/>
        <w:rPr>
          <w:color w:val="auto"/>
          <w:sz w:val="28"/>
          <w:szCs w:val="28"/>
        </w:rPr>
      </w:pPr>
      <w:r>
        <w:rPr>
          <w:color w:val="auto"/>
          <w:sz w:val="28"/>
          <w:szCs w:val="28"/>
        </w:rPr>
        <w:t xml:space="preserve">2. Роль обучающих программ для безработных. </w:t>
      </w:r>
    </w:p>
    <w:p w14:paraId="1E114042">
      <w:pPr>
        <w:pStyle w:val="23"/>
        <w:spacing w:line="360" w:lineRule="auto"/>
        <w:ind w:left="0" w:firstLine="709"/>
        <w:contextualSpacing w:val="0"/>
        <w:jc w:val="both"/>
        <w:rPr>
          <w:color w:val="auto"/>
          <w:sz w:val="28"/>
          <w:szCs w:val="28"/>
        </w:rPr>
      </w:pPr>
      <w:r>
        <w:rPr>
          <w:color w:val="auto"/>
          <w:sz w:val="28"/>
          <w:szCs w:val="28"/>
        </w:rPr>
        <w:t>3. Нетипичная занятость, ее роль</w:t>
      </w:r>
    </w:p>
    <w:p w14:paraId="0D87E0E0">
      <w:pPr>
        <w:pStyle w:val="73"/>
        <w:spacing w:line="360" w:lineRule="auto"/>
        <w:ind w:firstLine="709"/>
        <w:jc w:val="both"/>
        <w:rPr>
          <w:b/>
          <w:i/>
          <w:color w:val="auto"/>
          <w:sz w:val="28"/>
          <w:szCs w:val="28"/>
        </w:rPr>
      </w:pPr>
      <w:r>
        <w:rPr>
          <w:b/>
          <w:i/>
          <w:color w:val="auto"/>
          <w:sz w:val="28"/>
          <w:szCs w:val="28"/>
        </w:rPr>
        <w:t>Тестирование (оценочные средства 10.3)</w:t>
      </w:r>
    </w:p>
    <w:p w14:paraId="5285ED70">
      <w:pPr>
        <w:pStyle w:val="23"/>
        <w:spacing w:line="360" w:lineRule="auto"/>
        <w:ind w:left="0" w:firstLine="709"/>
        <w:contextualSpacing w:val="0"/>
        <w:jc w:val="both"/>
        <w:rPr>
          <w:color w:val="auto"/>
          <w:sz w:val="28"/>
          <w:szCs w:val="28"/>
        </w:rPr>
      </w:pPr>
    </w:p>
    <w:p w14:paraId="6CCD7ACF">
      <w:pPr>
        <w:tabs>
          <w:tab w:val="left" w:pos="720"/>
          <w:tab w:val="left" w:pos="6480"/>
        </w:tabs>
        <w:spacing w:after="0" w:line="360" w:lineRule="auto"/>
        <w:ind w:firstLine="709"/>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5. МЕТОДИЧЕСКИЕ УКАЗАНИЯ ПО ОСВОЕНИЮ ДИСЦИПЛИНЫ</w:t>
      </w:r>
    </w:p>
    <w:p w14:paraId="49967DE8">
      <w:pPr>
        <w:tabs>
          <w:tab w:val="left" w:pos="720"/>
          <w:tab w:val="left" w:pos="6480"/>
        </w:tabs>
        <w:spacing w:after="0" w:line="360" w:lineRule="auto"/>
        <w:ind w:firstLine="709"/>
        <w:jc w:val="center"/>
        <w:rPr>
          <w:rFonts w:ascii="Times New Roman" w:hAnsi="Times New Roman" w:eastAsia="Times New Roman" w:cs="Times New Roman"/>
          <w:b/>
          <w:color w:val="auto"/>
          <w:sz w:val="28"/>
          <w:szCs w:val="28"/>
          <w:lang w:eastAsia="ru-RU"/>
        </w:rPr>
      </w:pPr>
    </w:p>
    <w:p w14:paraId="3DE5888D">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Обучающемуся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рефераты и др.</w:t>
      </w:r>
    </w:p>
    <w:p w14:paraId="252CB498">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Для успешного освоения дисциплины, магистрант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66788188">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14:paraId="137B263B">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Обучающийся при помощи РП узнает, на формирование каких компетенций ориентирована дисциплина и чем в результате освоения дисциплины обучающиеся смогут овладеть.</w:t>
      </w:r>
    </w:p>
    <w:p w14:paraId="4F6FF6CD">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РП вводится в учебный процесс для решения следующих задач: </w:t>
      </w:r>
    </w:p>
    <w:p w14:paraId="3327F0B3">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освоение студентом в режиме самостоятельной работы дисциплины при участии преподавателя в качестве консультанта;</w:t>
      </w:r>
    </w:p>
    <w:p w14:paraId="6E4605F3">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систематизация учебной работы обучающегося в течение семестра;</w:t>
      </w:r>
    </w:p>
    <w:p w14:paraId="0134FE4F">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развитие мотивации обучения у обучающегося;</w:t>
      </w:r>
    </w:p>
    <w:p w14:paraId="0E1BF0B4">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привитие обучающемуся навыков совершенствования и самообразования;</w:t>
      </w:r>
    </w:p>
    <w:p w14:paraId="4A9B0165">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вовлечение обучающегося в качестве активного участника в открытую креативную образовательную среду;</w:t>
      </w:r>
    </w:p>
    <w:p w14:paraId="68EC4227">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адаптация обучающегося к условиям деятельности в информационном обществе.</w:t>
      </w:r>
    </w:p>
    <w:p w14:paraId="2D283312">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14:paraId="2A80C2F7">
      <w:pPr>
        <w:tabs>
          <w:tab w:val="left" w:pos="709"/>
        </w:tabs>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Лекции, используемые в учебном процессе, могут быть нескольких видов: вводные, тематические, обзорные, проблемные, игровые.</w:t>
      </w:r>
    </w:p>
    <w:p w14:paraId="0CE015BE">
      <w:pPr>
        <w:tabs>
          <w:tab w:val="left" w:pos="709"/>
        </w:tabs>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Вводная лекция знакомит обучающегося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студентов и лектора; регламент консультаций преподавателя, условия промежуточного и итогового контроля знаний. Как правило вводной является первая лекция при изучении курса.</w:t>
      </w:r>
    </w:p>
    <w:p w14:paraId="0D2A72C8">
      <w:pPr>
        <w:tabs>
          <w:tab w:val="left" w:pos="709"/>
        </w:tabs>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Тематические лекции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14:paraId="473B5D23">
      <w:pPr>
        <w:tabs>
          <w:tab w:val="left" w:pos="709"/>
        </w:tabs>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Обзорная лекция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требующие более тщательной проработки.</w:t>
      </w:r>
    </w:p>
    <w:p w14:paraId="51473F7C">
      <w:pPr>
        <w:tabs>
          <w:tab w:val="left" w:pos="709"/>
        </w:tabs>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Итоговая лекция завершает обучение по курсу. В ней кратко обозначаются базовые аспекты, рассмотренные в рамках учебного семестра, излагаются перспективы развития институтов экономики и права.</w:t>
      </w:r>
    </w:p>
    <w:p w14:paraId="60739490">
      <w:pPr>
        <w:tabs>
          <w:tab w:val="left" w:pos="709"/>
        </w:tabs>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В соответствии с требованиями ФГОС ВО по данному направлению подготовки реализация компетентностного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Удельный вес занятий, проводимых в активных и интерактивных формах, определяется главной целью ОПОП. 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14:paraId="349DFB7B">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Еще одной из форм аудиторной работы являются практические занятия. Практические занятия являются одной формой учебного процесса.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7AD55E17">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Практические занятия являются действенной формой приобщения обучающихся к использованию экономических источников и исследовательской литературы на научной основе. 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1A31B8C2">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14:paraId="19577E63">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обучающийся не должен зачитывать конспект ответа. Он может лишь опираться на него, чтобы не потерять нить рассуждения.</w:t>
      </w:r>
    </w:p>
    <w:p w14:paraId="2F3AC5DE">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14:paraId="46C73478">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Если обучающийся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0F3B00D7">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Цель каждого обучающегося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денотатных графов и др. Это придает учебному занятию характер коллективной работы, повышает внимание и интерес студентов. </w:t>
      </w:r>
    </w:p>
    <w:p w14:paraId="53A55E7E">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Вступление на практическом занятии носит, преимущественно, добровольный характер. Магистрант,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14:paraId="6FC360E6">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После окончания выступления обучающиеся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14:paraId="220D92AF">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14:paraId="3B30913E">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При необходимости преподаватель задает вопросы докладчику, либо студентам.</w:t>
      </w:r>
    </w:p>
    <w:p w14:paraId="33BB9D88">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1E9665DB">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4B24CAB7">
      <w:pPr>
        <w:tabs>
          <w:tab w:val="left" w:pos="709"/>
        </w:tabs>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Для самопроверки качества усвоения учебного материала предусмотрен ряд задач и тестовых заданий. Обучающиеся самостоятельно могут решать их, тем самым, готовясь промежуточному (тематическому) и итоговому тестированию.</w:t>
      </w:r>
    </w:p>
    <w:p w14:paraId="49F03854">
      <w:pPr>
        <w:tabs>
          <w:tab w:val="left" w:pos="709"/>
        </w:tabs>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Если возникают сложности с восприятием учебного материала, обучающемуся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3EDA7179">
      <w:pPr>
        <w:spacing w:after="0" w:line="360" w:lineRule="auto"/>
        <w:ind w:firstLine="709"/>
        <w:jc w:val="both"/>
        <w:rPr>
          <w:rFonts w:ascii="Times New Roman" w:hAnsi="Times New Roman" w:eastAsia="Times New Roman" w:cs="Times New Roman"/>
          <w:b/>
          <w:bCs/>
          <w:i/>
          <w:iCs/>
          <w:color w:val="auto"/>
          <w:sz w:val="28"/>
          <w:szCs w:val="28"/>
          <w:shd w:val="clear" w:color="auto" w:fill="FFFFFF"/>
          <w:lang w:eastAsia="ru-RU"/>
        </w:rPr>
      </w:pPr>
      <w:r>
        <w:rPr>
          <w:rFonts w:ascii="Times New Roman" w:hAnsi="Times New Roman" w:eastAsia="Times New Roman" w:cs="Times New Roman"/>
          <w:b/>
          <w:bCs/>
          <w:i/>
          <w:iCs/>
          <w:color w:val="auto"/>
          <w:sz w:val="28"/>
          <w:szCs w:val="28"/>
          <w:shd w:val="clear" w:color="auto" w:fill="FFFFFF"/>
          <w:lang w:eastAsia="ru-RU"/>
        </w:rPr>
        <w:t>Методические рекомендации по написанию научного доклада:</w:t>
      </w:r>
    </w:p>
    <w:p w14:paraId="57BB1CC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b/>
          <w:bCs/>
          <w:i/>
          <w:iCs/>
          <w:color w:val="auto"/>
          <w:sz w:val="28"/>
          <w:szCs w:val="28"/>
          <w:shd w:val="clear" w:color="auto" w:fill="FFFFFF"/>
          <w:lang w:eastAsia="ru-RU"/>
        </w:rPr>
        <w:t xml:space="preserve">Научный доклад </w:t>
      </w:r>
      <w:r>
        <w:rPr>
          <w:rFonts w:ascii="Times New Roman" w:hAnsi="Times New Roman" w:eastAsia="Times New Roman" w:cs="Times New Roman"/>
          <w:color w:val="auto"/>
          <w:sz w:val="28"/>
          <w:szCs w:val="28"/>
          <w:lang w:eastAsia="ru-RU"/>
        </w:rPr>
        <w:t>является результатом самостоятельной работы магистрантов и подводит итоги углубленного изучения специальной литературы. Тема доклада согласовывается с преподавателем. Текст каждого доклада должен содержать введение, аналитическую часть, заключение, список использованной литературы и источников.</w:t>
      </w:r>
    </w:p>
    <w:p w14:paraId="324004B3">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Во введении обосновывается актуальность темы работы, ее значение, да</w:t>
      </w:r>
      <w:r>
        <w:rPr>
          <w:rFonts w:ascii="Times New Roman" w:hAnsi="Times New Roman" w:eastAsia="Times New Roman" w:cs="Times New Roman"/>
          <w:color w:val="auto"/>
          <w:sz w:val="28"/>
          <w:szCs w:val="28"/>
          <w:lang w:eastAsia="ru-RU"/>
        </w:rPr>
        <w:softHyphen/>
      </w:r>
      <w:r>
        <w:rPr>
          <w:rFonts w:ascii="Times New Roman" w:hAnsi="Times New Roman" w:eastAsia="Times New Roman" w:cs="Times New Roman"/>
          <w:color w:val="auto"/>
          <w:sz w:val="28"/>
          <w:szCs w:val="28"/>
          <w:lang w:eastAsia="ru-RU"/>
        </w:rPr>
        <w:t>ется краткий обзор использованной литературы.</w:t>
      </w:r>
    </w:p>
    <w:p w14:paraId="38FE086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Аналитическая часть должна содержать описание основных концепций.</w:t>
      </w:r>
    </w:p>
    <w:p w14:paraId="64AB7099">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 заключении делаются общие выводы студента по работе. Важно пока</w:t>
      </w:r>
      <w:r>
        <w:rPr>
          <w:rFonts w:ascii="Times New Roman" w:hAnsi="Times New Roman" w:eastAsia="Times New Roman" w:cs="Times New Roman"/>
          <w:color w:val="auto"/>
          <w:sz w:val="28"/>
          <w:szCs w:val="28"/>
          <w:lang w:eastAsia="ru-RU"/>
        </w:rPr>
        <w:softHyphen/>
      </w:r>
      <w:r>
        <w:rPr>
          <w:rFonts w:ascii="Times New Roman" w:hAnsi="Times New Roman" w:eastAsia="Times New Roman" w:cs="Times New Roman"/>
          <w:color w:val="auto"/>
          <w:sz w:val="28"/>
          <w:szCs w:val="28"/>
          <w:lang w:eastAsia="ru-RU"/>
        </w:rPr>
        <w:t>зать отличительные особенности поднятой проблемы и возможность ее прак</w:t>
      </w:r>
      <w:r>
        <w:rPr>
          <w:rFonts w:ascii="Times New Roman" w:hAnsi="Times New Roman" w:eastAsia="Times New Roman" w:cs="Times New Roman"/>
          <w:color w:val="auto"/>
          <w:sz w:val="28"/>
          <w:szCs w:val="28"/>
          <w:lang w:eastAsia="ru-RU"/>
        </w:rPr>
        <w:softHyphen/>
      </w:r>
      <w:r>
        <w:rPr>
          <w:rFonts w:ascii="Times New Roman" w:hAnsi="Times New Roman" w:eastAsia="Times New Roman" w:cs="Times New Roman"/>
          <w:color w:val="auto"/>
          <w:sz w:val="28"/>
          <w:szCs w:val="28"/>
          <w:lang w:eastAsia="ru-RU"/>
        </w:rPr>
        <w:t>тического применения.</w:t>
      </w:r>
    </w:p>
    <w:p w14:paraId="36D8EC79">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Письменный доклад не должен превышать 12-15 страниц текста, оформ</w:t>
      </w:r>
      <w:r>
        <w:rPr>
          <w:rFonts w:ascii="Times New Roman" w:hAnsi="Times New Roman" w:eastAsia="Times New Roman" w:cs="Times New Roman"/>
          <w:color w:val="auto"/>
          <w:sz w:val="28"/>
          <w:szCs w:val="28"/>
          <w:lang w:eastAsia="ru-RU"/>
        </w:rPr>
        <w:softHyphen/>
      </w:r>
      <w:r>
        <w:rPr>
          <w:rFonts w:ascii="Times New Roman" w:hAnsi="Times New Roman" w:eastAsia="Times New Roman" w:cs="Times New Roman"/>
          <w:color w:val="auto"/>
          <w:sz w:val="28"/>
          <w:szCs w:val="28"/>
          <w:lang w:eastAsia="ru-RU"/>
        </w:rPr>
        <w:t>ленного по установленному образцу.</w:t>
      </w:r>
    </w:p>
    <w:p w14:paraId="2BB9DAF6">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При подготовке к защите научного доклада необходимо подготовить презентацию, отражающую краткие, наиболее важные аспекты исследования.</w:t>
      </w:r>
    </w:p>
    <w:p w14:paraId="50459471">
      <w:pPr>
        <w:autoSpaceDE w:val="0"/>
        <w:autoSpaceDN w:val="0"/>
        <w:adjustRightInd w:val="0"/>
        <w:spacing w:after="0" w:line="360" w:lineRule="auto"/>
        <w:ind w:firstLine="709"/>
        <w:jc w:val="both"/>
        <w:rPr>
          <w:rFonts w:ascii="Times New Roman" w:hAnsi="Times New Roman" w:eastAsia="Calibri" w:cs="Times New Roman"/>
          <w:b/>
          <w:i/>
          <w:color w:val="auto"/>
          <w:sz w:val="28"/>
          <w:szCs w:val="28"/>
        </w:rPr>
      </w:pPr>
      <w:r>
        <w:rPr>
          <w:rFonts w:ascii="Times New Roman" w:hAnsi="Times New Roman" w:eastAsia="Calibri" w:cs="Times New Roman"/>
          <w:b/>
          <w:i/>
          <w:color w:val="auto"/>
          <w:sz w:val="28"/>
          <w:szCs w:val="28"/>
        </w:rPr>
        <w:t>Методические указанию к выполнению реферата:</w:t>
      </w:r>
    </w:p>
    <w:p w14:paraId="4F51FA80">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Реферат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обучающимся проблема изучается и анализируется на основе одного или нескольких источников. В отличие от курсовой работы, представляющей собой комплексное исследование проблемы, реферат направлен на анализ одной или нескольких научных работ. </w:t>
      </w:r>
    </w:p>
    <w:p w14:paraId="47B21867">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Целями являются:</w:t>
      </w:r>
    </w:p>
    <w:p w14:paraId="1EE2B802">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развитие у обучающегося навыков поиска актуальных проблем современного законодательства;</w:t>
      </w:r>
    </w:p>
    <w:p w14:paraId="10CB70ED">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развитие навыков краткого изложения материала с выделением лишь самых существенных моментов, необходимых для раскрытия сути проблемы;</w:t>
      </w:r>
    </w:p>
    <w:p w14:paraId="6F106DA4">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70EB09E9">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Задачами является: </w:t>
      </w:r>
    </w:p>
    <w:p w14:paraId="751767EE">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научить обучающегося максимально верно передать мнения авторов, на основе работ которых студент пишет свой реферат;</w:t>
      </w:r>
    </w:p>
    <w:p w14:paraId="1BCFCFC0">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научить обучающегося грамотно излагать свою позицию по анализируемой в реферате проблеме;</w:t>
      </w:r>
    </w:p>
    <w:p w14:paraId="1C8FB571">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подготовить обучающегося к дальнейшему участию в научно – практических конференциях, семинарах и конкурсах;</w:t>
      </w:r>
    </w:p>
    <w:p w14:paraId="56EA3325">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помочь обучающегося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061BD701">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уяснить для себя и изложить причины своего согласия (несогласия) с мнением того или иного автора по данной проблеме.</w:t>
      </w:r>
    </w:p>
    <w:p w14:paraId="4D55CB1D">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При подготовке к защите реферата необходимо подготовить презентацию, отражающую краткие, наиболее важные аспекты исследования.</w:t>
      </w:r>
    </w:p>
    <w:p w14:paraId="0AC51355">
      <w:pPr>
        <w:autoSpaceDE w:val="0"/>
        <w:autoSpaceDN w:val="0"/>
        <w:adjustRightInd w:val="0"/>
        <w:spacing w:after="0" w:line="360" w:lineRule="auto"/>
        <w:ind w:firstLine="709"/>
        <w:jc w:val="both"/>
        <w:rPr>
          <w:rFonts w:ascii="Times New Roman" w:hAnsi="Times New Roman" w:eastAsia="Calibri" w:cs="Times New Roman"/>
          <w:b/>
          <w:i/>
          <w:color w:val="auto"/>
          <w:sz w:val="28"/>
          <w:szCs w:val="28"/>
        </w:rPr>
      </w:pPr>
      <w:r>
        <w:rPr>
          <w:rFonts w:ascii="Times New Roman" w:hAnsi="Times New Roman" w:eastAsia="Calibri" w:cs="Times New Roman"/>
          <w:b/>
          <w:i/>
          <w:color w:val="auto"/>
          <w:sz w:val="28"/>
          <w:szCs w:val="28"/>
        </w:rPr>
        <w:t>Методические рекомендации для подготовки презентаций:</w:t>
      </w:r>
    </w:p>
    <w:p w14:paraId="7005DCC1">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Общие требования к презентации: </w:t>
      </w:r>
    </w:p>
    <w:p w14:paraId="0288BA81">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 xml:space="preserve">презентация не должна быть меньше 10 слайдов; </w:t>
      </w:r>
    </w:p>
    <w:p w14:paraId="5F1216DA">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первый лист – это титульный лист, на котором обязательно должны быть представлены: название проекта; фамилия, имя, отчество автора;</w:t>
      </w:r>
    </w:p>
    <w:p w14:paraId="6F0E4901">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было перейти на необходимую страницу и вернуться вновь на содержание; </w:t>
      </w:r>
    </w:p>
    <w:p w14:paraId="1431CAC1">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 xml:space="preserve">дизайн-эргономические требования: сочетаемость цветов, ограниченное количество объектов на слайде, цвет текста; </w:t>
      </w:r>
    </w:p>
    <w:p w14:paraId="2EF6F822">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последними слайдами презентации должны быть глоссарий и список литературы.</w:t>
      </w:r>
    </w:p>
    <w:p w14:paraId="53C6064D">
      <w:pPr>
        <w:spacing w:after="0" w:line="360" w:lineRule="auto"/>
        <w:ind w:firstLine="709"/>
        <w:jc w:val="both"/>
        <w:rPr>
          <w:rFonts w:ascii="Times New Roman" w:hAnsi="Times New Roman" w:eastAsia="Calibri" w:cs="Times New Roman"/>
          <w:b/>
          <w:i/>
          <w:color w:val="auto"/>
          <w:sz w:val="28"/>
          <w:szCs w:val="28"/>
        </w:rPr>
      </w:pPr>
      <w:r>
        <w:rPr>
          <w:rFonts w:ascii="Times New Roman" w:hAnsi="Times New Roman" w:eastAsia="Calibri" w:cs="Times New Roman"/>
          <w:b/>
          <w:i/>
          <w:color w:val="auto"/>
          <w:sz w:val="28"/>
          <w:szCs w:val="28"/>
        </w:rPr>
        <w:t>Методические рекомендации к выполнению задания для самостоятельной работы:</w:t>
      </w:r>
    </w:p>
    <w:p w14:paraId="39E2080A">
      <w:pPr>
        <w:spacing w:after="0" w:line="36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Прежде чем приступить к решению задания, необходимо внимательно его прочитать, уяснить смысл поставленных вопросов, определить область применения теоретического материала. После этого следует найти необходимые источники, разобраться в их содержании и дать обоснованный ответ. Ответы должны быть максимально полными и содержать ссылки на конкретную литературу.</w:t>
      </w:r>
    </w:p>
    <w:p w14:paraId="0B4EBCB8">
      <w:pPr>
        <w:spacing w:after="0" w:line="36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Подготовка заданий для самостоятельной работы подразумевает следующее:</w:t>
      </w:r>
    </w:p>
    <w:p w14:paraId="7395EA7B">
      <w:pPr>
        <w:numPr>
          <w:ilvl w:val="1"/>
          <w:numId w:val="4"/>
        </w:numPr>
        <w:tabs>
          <w:tab w:val="left" w:pos="1238"/>
        </w:tabs>
        <w:spacing w:after="0" w:line="36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Изучение рекомендуемой литературы.</w:t>
      </w:r>
    </w:p>
    <w:p w14:paraId="2052F523">
      <w:pPr>
        <w:numPr>
          <w:ilvl w:val="1"/>
          <w:numId w:val="4"/>
        </w:numPr>
        <w:tabs>
          <w:tab w:val="left" w:pos="1262"/>
        </w:tabs>
        <w:spacing w:after="0" w:line="36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Краткий конспект необходимых теоретических материалов в рабочей тетради.</w:t>
      </w:r>
    </w:p>
    <w:p w14:paraId="567D93AD">
      <w:pPr>
        <w:numPr>
          <w:ilvl w:val="1"/>
          <w:numId w:val="4"/>
        </w:numPr>
        <w:tabs>
          <w:tab w:val="left" w:pos="1253"/>
        </w:tabs>
        <w:spacing w:after="0" w:line="36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План ответа в рабочей тетради.</w:t>
      </w:r>
    </w:p>
    <w:p w14:paraId="3939B954">
      <w:pPr>
        <w:numPr>
          <w:ilvl w:val="1"/>
          <w:numId w:val="4"/>
        </w:numPr>
        <w:tabs>
          <w:tab w:val="left" w:pos="1138"/>
        </w:tabs>
        <w:spacing w:after="0" w:line="36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Письменный ответ в рабочей тетради или на листах формата А 4 (не более 3 на каждый вопрос).</w:t>
      </w:r>
    </w:p>
    <w:p w14:paraId="6A8327CA">
      <w:pPr>
        <w:numPr>
          <w:ilvl w:val="1"/>
          <w:numId w:val="4"/>
        </w:numPr>
        <w:tabs>
          <w:tab w:val="left" w:pos="1142"/>
        </w:tabs>
        <w:spacing w:after="0" w:line="36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Список использованной литературы.</w:t>
      </w:r>
    </w:p>
    <w:p w14:paraId="36FBCB89">
      <w:pPr>
        <w:numPr>
          <w:ilvl w:val="1"/>
          <w:numId w:val="4"/>
        </w:numPr>
        <w:tabs>
          <w:tab w:val="left" w:pos="1142"/>
        </w:tabs>
        <w:spacing w:after="0" w:line="36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Предоставление отчета для проверки преподавателю. Рекомендации по выполнению:</w:t>
      </w:r>
    </w:p>
    <w:p w14:paraId="2E4C2587">
      <w:pPr>
        <w:spacing w:after="0" w:line="36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Цель предлагаемых заданий - аналитическая работа с теоретическим материалом, подразумевающая творческий подход к применению знаний магистрантом.</w:t>
      </w:r>
    </w:p>
    <w:p w14:paraId="0D39EC8D">
      <w:pPr>
        <w:spacing w:after="0" w:line="360" w:lineRule="auto"/>
        <w:ind w:firstLine="709"/>
        <w:jc w:val="both"/>
        <w:rPr>
          <w:rFonts w:ascii="Times New Roman" w:hAnsi="Times New Roman" w:eastAsia="Times New Roman" w:cs="Times New Roman"/>
          <w:color w:val="auto"/>
          <w:sz w:val="28"/>
          <w:szCs w:val="28"/>
        </w:rPr>
      </w:pPr>
    </w:p>
    <w:p w14:paraId="4FF93B91">
      <w:pPr>
        <w:pStyle w:val="28"/>
        <w:spacing w:line="360" w:lineRule="auto"/>
        <w:ind w:firstLine="709"/>
        <w:jc w:val="center"/>
        <w:rPr>
          <w:rFonts w:ascii="Times New Roman" w:hAnsi="Times New Roman" w:cs="Times New Roman"/>
          <w:b/>
          <w:color w:val="auto"/>
          <w:sz w:val="28"/>
          <w:szCs w:val="28"/>
          <w:lang w:eastAsia="ru-RU"/>
        </w:rPr>
      </w:pPr>
      <w:r>
        <w:rPr>
          <w:rFonts w:ascii="Times New Roman" w:hAnsi="Times New Roman" w:cs="Times New Roman"/>
          <w:b/>
          <w:color w:val="auto"/>
          <w:sz w:val="28"/>
          <w:szCs w:val="28"/>
          <w:lang w:eastAsia="ru-RU"/>
        </w:rPr>
        <w:t>6.УЧЕБНО-МЕТОДИЧЕСКОЕ ОБЕСПЕЧЕНИЕ САМОСТОЯТЕЛЬНОЙ РАБОТЫ ОБУЧАЮЩИХСЯ</w:t>
      </w:r>
    </w:p>
    <w:p w14:paraId="6CFC53B1">
      <w:pPr>
        <w:pStyle w:val="28"/>
        <w:spacing w:line="360" w:lineRule="auto"/>
        <w:ind w:firstLine="709"/>
        <w:jc w:val="center"/>
        <w:rPr>
          <w:rFonts w:ascii="Times New Roman" w:hAnsi="Times New Roman" w:cs="Times New Roman"/>
          <w:b/>
          <w:color w:val="auto"/>
          <w:sz w:val="28"/>
          <w:szCs w:val="28"/>
          <w:lang w:eastAsia="ru-RU"/>
        </w:rPr>
      </w:pPr>
    </w:p>
    <w:p w14:paraId="72D2A3F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Calibri" w:cs="Times New Roman"/>
          <w:color w:val="auto"/>
          <w:sz w:val="28"/>
          <w:szCs w:val="28"/>
          <w:lang w:eastAsia="ru-RU"/>
        </w:rPr>
        <w:t>Самостоятельная работа обучающихся проводится в виде самостоятельной подготовки во внеурочное время путем работы с рекомендуемой литературой.</w:t>
      </w:r>
    </w:p>
    <w:p w14:paraId="1679B06E">
      <w:pPr>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w:t>
      </w:r>
    </w:p>
    <w:p w14:paraId="6F709898">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В целях наиболее эффективного распределения нагрузки при изучении дисциплины 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14:paraId="4561E77F">
      <w:pPr>
        <w:spacing w:after="0" w:line="360" w:lineRule="auto"/>
        <w:ind w:firstLine="709"/>
        <w:jc w:val="right"/>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Таблица 5</w:t>
      </w:r>
    </w:p>
    <w:p w14:paraId="33D205AD">
      <w:pPr>
        <w:spacing w:after="0" w:line="36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olor w:val="auto"/>
          <w:sz w:val="28"/>
          <w:szCs w:val="28"/>
          <w:lang w:eastAsia="ru-RU"/>
        </w:rPr>
        <w:t>План-график выполнения самостоятельной работы</w:t>
      </w:r>
    </w:p>
    <w:p w14:paraId="6885E044">
      <w:pPr>
        <w:spacing w:after="0" w:line="36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olor w:val="auto"/>
          <w:sz w:val="28"/>
          <w:szCs w:val="28"/>
          <w:lang w:eastAsia="ru-RU"/>
        </w:rPr>
        <w:t>для обучающихся очной и заочной форм обучения</w:t>
      </w:r>
    </w:p>
    <w:tbl>
      <w:tblPr>
        <w:tblStyle w:val="4"/>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0"/>
        <w:gridCol w:w="2429"/>
        <w:gridCol w:w="1145"/>
        <w:gridCol w:w="2714"/>
        <w:gridCol w:w="1357"/>
        <w:gridCol w:w="1371"/>
      </w:tblGrid>
      <w:tr w14:paraId="10B20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8" w:hRule="atLeast"/>
        </w:trPr>
        <w:tc>
          <w:tcPr>
            <w:tcW w:w="0" w:type="auto"/>
            <w:vMerge w:val="restart"/>
            <w:vAlign w:val="center"/>
          </w:tcPr>
          <w:p w14:paraId="50EF9B67">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w:t>
            </w:r>
          </w:p>
          <w:p w14:paraId="616A908B">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п/п</w:t>
            </w:r>
          </w:p>
        </w:tc>
        <w:tc>
          <w:tcPr>
            <w:tcW w:w="0" w:type="auto"/>
            <w:vMerge w:val="restart"/>
            <w:vAlign w:val="center"/>
          </w:tcPr>
          <w:p w14:paraId="68E8AFD7">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Учебно-образовательные модули дисциплины</w:t>
            </w:r>
          </w:p>
        </w:tc>
        <w:tc>
          <w:tcPr>
            <w:tcW w:w="0" w:type="auto"/>
            <w:vMerge w:val="restart"/>
            <w:vAlign w:val="center"/>
          </w:tcPr>
          <w:p w14:paraId="716BF149">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Трудо-емкость</w:t>
            </w:r>
          </w:p>
          <w:p w14:paraId="292DF652">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СРС,</w:t>
            </w:r>
          </w:p>
          <w:p w14:paraId="74348144">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часы</w:t>
            </w:r>
          </w:p>
        </w:tc>
        <w:tc>
          <w:tcPr>
            <w:tcW w:w="0" w:type="auto"/>
            <w:vMerge w:val="restart"/>
            <w:vAlign w:val="center"/>
          </w:tcPr>
          <w:p w14:paraId="399593B1">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Виды самостоятельной работы обучающихся</w:t>
            </w:r>
          </w:p>
        </w:tc>
        <w:tc>
          <w:tcPr>
            <w:tcW w:w="0" w:type="auto"/>
            <w:gridSpan w:val="2"/>
            <w:vAlign w:val="center"/>
          </w:tcPr>
          <w:p w14:paraId="0FB18E9A">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Часы</w:t>
            </w:r>
          </w:p>
        </w:tc>
      </w:tr>
      <w:tr w14:paraId="347E5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2" w:hRule="atLeast"/>
        </w:trPr>
        <w:tc>
          <w:tcPr>
            <w:tcW w:w="0" w:type="auto"/>
            <w:vMerge w:val="continue"/>
            <w:vAlign w:val="center"/>
          </w:tcPr>
          <w:p w14:paraId="02880248">
            <w:pPr>
              <w:spacing w:after="0" w:line="240" w:lineRule="auto"/>
              <w:jc w:val="center"/>
              <w:rPr>
                <w:rFonts w:ascii="Times New Roman" w:hAnsi="Times New Roman" w:eastAsia="Times New Roman" w:cs="Times New Roman"/>
                <w:b/>
                <w:color w:val="auto"/>
                <w:sz w:val="24"/>
                <w:szCs w:val="24"/>
                <w:lang w:eastAsia="ru-RU"/>
              </w:rPr>
            </w:pPr>
          </w:p>
        </w:tc>
        <w:tc>
          <w:tcPr>
            <w:tcW w:w="0" w:type="auto"/>
            <w:vMerge w:val="continue"/>
            <w:vAlign w:val="center"/>
          </w:tcPr>
          <w:p w14:paraId="3BE403F2">
            <w:pPr>
              <w:spacing w:after="0" w:line="240" w:lineRule="auto"/>
              <w:jc w:val="center"/>
              <w:rPr>
                <w:rFonts w:ascii="Times New Roman" w:hAnsi="Times New Roman" w:eastAsia="Times New Roman" w:cs="Times New Roman"/>
                <w:b/>
                <w:color w:val="auto"/>
                <w:sz w:val="24"/>
                <w:szCs w:val="24"/>
                <w:lang w:eastAsia="ru-RU"/>
              </w:rPr>
            </w:pPr>
          </w:p>
        </w:tc>
        <w:tc>
          <w:tcPr>
            <w:tcW w:w="0" w:type="auto"/>
            <w:vMerge w:val="continue"/>
            <w:vAlign w:val="center"/>
          </w:tcPr>
          <w:p w14:paraId="64A1A421">
            <w:pPr>
              <w:spacing w:after="0" w:line="240" w:lineRule="auto"/>
              <w:jc w:val="center"/>
              <w:rPr>
                <w:rFonts w:ascii="Times New Roman" w:hAnsi="Times New Roman" w:eastAsia="Times New Roman" w:cs="Times New Roman"/>
                <w:b/>
                <w:color w:val="auto"/>
                <w:sz w:val="24"/>
                <w:szCs w:val="24"/>
                <w:lang w:eastAsia="ru-RU"/>
              </w:rPr>
            </w:pPr>
          </w:p>
        </w:tc>
        <w:tc>
          <w:tcPr>
            <w:tcW w:w="0" w:type="auto"/>
            <w:vMerge w:val="continue"/>
            <w:vAlign w:val="center"/>
          </w:tcPr>
          <w:p w14:paraId="2A7ECF92">
            <w:pPr>
              <w:spacing w:after="0" w:line="240" w:lineRule="auto"/>
              <w:jc w:val="center"/>
              <w:rPr>
                <w:rFonts w:ascii="Times New Roman" w:hAnsi="Times New Roman" w:eastAsia="Times New Roman" w:cs="Times New Roman"/>
                <w:b/>
                <w:color w:val="auto"/>
                <w:sz w:val="24"/>
                <w:szCs w:val="24"/>
                <w:lang w:eastAsia="ru-RU"/>
              </w:rPr>
            </w:pPr>
          </w:p>
        </w:tc>
        <w:tc>
          <w:tcPr>
            <w:tcW w:w="0" w:type="auto"/>
            <w:vAlign w:val="center"/>
          </w:tcPr>
          <w:p w14:paraId="5B194B35">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для очной формы обучения</w:t>
            </w:r>
          </w:p>
        </w:tc>
        <w:tc>
          <w:tcPr>
            <w:tcW w:w="0" w:type="auto"/>
            <w:vAlign w:val="center"/>
          </w:tcPr>
          <w:p w14:paraId="2108FEF6">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для заочной формы обучения</w:t>
            </w:r>
          </w:p>
        </w:tc>
      </w:tr>
      <w:tr w14:paraId="4736D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0" w:type="auto"/>
            <w:vMerge w:val="restart"/>
          </w:tcPr>
          <w:p w14:paraId="504235CB">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vMerge w:val="restart"/>
          </w:tcPr>
          <w:p w14:paraId="29C521E0">
            <w:pPr>
              <w:shd w:val="clear" w:color="auto" w:fill="FFFFFF"/>
              <w:spacing w:after="0" w:line="240" w:lineRule="auto"/>
              <w:rPr>
                <w:rFonts w:ascii="Times New Roman" w:hAnsi="Times New Roman" w:cs="Times New Roman"/>
                <w:bCs/>
                <w:color w:val="auto"/>
                <w:sz w:val="24"/>
                <w:szCs w:val="24"/>
              </w:rPr>
            </w:pPr>
            <w:r>
              <w:rPr>
                <w:rStyle w:val="37"/>
                <w:rFonts w:ascii="Times New Roman" w:hAnsi="Times New Roman" w:cs="Times New Roman" w:eastAsiaTheme="minorHAnsi"/>
                <w:color w:val="auto"/>
                <w:sz w:val="24"/>
                <w:szCs w:val="24"/>
              </w:rPr>
              <w:t>Тема 1.</w:t>
            </w:r>
            <w:r>
              <w:rPr>
                <w:rFonts w:ascii="Times New Roman" w:hAnsi="Times New Roman" w:cs="Times New Roman"/>
                <w:color w:val="auto"/>
                <w:sz w:val="24"/>
                <w:szCs w:val="24"/>
              </w:rPr>
              <w:t xml:space="preserve"> </w:t>
            </w:r>
            <w:r>
              <w:rPr>
                <w:rFonts w:ascii="Times New Roman" w:hAnsi="Times New Roman" w:cs="Times New Roman"/>
                <w:bCs/>
                <w:iCs/>
                <w:color w:val="auto"/>
                <w:sz w:val="24"/>
                <w:szCs w:val="24"/>
              </w:rPr>
              <w:t xml:space="preserve">Рынок труда: формирование, развитие, диагностика. Значение и функции </w:t>
            </w:r>
          </w:p>
          <w:p w14:paraId="5C5471F1">
            <w:pPr>
              <w:shd w:val="clear" w:color="auto" w:fill="FFFFFF"/>
              <w:spacing w:after="0" w:line="240" w:lineRule="auto"/>
              <w:rPr>
                <w:rFonts w:ascii="Times New Roman" w:hAnsi="Times New Roman" w:cs="Times New Roman"/>
                <w:bCs/>
                <w:color w:val="auto"/>
                <w:sz w:val="24"/>
                <w:szCs w:val="24"/>
              </w:rPr>
            </w:pPr>
          </w:p>
        </w:tc>
        <w:tc>
          <w:tcPr>
            <w:tcW w:w="0" w:type="auto"/>
            <w:vMerge w:val="restart"/>
          </w:tcPr>
          <w:p w14:paraId="564DE8FB">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14/14</w:t>
            </w:r>
          </w:p>
        </w:tc>
        <w:tc>
          <w:tcPr>
            <w:tcW w:w="0" w:type="auto"/>
          </w:tcPr>
          <w:p w14:paraId="040532BC">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 Изучение тем лекций. Подготовка к практическим занятиям</w:t>
            </w:r>
          </w:p>
        </w:tc>
        <w:tc>
          <w:tcPr>
            <w:tcW w:w="0" w:type="auto"/>
            <w:vAlign w:val="center"/>
          </w:tcPr>
          <w:p w14:paraId="2ADCE62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0" w:type="auto"/>
            <w:vAlign w:val="center"/>
          </w:tcPr>
          <w:p w14:paraId="71961E6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3C555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0" w:type="auto"/>
            <w:vMerge w:val="continue"/>
          </w:tcPr>
          <w:p w14:paraId="5BAF315E">
            <w:pPr>
              <w:spacing w:after="0" w:line="240" w:lineRule="auto"/>
              <w:rPr>
                <w:rFonts w:ascii="Times New Roman" w:hAnsi="Times New Roman" w:eastAsia="Times New Roman" w:cs="Times New Roman"/>
                <w:color w:val="auto"/>
                <w:sz w:val="24"/>
                <w:szCs w:val="24"/>
                <w:lang w:eastAsia="ru-RU"/>
              </w:rPr>
            </w:pPr>
          </w:p>
        </w:tc>
        <w:tc>
          <w:tcPr>
            <w:tcW w:w="0" w:type="auto"/>
            <w:vMerge w:val="continue"/>
          </w:tcPr>
          <w:p w14:paraId="75A2A034">
            <w:pPr>
              <w:spacing w:after="0" w:line="240" w:lineRule="auto"/>
              <w:rPr>
                <w:rFonts w:ascii="Times New Roman" w:hAnsi="Times New Roman" w:eastAsia="Times New Roman" w:cs="Times New Roman"/>
                <w:b/>
                <w:color w:val="auto"/>
                <w:sz w:val="24"/>
                <w:szCs w:val="24"/>
                <w:lang w:eastAsia="ru-RU"/>
              </w:rPr>
            </w:pPr>
          </w:p>
        </w:tc>
        <w:tc>
          <w:tcPr>
            <w:tcW w:w="0" w:type="auto"/>
            <w:vMerge w:val="continue"/>
          </w:tcPr>
          <w:p w14:paraId="47B9D42A">
            <w:pPr>
              <w:spacing w:after="0" w:line="240" w:lineRule="auto"/>
              <w:jc w:val="center"/>
              <w:rPr>
                <w:rFonts w:ascii="Times New Roman" w:hAnsi="Times New Roman" w:eastAsia="Times New Roman" w:cs="Times New Roman"/>
                <w:color w:val="auto"/>
                <w:sz w:val="24"/>
                <w:szCs w:val="24"/>
                <w:lang w:eastAsia="ru-RU"/>
              </w:rPr>
            </w:pPr>
          </w:p>
        </w:tc>
        <w:tc>
          <w:tcPr>
            <w:tcW w:w="0" w:type="auto"/>
          </w:tcPr>
          <w:p w14:paraId="26AAC4A8">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Изучение тем, вынесенных на самостоятельное изучение</w:t>
            </w:r>
            <w:r>
              <w:rPr>
                <w:rFonts w:ascii="Times New Roman" w:hAnsi="Times New Roman" w:cs="Times New Roman"/>
                <w:color w:val="auto"/>
                <w:sz w:val="24"/>
                <w:szCs w:val="24"/>
              </w:rPr>
              <w:t>. Работа с учебной и справочной литературой Поиск информации в сети «Интернет» по заданной теме</w:t>
            </w:r>
          </w:p>
        </w:tc>
        <w:tc>
          <w:tcPr>
            <w:tcW w:w="0" w:type="auto"/>
            <w:vAlign w:val="center"/>
          </w:tcPr>
          <w:p w14:paraId="0765D49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0" w:type="auto"/>
            <w:vAlign w:val="center"/>
          </w:tcPr>
          <w:p w14:paraId="0458B54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r>
      <w:tr w14:paraId="73FB9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trPr>
        <w:tc>
          <w:tcPr>
            <w:tcW w:w="0" w:type="auto"/>
            <w:vMerge w:val="continue"/>
          </w:tcPr>
          <w:p w14:paraId="1C14495E">
            <w:pPr>
              <w:spacing w:after="0" w:line="240" w:lineRule="auto"/>
              <w:rPr>
                <w:rFonts w:ascii="Times New Roman" w:hAnsi="Times New Roman" w:eastAsia="Times New Roman" w:cs="Times New Roman"/>
                <w:color w:val="auto"/>
                <w:sz w:val="24"/>
                <w:szCs w:val="24"/>
                <w:lang w:eastAsia="ru-RU"/>
              </w:rPr>
            </w:pPr>
          </w:p>
        </w:tc>
        <w:tc>
          <w:tcPr>
            <w:tcW w:w="0" w:type="auto"/>
            <w:vMerge w:val="continue"/>
          </w:tcPr>
          <w:p w14:paraId="1E1BE643">
            <w:pPr>
              <w:spacing w:after="0" w:line="240" w:lineRule="auto"/>
              <w:rPr>
                <w:rFonts w:ascii="Times New Roman" w:hAnsi="Times New Roman" w:eastAsia="Times New Roman" w:cs="Times New Roman"/>
                <w:b/>
                <w:color w:val="auto"/>
                <w:sz w:val="24"/>
                <w:szCs w:val="24"/>
                <w:lang w:eastAsia="ru-RU"/>
              </w:rPr>
            </w:pPr>
          </w:p>
        </w:tc>
        <w:tc>
          <w:tcPr>
            <w:tcW w:w="0" w:type="auto"/>
            <w:vMerge w:val="continue"/>
          </w:tcPr>
          <w:p w14:paraId="72499155">
            <w:pPr>
              <w:spacing w:after="0" w:line="240" w:lineRule="auto"/>
              <w:jc w:val="center"/>
              <w:rPr>
                <w:rFonts w:ascii="Times New Roman" w:hAnsi="Times New Roman" w:eastAsia="Times New Roman" w:cs="Times New Roman"/>
                <w:color w:val="auto"/>
                <w:sz w:val="24"/>
                <w:szCs w:val="24"/>
                <w:lang w:eastAsia="ru-RU"/>
              </w:rPr>
            </w:pPr>
          </w:p>
        </w:tc>
        <w:tc>
          <w:tcPr>
            <w:tcW w:w="0" w:type="auto"/>
          </w:tcPr>
          <w:p w14:paraId="24C23418">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 Подготовка к обсуждению дискуссионных вопросов, подготовка докладов, рефератов,</w:t>
            </w:r>
          </w:p>
        </w:tc>
        <w:tc>
          <w:tcPr>
            <w:tcW w:w="0" w:type="auto"/>
            <w:vAlign w:val="center"/>
          </w:tcPr>
          <w:p w14:paraId="69743C3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0" w:type="auto"/>
            <w:vAlign w:val="center"/>
          </w:tcPr>
          <w:p w14:paraId="3FEE475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15671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6" w:hRule="atLeast"/>
        </w:trPr>
        <w:tc>
          <w:tcPr>
            <w:tcW w:w="0" w:type="auto"/>
            <w:vMerge w:val="continue"/>
          </w:tcPr>
          <w:p w14:paraId="2D38190D">
            <w:pPr>
              <w:spacing w:after="0" w:line="240" w:lineRule="auto"/>
              <w:rPr>
                <w:rFonts w:ascii="Times New Roman" w:hAnsi="Times New Roman" w:eastAsia="Times New Roman" w:cs="Times New Roman"/>
                <w:color w:val="auto"/>
                <w:sz w:val="24"/>
                <w:szCs w:val="24"/>
                <w:lang w:eastAsia="ru-RU"/>
              </w:rPr>
            </w:pPr>
          </w:p>
        </w:tc>
        <w:tc>
          <w:tcPr>
            <w:tcW w:w="0" w:type="auto"/>
            <w:vMerge w:val="continue"/>
          </w:tcPr>
          <w:p w14:paraId="19340DE5">
            <w:pPr>
              <w:spacing w:after="0" w:line="240" w:lineRule="auto"/>
              <w:rPr>
                <w:rFonts w:ascii="Times New Roman" w:hAnsi="Times New Roman" w:eastAsia="Times New Roman" w:cs="Times New Roman"/>
                <w:b/>
                <w:color w:val="auto"/>
                <w:sz w:val="24"/>
                <w:szCs w:val="24"/>
                <w:lang w:eastAsia="ru-RU"/>
              </w:rPr>
            </w:pPr>
          </w:p>
        </w:tc>
        <w:tc>
          <w:tcPr>
            <w:tcW w:w="0" w:type="auto"/>
            <w:vMerge w:val="continue"/>
          </w:tcPr>
          <w:p w14:paraId="75CA8D06">
            <w:pPr>
              <w:spacing w:after="0" w:line="240" w:lineRule="auto"/>
              <w:jc w:val="center"/>
              <w:rPr>
                <w:rFonts w:ascii="Times New Roman" w:hAnsi="Times New Roman" w:eastAsia="Times New Roman" w:cs="Times New Roman"/>
                <w:color w:val="auto"/>
                <w:sz w:val="24"/>
                <w:szCs w:val="24"/>
                <w:lang w:eastAsia="ru-RU"/>
              </w:rPr>
            </w:pPr>
          </w:p>
        </w:tc>
        <w:tc>
          <w:tcPr>
            <w:tcW w:w="0" w:type="auto"/>
          </w:tcPr>
          <w:p w14:paraId="1BAF728B">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 Подготовка к промежуточной аттестации, тестированию</w:t>
            </w:r>
          </w:p>
        </w:tc>
        <w:tc>
          <w:tcPr>
            <w:tcW w:w="0" w:type="auto"/>
            <w:vAlign w:val="center"/>
          </w:tcPr>
          <w:p w14:paraId="2F3061A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0" w:type="auto"/>
            <w:vAlign w:val="center"/>
          </w:tcPr>
          <w:p w14:paraId="1B39060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4B7C6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trPr>
        <w:tc>
          <w:tcPr>
            <w:tcW w:w="0" w:type="auto"/>
            <w:vMerge w:val="restart"/>
          </w:tcPr>
          <w:p w14:paraId="19B81BE8">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0" w:type="auto"/>
            <w:vMerge w:val="restart"/>
          </w:tcPr>
          <w:p w14:paraId="7B26E7BE">
            <w:pPr>
              <w:shd w:val="clear" w:color="auto" w:fill="FFFFFF"/>
              <w:spacing w:after="0" w:line="240" w:lineRule="auto"/>
              <w:rPr>
                <w:rFonts w:ascii="Times New Roman" w:hAnsi="Times New Roman" w:cs="Times New Roman"/>
                <w:bCs/>
                <w:color w:val="auto"/>
                <w:sz w:val="24"/>
                <w:szCs w:val="24"/>
              </w:rPr>
            </w:pPr>
            <w:r>
              <w:rPr>
                <w:rStyle w:val="37"/>
                <w:rFonts w:ascii="Times New Roman" w:hAnsi="Times New Roman" w:cs="Times New Roman" w:eastAsiaTheme="minorHAnsi"/>
                <w:color w:val="auto"/>
                <w:sz w:val="24"/>
                <w:szCs w:val="24"/>
              </w:rPr>
              <w:t>Тема 2.</w:t>
            </w:r>
            <w:r>
              <w:rPr>
                <w:rFonts w:ascii="Times New Roman" w:hAnsi="Times New Roman" w:cs="Times New Roman"/>
                <w:color w:val="auto"/>
                <w:sz w:val="24"/>
                <w:szCs w:val="24"/>
              </w:rPr>
              <w:t xml:space="preserve"> </w:t>
            </w:r>
            <w:r>
              <w:rPr>
                <w:rFonts w:ascii="Times New Roman" w:hAnsi="Times New Roman" w:cs="Times New Roman"/>
                <w:bCs/>
                <w:iCs/>
                <w:color w:val="auto"/>
                <w:sz w:val="24"/>
                <w:szCs w:val="24"/>
              </w:rPr>
              <w:t xml:space="preserve">Регулирование современного рынка труда и занятости населения трудоспособного возраста </w:t>
            </w:r>
          </w:p>
          <w:p w14:paraId="2BD19A07">
            <w:pPr>
              <w:pStyle w:val="73"/>
              <w:rPr>
                <w:rFonts w:eastAsia="Times New Roman"/>
                <w:iCs/>
                <w:color w:val="auto"/>
                <w:spacing w:val="-4"/>
                <w:lang w:eastAsia="ru-RU"/>
              </w:rPr>
            </w:pPr>
          </w:p>
        </w:tc>
        <w:tc>
          <w:tcPr>
            <w:tcW w:w="0" w:type="auto"/>
            <w:vMerge w:val="restart"/>
          </w:tcPr>
          <w:p w14:paraId="4D46E313">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14/15</w:t>
            </w:r>
          </w:p>
        </w:tc>
        <w:tc>
          <w:tcPr>
            <w:tcW w:w="0" w:type="auto"/>
          </w:tcPr>
          <w:p w14:paraId="12B28AB4">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 Изучение тем лекций. Подготовка к контрольной работе</w:t>
            </w:r>
          </w:p>
        </w:tc>
        <w:tc>
          <w:tcPr>
            <w:tcW w:w="0" w:type="auto"/>
            <w:vAlign w:val="center"/>
          </w:tcPr>
          <w:p w14:paraId="6E3C69F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0" w:type="auto"/>
            <w:vAlign w:val="center"/>
          </w:tcPr>
          <w:p w14:paraId="65000E0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5FADC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trPr>
        <w:tc>
          <w:tcPr>
            <w:tcW w:w="0" w:type="auto"/>
            <w:vMerge w:val="continue"/>
          </w:tcPr>
          <w:p w14:paraId="6FA4148C">
            <w:pPr>
              <w:spacing w:after="0" w:line="240" w:lineRule="auto"/>
              <w:rPr>
                <w:rFonts w:ascii="Times New Roman" w:hAnsi="Times New Roman" w:eastAsia="Times New Roman" w:cs="Times New Roman"/>
                <w:color w:val="auto"/>
                <w:sz w:val="24"/>
                <w:szCs w:val="24"/>
                <w:lang w:eastAsia="ru-RU"/>
              </w:rPr>
            </w:pPr>
          </w:p>
        </w:tc>
        <w:tc>
          <w:tcPr>
            <w:tcW w:w="0" w:type="auto"/>
            <w:vMerge w:val="continue"/>
          </w:tcPr>
          <w:p w14:paraId="12C9D3E5">
            <w:pPr>
              <w:spacing w:after="0" w:line="240" w:lineRule="auto"/>
              <w:rPr>
                <w:rFonts w:ascii="Times New Roman" w:hAnsi="Times New Roman" w:eastAsia="Times New Roman" w:cs="Times New Roman"/>
                <w:b/>
                <w:color w:val="auto"/>
                <w:sz w:val="24"/>
                <w:szCs w:val="24"/>
                <w:lang w:eastAsia="ru-RU"/>
              </w:rPr>
            </w:pPr>
          </w:p>
        </w:tc>
        <w:tc>
          <w:tcPr>
            <w:tcW w:w="0" w:type="auto"/>
            <w:vMerge w:val="continue"/>
          </w:tcPr>
          <w:p w14:paraId="71E4A50E">
            <w:pPr>
              <w:spacing w:after="0" w:line="240" w:lineRule="auto"/>
              <w:jc w:val="center"/>
              <w:rPr>
                <w:rFonts w:ascii="Times New Roman" w:hAnsi="Times New Roman" w:eastAsia="Times New Roman" w:cs="Times New Roman"/>
                <w:color w:val="auto"/>
                <w:sz w:val="24"/>
                <w:szCs w:val="24"/>
                <w:lang w:eastAsia="ru-RU"/>
              </w:rPr>
            </w:pPr>
          </w:p>
        </w:tc>
        <w:tc>
          <w:tcPr>
            <w:tcW w:w="0" w:type="auto"/>
          </w:tcPr>
          <w:p w14:paraId="07F64CE3">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Изучение тем, вынесенных на самостоятельное изучение</w:t>
            </w:r>
            <w:r>
              <w:rPr>
                <w:rFonts w:ascii="Times New Roman" w:hAnsi="Times New Roman" w:cs="Times New Roman"/>
                <w:color w:val="auto"/>
                <w:sz w:val="24"/>
                <w:szCs w:val="24"/>
              </w:rPr>
              <w:t>. Работа с учебной и справочной литературой Поиск информации в сети «Интернет» по заданной теме</w:t>
            </w:r>
          </w:p>
        </w:tc>
        <w:tc>
          <w:tcPr>
            <w:tcW w:w="0" w:type="auto"/>
            <w:vAlign w:val="center"/>
          </w:tcPr>
          <w:p w14:paraId="7CE7388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0" w:type="auto"/>
            <w:vAlign w:val="center"/>
          </w:tcPr>
          <w:p w14:paraId="1483111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r>
      <w:tr w14:paraId="69CFD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0" w:type="auto"/>
            <w:vMerge w:val="continue"/>
          </w:tcPr>
          <w:p w14:paraId="354809B8">
            <w:pPr>
              <w:spacing w:after="0" w:line="240" w:lineRule="auto"/>
              <w:rPr>
                <w:rFonts w:ascii="Times New Roman" w:hAnsi="Times New Roman" w:eastAsia="Times New Roman" w:cs="Times New Roman"/>
                <w:color w:val="auto"/>
                <w:sz w:val="24"/>
                <w:szCs w:val="24"/>
                <w:lang w:eastAsia="ru-RU"/>
              </w:rPr>
            </w:pPr>
          </w:p>
        </w:tc>
        <w:tc>
          <w:tcPr>
            <w:tcW w:w="0" w:type="auto"/>
            <w:vMerge w:val="continue"/>
          </w:tcPr>
          <w:p w14:paraId="54506C56">
            <w:pPr>
              <w:spacing w:after="0" w:line="240" w:lineRule="auto"/>
              <w:rPr>
                <w:rFonts w:ascii="Times New Roman" w:hAnsi="Times New Roman" w:eastAsia="Times New Roman" w:cs="Times New Roman"/>
                <w:b/>
                <w:color w:val="auto"/>
                <w:sz w:val="24"/>
                <w:szCs w:val="24"/>
                <w:lang w:eastAsia="ru-RU"/>
              </w:rPr>
            </w:pPr>
          </w:p>
        </w:tc>
        <w:tc>
          <w:tcPr>
            <w:tcW w:w="0" w:type="auto"/>
            <w:vMerge w:val="continue"/>
          </w:tcPr>
          <w:p w14:paraId="14E4C5EB">
            <w:pPr>
              <w:spacing w:after="0" w:line="240" w:lineRule="auto"/>
              <w:jc w:val="center"/>
              <w:rPr>
                <w:rFonts w:ascii="Times New Roman" w:hAnsi="Times New Roman" w:eastAsia="Times New Roman" w:cs="Times New Roman"/>
                <w:color w:val="auto"/>
                <w:sz w:val="24"/>
                <w:szCs w:val="24"/>
                <w:lang w:eastAsia="ru-RU"/>
              </w:rPr>
            </w:pPr>
          </w:p>
        </w:tc>
        <w:tc>
          <w:tcPr>
            <w:tcW w:w="0" w:type="auto"/>
          </w:tcPr>
          <w:p w14:paraId="2C591486">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 Подготовка к обсуждению дискуссионных вопросов, подготовка докладов, рефератов, контрольных работ</w:t>
            </w:r>
          </w:p>
        </w:tc>
        <w:tc>
          <w:tcPr>
            <w:tcW w:w="0" w:type="auto"/>
            <w:vAlign w:val="center"/>
          </w:tcPr>
          <w:p w14:paraId="206B6A3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0" w:type="auto"/>
            <w:vAlign w:val="center"/>
          </w:tcPr>
          <w:p w14:paraId="5B64AEF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602D2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4" w:hRule="atLeast"/>
        </w:trPr>
        <w:tc>
          <w:tcPr>
            <w:tcW w:w="0" w:type="auto"/>
            <w:vMerge w:val="continue"/>
          </w:tcPr>
          <w:p w14:paraId="29E94202">
            <w:pPr>
              <w:spacing w:after="0" w:line="240" w:lineRule="auto"/>
              <w:rPr>
                <w:rFonts w:ascii="Times New Roman" w:hAnsi="Times New Roman" w:eastAsia="Times New Roman" w:cs="Times New Roman"/>
                <w:color w:val="auto"/>
                <w:sz w:val="24"/>
                <w:szCs w:val="24"/>
                <w:lang w:eastAsia="ru-RU"/>
              </w:rPr>
            </w:pPr>
          </w:p>
        </w:tc>
        <w:tc>
          <w:tcPr>
            <w:tcW w:w="0" w:type="auto"/>
            <w:vMerge w:val="continue"/>
          </w:tcPr>
          <w:p w14:paraId="0E6630C3">
            <w:pPr>
              <w:spacing w:after="0" w:line="240" w:lineRule="auto"/>
              <w:rPr>
                <w:rFonts w:ascii="Times New Roman" w:hAnsi="Times New Roman" w:eastAsia="Times New Roman" w:cs="Times New Roman"/>
                <w:b/>
                <w:color w:val="auto"/>
                <w:sz w:val="24"/>
                <w:szCs w:val="24"/>
                <w:lang w:eastAsia="ru-RU"/>
              </w:rPr>
            </w:pPr>
          </w:p>
        </w:tc>
        <w:tc>
          <w:tcPr>
            <w:tcW w:w="0" w:type="auto"/>
            <w:vMerge w:val="continue"/>
          </w:tcPr>
          <w:p w14:paraId="0D58A93D">
            <w:pPr>
              <w:spacing w:after="0" w:line="240" w:lineRule="auto"/>
              <w:jc w:val="center"/>
              <w:rPr>
                <w:rFonts w:ascii="Times New Roman" w:hAnsi="Times New Roman" w:eastAsia="Times New Roman" w:cs="Times New Roman"/>
                <w:color w:val="auto"/>
                <w:sz w:val="24"/>
                <w:szCs w:val="24"/>
                <w:lang w:eastAsia="ru-RU"/>
              </w:rPr>
            </w:pPr>
          </w:p>
        </w:tc>
        <w:tc>
          <w:tcPr>
            <w:tcW w:w="0" w:type="auto"/>
          </w:tcPr>
          <w:p w14:paraId="73E697A1">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 Подготовка к промежуточной аттестации.</w:t>
            </w:r>
          </w:p>
        </w:tc>
        <w:tc>
          <w:tcPr>
            <w:tcW w:w="0" w:type="auto"/>
            <w:vAlign w:val="center"/>
          </w:tcPr>
          <w:p w14:paraId="0B053A0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0" w:type="auto"/>
            <w:vAlign w:val="center"/>
          </w:tcPr>
          <w:p w14:paraId="50F5FD6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4BD89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trPr>
        <w:tc>
          <w:tcPr>
            <w:tcW w:w="0" w:type="auto"/>
            <w:vMerge w:val="restart"/>
          </w:tcPr>
          <w:p w14:paraId="3A0C5651">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0" w:type="auto"/>
            <w:vMerge w:val="restart"/>
          </w:tcPr>
          <w:p w14:paraId="379F8BC1">
            <w:pPr>
              <w:spacing w:after="0" w:line="240" w:lineRule="auto"/>
              <w:rPr>
                <w:rStyle w:val="37"/>
                <w:rFonts w:ascii="Times New Roman" w:hAnsi="Times New Roman" w:cs="Times New Roman" w:eastAsiaTheme="minorHAnsi"/>
                <w:color w:val="auto"/>
                <w:sz w:val="24"/>
                <w:szCs w:val="24"/>
              </w:rPr>
            </w:pPr>
            <w:r>
              <w:rPr>
                <w:rStyle w:val="37"/>
                <w:rFonts w:ascii="Times New Roman" w:hAnsi="Times New Roman" w:cs="Times New Roman" w:eastAsiaTheme="minorHAnsi"/>
                <w:color w:val="auto"/>
                <w:sz w:val="24"/>
                <w:szCs w:val="24"/>
              </w:rPr>
              <w:t>Тема 3.</w:t>
            </w:r>
            <w:r>
              <w:rPr>
                <w:rFonts w:ascii="Times New Roman" w:hAnsi="Times New Roman" w:cs="Times New Roman"/>
                <w:bCs/>
                <w:color w:val="auto"/>
                <w:sz w:val="24"/>
                <w:szCs w:val="24"/>
              </w:rPr>
              <w:t xml:space="preserve"> </w:t>
            </w:r>
            <w:r>
              <w:rPr>
                <w:rFonts w:ascii="Times New Roman" w:hAnsi="Times New Roman" w:cs="Times New Roman"/>
                <w:bCs/>
                <w:iCs/>
                <w:color w:val="auto"/>
                <w:sz w:val="24"/>
                <w:szCs w:val="24"/>
              </w:rPr>
              <w:t>Распределение и перераспределение трудовых ресурсов РФ на территориальном и отраслевом уровнях</w:t>
            </w:r>
            <w:r>
              <w:rPr>
                <w:rFonts w:ascii="Times New Roman" w:hAnsi="Times New Roman" w:cs="Times New Roman"/>
                <w:b/>
                <w:bCs/>
                <w:iCs/>
                <w:color w:val="auto"/>
                <w:sz w:val="24"/>
                <w:szCs w:val="24"/>
              </w:rPr>
              <w:t xml:space="preserve"> </w:t>
            </w:r>
          </w:p>
        </w:tc>
        <w:tc>
          <w:tcPr>
            <w:tcW w:w="0" w:type="auto"/>
            <w:vMerge w:val="restart"/>
          </w:tcPr>
          <w:p w14:paraId="55B8869A">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14/15</w:t>
            </w:r>
          </w:p>
        </w:tc>
        <w:tc>
          <w:tcPr>
            <w:tcW w:w="0" w:type="auto"/>
          </w:tcPr>
          <w:p w14:paraId="1F220408">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 Изучение тем лекций. Подготовка к практическим занятиям</w:t>
            </w:r>
          </w:p>
        </w:tc>
        <w:tc>
          <w:tcPr>
            <w:tcW w:w="0" w:type="auto"/>
            <w:vAlign w:val="center"/>
          </w:tcPr>
          <w:p w14:paraId="77EFAFD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0" w:type="auto"/>
            <w:vAlign w:val="center"/>
          </w:tcPr>
          <w:p w14:paraId="358F102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7080B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0" w:type="auto"/>
            <w:vMerge w:val="continue"/>
          </w:tcPr>
          <w:p w14:paraId="782E6A49">
            <w:pPr>
              <w:spacing w:after="0" w:line="240" w:lineRule="auto"/>
              <w:rPr>
                <w:rFonts w:ascii="Times New Roman" w:hAnsi="Times New Roman" w:eastAsia="Times New Roman" w:cs="Times New Roman"/>
                <w:color w:val="auto"/>
                <w:sz w:val="24"/>
                <w:szCs w:val="24"/>
                <w:lang w:eastAsia="ru-RU"/>
              </w:rPr>
            </w:pPr>
          </w:p>
        </w:tc>
        <w:tc>
          <w:tcPr>
            <w:tcW w:w="0" w:type="auto"/>
            <w:vMerge w:val="continue"/>
          </w:tcPr>
          <w:p w14:paraId="0AA68963">
            <w:pPr>
              <w:spacing w:after="0" w:line="240" w:lineRule="auto"/>
              <w:rPr>
                <w:rFonts w:ascii="Times New Roman" w:hAnsi="Times New Roman" w:eastAsia="Times New Roman" w:cs="Times New Roman"/>
                <w:b/>
                <w:color w:val="auto"/>
                <w:sz w:val="24"/>
                <w:szCs w:val="24"/>
                <w:lang w:eastAsia="ru-RU"/>
              </w:rPr>
            </w:pPr>
          </w:p>
        </w:tc>
        <w:tc>
          <w:tcPr>
            <w:tcW w:w="0" w:type="auto"/>
            <w:vMerge w:val="continue"/>
          </w:tcPr>
          <w:p w14:paraId="36E1F264">
            <w:pPr>
              <w:spacing w:after="0" w:line="240" w:lineRule="auto"/>
              <w:jc w:val="center"/>
              <w:rPr>
                <w:rFonts w:ascii="Times New Roman" w:hAnsi="Times New Roman" w:eastAsia="Times New Roman" w:cs="Times New Roman"/>
                <w:b/>
                <w:color w:val="auto"/>
                <w:sz w:val="24"/>
                <w:szCs w:val="24"/>
                <w:lang w:eastAsia="ru-RU"/>
              </w:rPr>
            </w:pPr>
          </w:p>
        </w:tc>
        <w:tc>
          <w:tcPr>
            <w:tcW w:w="0" w:type="auto"/>
          </w:tcPr>
          <w:p w14:paraId="2633D118">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Изучение тем, вынесенных на самостоятельное изучение</w:t>
            </w:r>
            <w:r>
              <w:rPr>
                <w:rFonts w:ascii="Times New Roman" w:hAnsi="Times New Roman" w:cs="Times New Roman"/>
                <w:color w:val="auto"/>
                <w:sz w:val="24"/>
                <w:szCs w:val="24"/>
              </w:rPr>
              <w:t>. Работа с учебной и справочной литературой Поиск информации в сети «Интернет» по заданной теме</w:t>
            </w:r>
          </w:p>
        </w:tc>
        <w:tc>
          <w:tcPr>
            <w:tcW w:w="0" w:type="auto"/>
            <w:vAlign w:val="center"/>
          </w:tcPr>
          <w:p w14:paraId="24EA491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0" w:type="auto"/>
            <w:vAlign w:val="center"/>
          </w:tcPr>
          <w:p w14:paraId="79CBB5A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r>
      <w:tr w14:paraId="72999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0" w:type="auto"/>
            <w:vMerge w:val="continue"/>
          </w:tcPr>
          <w:p w14:paraId="5F28EAEF">
            <w:pPr>
              <w:spacing w:after="0" w:line="240" w:lineRule="auto"/>
              <w:rPr>
                <w:rFonts w:ascii="Times New Roman" w:hAnsi="Times New Roman" w:eastAsia="Times New Roman" w:cs="Times New Roman"/>
                <w:color w:val="auto"/>
                <w:sz w:val="24"/>
                <w:szCs w:val="24"/>
                <w:lang w:eastAsia="ru-RU"/>
              </w:rPr>
            </w:pPr>
          </w:p>
        </w:tc>
        <w:tc>
          <w:tcPr>
            <w:tcW w:w="0" w:type="auto"/>
            <w:vMerge w:val="continue"/>
          </w:tcPr>
          <w:p w14:paraId="1411008F">
            <w:pPr>
              <w:spacing w:after="0" w:line="240" w:lineRule="auto"/>
              <w:rPr>
                <w:rFonts w:ascii="Times New Roman" w:hAnsi="Times New Roman" w:eastAsia="Times New Roman" w:cs="Times New Roman"/>
                <w:b/>
                <w:color w:val="auto"/>
                <w:sz w:val="24"/>
                <w:szCs w:val="24"/>
                <w:lang w:eastAsia="ru-RU"/>
              </w:rPr>
            </w:pPr>
          </w:p>
        </w:tc>
        <w:tc>
          <w:tcPr>
            <w:tcW w:w="0" w:type="auto"/>
            <w:vMerge w:val="continue"/>
          </w:tcPr>
          <w:p w14:paraId="24E3729A">
            <w:pPr>
              <w:spacing w:after="0" w:line="240" w:lineRule="auto"/>
              <w:jc w:val="center"/>
              <w:rPr>
                <w:rFonts w:ascii="Times New Roman" w:hAnsi="Times New Roman" w:eastAsia="Times New Roman" w:cs="Times New Roman"/>
                <w:b/>
                <w:color w:val="auto"/>
                <w:sz w:val="24"/>
                <w:szCs w:val="24"/>
                <w:lang w:eastAsia="ru-RU"/>
              </w:rPr>
            </w:pPr>
          </w:p>
        </w:tc>
        <w:tc>
          <w:tcPr>
            <w:tcW w:w="0" w:type="auto"/>
          </w:tcPr>
          <w:p w14:paraId="769AE9C4">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 Подготовка к обсуждению дискуссионных вопросов , подготовка докладов, рефератов,</w:t>
            </w:r>
          </w:p>
        </w:tc>
        <w:tc>
          <w:tcPr>
            <w:tcW w:w="0" w:type="auto"/>
            <w:vAlign w:val="center"/>
          </w:tcPr>
          <w:p w14:paraId="3543647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0" w:type="auto"/>
            <w:vAlign w:val="center"/>
          </w:tcPr>
          <w:p w14:paraId="660FF1D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471B6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0" w:type="auto"/>
            <w:vMerge w:val="continue"/>
          </w:tcPr>
          <w:p w14:paraId="60279F16">
            <w:pPr>
              <w:spacing w:after="0" w:line="240" w:lineRule="auto"/>
              <w:rPr>
                <w:rFonts w:ascii="Times New Roman" w:hAnsi="Times New Roman" w:eastAsia="Times New Roman" w:cs="Times New Roman"/>
                <w:color w:val="auto"/>
                <w:sz w:val="24"/>
                <w:szCs w:val="24"/>
                <w:lang w:eastAsia="ru-RU"/>
              </w:rPr>
            </w:pPr>
          </w:p>
        </w:tc>
        <w:tc>
          <w:tcPr>
            <w:tcW w:w="0" w:type="auto"/>
            <w:vMerge w:val="continue"/>
          </w:tcPr>
          <w:p w14:paraId="6737EC01">
            <w:pPr>
              <w:spacing w:after="0" w:line="240" w:lineRule="auto"/>
              <w:rPr>
                <w:rFonts w:ascii="Times New Roman" w:hAnsi="Times New Roman" w:eastAsia="Times New Roman" w:cs="Times New Roman"/>
                <w:b/>
                <w:color w:val="auto"/>
                <w:sz w:val="24"/>
                <w:szCs w:val="24"/>
                <w:lang w:eastAsia="ru-RU"/>
              </w:rPr>
            </w:pPr>
          </w:p>
        </w:tc>
        <w:tc>
          <w:tcPr>
            <w:tcW w:w="0" w:type="auto"/>
            <w:vMerge w:val="continue"/>
          </w:tcPr>
          <w:p w14:paraId="3CCA4D13">
            <w:pPr>
              <w:spacing w:after="0" w:line="240" w:lineRule="auto"/>
              <w:jc w:val="center"/>
              <w:rPr>
                <w:rFonts w:ascii="Times New Roman" w:hAnsi="Times New Roman" w:eastAsia="Times New Roman" w:cs="Times New Roman"/>
                <w:b/>
                <w:color w:val="auto"/>
                <w:sz w:val="24"/>
                <w:szCs w:val="24"/>
                <w:lang w:eastAsia="ru-RU"/>
              </w:rPr>
            </w:pPr>
          </w:p>
        </w:tc>
        <w:tc>
          <w:tcPr>
            <w:tcW w:w="0" w:type="auto"/>
          </w:tcPr>
          <w:p w14:paraId="0D9DD9B6">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 Подготовка к промежуточной аттестации.</w:t>
            </w:r>
          </w:p>
        </w:tc>
        <w:tc>
          <w:tcPr>
            <w:tcW w:w="0" w:type="auto"/>
            <w:vAlign w:val="center"/>
          </w:tcPr>
          <w:p w14:paraId="140C408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0" w:type="auto"/>
            <w:vAlign w:val="center"/>
          </w:tcPr>
          <w:p w14:paraId="4893861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17FC1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0" w:type="auto"/>
            <w:vMerge w:val="restart"/>
          </w:tcPr>
          <w:p w14:paraId="0974B120">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0" w:type="auto"/>
            <w:vMerge w:val="restart"/>
          </w:tcPr>
          <w:p w14:paraId="50D129D9">
            <w:pPr>
              <w:pStyle w:val="28"/>
              <w:rPr>
                <w:rFonts w:ascii="Times New Roman" w:hAnsi="Times New Roman" w:eastAsia="Times New Roman" w:cs="Times New Roman"/>
                <w:iCs/>
                <w:color w:val="auto"/>
                <w:spacing w:val="-4"/>
                <w:sz w:val="24"/>
                <w:szCs w:val="24"/>
                <w:lang w:eastAsia="ru-RU"/>
              </w:rPr>
            </w:pPr>
            <w:r>
              <w:rPr>
                <w:rStyle w:val="37"/>
                <w:rFonts w:ascii="Times New Roman" w:hAnsi="Times New Roman" w:cs="Times New Roman" w:eastAsiaTheme="minorHAnsi"/>
                <w:color w:val="auto"/>
                <w:sz w:val="24"/>
                <w:szCs w:val="24"/>
              </w:rPr>
              <w:t>Тема 4.</w:t>
            </w:r>
            <w:r>
              <w:rPr>
                <w:rFonts w:ascii="Times New Roman" w:hAnsi="Times New Roman" w:cs="Times New Roman"/>
                <w:color w:val="auto"/>
                <w:sz w:val="24"/>
                <w:szCs w:val="24"/>
              </w:rPr>
              <w:t xml:space="preserve"> </w:t>
            </w:r>
            <w:r>
              <w:rPr>
                <w:rFonts w:ascii="Times New Roman" w:hAnsi="Times New Roman" w:cs="Times New Roman"/>
                <w:bCs/>
                <w:iCs/>
                <w:color w:val="auto"/>
                <w:sz w:val="24"/>
                <w:szCs w:val="24"/>
              </w:rPr>
              <w:t xml:space="preserve">Территориальная и социально – профессиональная мобильность рабочей силы </w:t>
            </w:r>
          </w:p>
          <w:p w14:paraId="51D97EA4">
            <w:pPr>
              <w:pStyle w:val="28"/>
              <w:rPr>
                <w:rFonts w:ascii="Times New Roman" w:hAnsi="Times New Roman" w:eastAsia="Times New Roman" w:cs="Times New Roman"/>
                <w:b/>
                <w:iCs/>
                <w:color w:val="auto"/>
                <w:spacing w:val="-4"/>
                <w:sz w:val="24"/>
                <w:szCs w:val="24"/>
                <w:lang w:eastAsia="ru-RU"/>
              </w:rPr>
            </w:pPr>
          </w:p>
        </w:tc>
        <w:tc>
          <w:tcPr>
            <w:tcW w:w="0" w:type="auto"/>
            <w:vMerge w:val="restart"/>
          </w:tcPr>
          <w:p w14:paraId="2FE38928">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15/15</w:t>
            </w:r>
          </w:p>
        </w:tc>
        <w:tc>
          <w:tcPr>
            <w:tcW w:w="0" w:type="auto"/>
          </w:tcPr>
          <w:p w14:paraId="1D4F95B9">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 Изучение тем лекций. Подготовка к практическим занятиям</w:t>
            </w:r>
          </w:p>
        </w:tc>
        <w:tc>
          <w:tcPr>
            <w:tcW w:w="0" w:type="auto"/>
            <w:vAlign w:val="center"/>
          </w:tcPr>
          <w:p w14:paraId="5204DAE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0" w:type="auto"/>
            <w:vAlign w:val="center"/>
          </w:tcPr>
          <w:p w14:paraId="62520FE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51180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0" w:type="auto"/>
            <w:vMerge w:val="continue"/>
          </w:tcPr>
          <w:p w14:paraId="553039A2">
            <w:pPr>
              <w:spacing w:after="0" w:line="240" w:lineRule="auto"/>
              <w:rPr>
                <w:rFonts w:ascii="Times New Roman" w:hAnsi="Times New Roman" w:eastAsia="Times New Roman" w:cs="Times New Roman"/>
                <w:color w:val="auto"/>
                <w:sz w:val="24"/>
                <w:szCs w:val="24"/>
                <w:lang w:eastAsia="ru-RU"/>
              </w:rPr>
            </w:pPr>
          </w:p>
        </w:tc>
        <w:tc>
          <w:tcPr>
            <w:tcW w:w="0" w:type="auto"/>
            <w:vMerge w:val="continue"/>
          </w:tcPr>
          <w:p w14:paraId="01BCCC6C">
            <w:pPr>
              <w:shd w:val="clear" w:color="auto" w:fill="FFFFFF"/>
              <w:spacing w:after="0" w:line="240" w:lineRule="auto"/>
              <w:rPr>
                <w:rFonts w:ascii="Times New Roman" w:hAnsi="Times New Roman" w:eastAsia="Times New Roman" w:cs="Times New Roman"/>
                <w:b/>
                <w:color w:val="auto"/>
                <w:sz w:val="24"/>
                <w:szCs w:val="24"/>
                <w:lang w:eastAsia="ru-RU"/>
              </w:rPr>
            </w:pPr>
          </w:p>
        </w:tc>
        <w:tc>
          <w:tcPr>
            <w:tcW w:w="0" w:type="auto"/>
            <w:vMerge w:val="continue"/>
          </w:tcPr>
          <w:p w14:paraId="07FD657F">
            <w:pPr>
              <w:spacing w:after="0" w:line="240" w:lineRule="auto"/>
              <w:jc w:val="center"/>
              <w:rPr>
                <w:rFonts w:ascii="Times New Roman" w:hAnsi="Times New Roman" w:eastAsia="Times New Roman" w:cs="Times New Roman"/>
                <w:color w:val="auto"/>
                <w:sz w:val="24"/>
                <w:szCs w:val="24"/>
                <w:lang w:eastAsia="ru-RU"/>
              </w:rPr>
            </w:pPr>
          </w:p>
        </w:tc>
        <w:tc>
          <w:tcPr>
            <w:tcW w:w="0" w:type="auto"/>
          </w:tcPr>
          <w:p w14:paraId="589EDBDE">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Изучение тем, вынесенных на самостоятельное изучение</w:t>
            </w:r>
            <w:r>
              <w:rPr>
                <w:rFonts w:ascii="Times New Roman" w:hAnsi="Times New Roman" w:cs="Times New Roman"/>
                <w:color w:val="auto"/>
                <w:sz w:val="24"/>
                <w:szCs w:val="24"/>
              </w:rPr>
              <w:t>. Работа с учебной и справочной литературой Поиск информации в сети «Интернет» по заданной теме</w:t>
            </w:r>
          </w:p>
        </w:tc>
        <w:tc>
          <w:tcPr>
            <w:tcW w:w="0" w:type="auto"/>
            <w:vAlign w:val="center"/>
          </w:tcPr>
          <w:p w14:paraId="199CAF2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0" w:type="auto"/>
            <w:vAlign w:val="center"/>
          </w:tcPr>
          <w:p w14:paraId="69C745C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r>
      <w:tr w14:paraId="7ADFF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0" w:type="auto"/>
            <w:vMerge w:val="continue"/>
          </w:tcPr>
          <w:p w14:paraId="7F14BE36">
            <w:pPr>
              <w:spacing w:after="0" w:line="240" w:lineRule="auto"/>
              <w:rPr>
                <w:rFonts w:ascii="Times New Roman" w:hAnsi="Times New Roman" w:eastAsia="Times New Roman" w:cs="Times New Roman"/>
                <w:color w:val="auto"/>
                <w:sz w:val="24"/>
                <w:szCs w:val="24"/>
                <w:lang w:eastAsia="ru-RU"/>
              </w:rPr>
            </w:pPr>
          </w:p>
        </w:tc>
        <w:tc>
          <w:tcPr>
            <w:tcW w:w="0" w:type="auto"/>
            <w:vMerge w:val="continue"/>
          </w:tcPr>
          <w:p w14:paraId="76C76DC9">
            <w:pPr>
              <w:shd w:val="clear" w:color="auto" w:fill="FFFFFF"/>
              <w:spacing w:after="0" w:line="240" w:lineRule="auto"/>
              <w:rPr>
                <w:rFonts w:ascii="Times New Roman" w:hAnsi="Times New Roman" w:eastAsia="Times New Roman" w:cs="Times New Roman"/>
                <w:b/>
                <w:color w:val="auto"/>
                <w:sz w:val="24"/>
                <w:szCs w:val="24"/>
                <w:lang w:eastAsia="ru-RU"/>
              </w:rPr>
            </w:pPr>
          </w:p>
        </w:tc>
        <w:tc>
          <w:tcPr>
            <w:tcW w:w="0" w:type="auto"/>
            <w:vMerge w:val="continue"/>
          </w:tcPr>
          <w:p w14:paraId="11B6DE46">
            <w:pPr>
              <w:spacing w:after="0" w:line="240" w:lineRule="auto"/>
              <w:jc w:val="center"/>
              <w:rPr>
                <w:rFonts w:ascii="Times New Roman" w:hAnsi="Times New Roman" w:eastAsia="Times New Roman" w:cs="Times New Roman"/>
                <w:color w:val="auto"/>
                <w:sz w:val="24"/>
                <w:szCs w:val="24"/>
                <w:lang w:eastAsia="ru-RU"/>
              </w:rPr>
            </w:pPr>
          </w:p>
        </w:tc>
        <w:tc>
          <w:tcPr>
            <w:tcW w:w="0" w:type="auto"/>
          </w:tcPr>
          <w:p w14:paraId="1509B3A6">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 Подготовка к обсуждению дискуссионных вопросов, подготовка докладов, рефератов, контрольных работ</w:t>
            </w:r>
          </w:p>
        </w:tc>
        <w:tc>
          <w:tcPr>
            <w:tcW w:w="0" w:type="auto"/>
            <w:vAlign w:val="center"/>
          </w:tcPr>
          <w:p w14:paraId="6DEB366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0" w:type="auto"/>
            <w:vAlign w:val="center"/>
          </w:tcPr>
          <w:p w14:paraId="076DB6B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172C5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0" w:type="auto"/>
            <w:vMerge w:val="continue"/>
          </w:tcPr>
          <w:p w14:paraId="21A2858F">
            <w:pPr>
              <w:spacing w:after="0" w:line="240" w:lineRule="auto"/>
              <w:rPr>
                <w:rFonts w:ascii="Times New Roman" w:hAnsi="Times New Roman" w:eastAsia="Times New Roman" w:cs="Times New Roman"/>
                <w:color w:val="auto"/>
                <w:sz w:val="24"/>
                <w:szCs w:val="24"/>
                <w:lang w:eastAsia="ru-RU"/>
              </w:rPr>
            </w:pPr>
          </w:p>
        </w:tc>
        <w:tc>
          <w:tcPr>
            <w:tcW w:w="0" w:type="auto"/>
            <w:vMerge w:val="continue"/>
          </w:tcPr>
          <w:p w14:paraId="13F47FA7">
            <w:pPr>
              <w:shd w:val="clear" w:color="auto" w:fill="FFFFFF"/>
              <w:spacing w:after="0" w:line="240" w:lineRule="auto"/>
              <w:rPr>
                <w:rFonts w:ascii="Times New Roman" w:hAnsi="Times New Roman" w:eastAsia="Times New Roman" w:cs="Times New Roman"/>
                <w:b/>
                <w:color w:val="auto"/>
                <w:sz w:val="24"/>
                <w:szCs w:val="24"/>
                <w:lang w:eastAsia="ru-RU"/>
              </w:rPr>
            </w:pPr>
          </w:p>
        </w:tc>
        <w:tc>
          <w:tcPr>
            <w:tcW w:w="0" w:type="auto"/>
            <w:vMerge w:val="continue"/>
          </w:tcPr>
          <w:p w14:paraId="69A3C82B">
            <w:pPr>
              <w:spacing w:after="0" w:line="240" w:lineRule="auto"/>
              <w:jc w:val="center"/>
              <w:rPr>
                <w:rFonts w:ascii="Times New Roman" w:hAnsi="Times New Roman" w:eastAsia="Times New Roman" w:cs="Times New Roman"/>
                <w:color w:val="auto"/>
                <w:sz w:val="24"/>
                <w:szCs w:val="24"/>
                <w:lang w:eastAsia="ru-RU"/>
              </w:rPr>
            </w:pPr>
          </w:p>
        </w:tc>
        <w:tc>
          <w:tcPr>
            <w:tcW w:w="0" w:type="auto"/>
          </w:tcPr>
          <w:p w14:paraId="64011B47">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4.Подготовка к промежуточной аттестации.</w:t>
            </w:r>
          </w:p>
        </w:tc>
        <w:tc>
          <w:tcPr>
            <w:tcW w:w="0" w:type="auto"/>
            <w:vAlign w:val="center"/>
          </w:tcPr>
          <w:p w14:paraId="1DD4360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0" w:type="auto"/>
            <w:vAlign w:val="center"/>
          </w:tcPr>
          <w:p w14:paraId="2593BD4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04158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0" w:type="auto"/>
            <w:vMerge w:val="restart"/>
          </w:tcPr>
          <w:p w14:paraId="16878B4F">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0" w:type="auto"/>
            <w:vMerge w:val="restart"/>
          </w:tcPr>
          <w:p w14:paraId="0F396CE1">
            <w:pPr>
              <w:spacing w:after="0" w:line="240" w:lineRule="auto"/>
              <w:rPr>
                <w:rStyle w:val="37"/>
                <w:rFonts w:ascii="Times New Roman" w:hAnsi="Times New Roman" w:cs="Times New Roman" w:eastAsiaTheme="minorHAnsi"/>
                <w:color w:val="auto"/>
                <w:sz w:val="24"/>
                <w:szCs w:val="24"/>
              </w:rPr>
            </w:pPr>
          </w:p>
          <w:p w14:paraId="49A507D9">
            <w:pPr>
              <w:pStyle w:val="28"/>
              <w:rPr>
                <w:rFonts w:ascii="Times New Roman" w:hAnsi="Times New Roman" w:eastAsia="Times New Roman" w:cs="Times New Roman"/>
                <w:iCs/>
                <w:color w:val="auto"/>
                <w:spacing w:val="-4"/>
                <w:sz w:val="24"/>
                <w:szCs w:val="24"/>
                <w:lang w:eastAsia="ru-RU"/>
              </w:rPr>
            </w:pPr>
            <w:r>
              <w:rPr>
                <w:rStyle w:val="37"/>
                <w:rFonts w:ascii="Times New Roman" w:hAnsi="Times New Roman" w:cs="Times New Roman" w:eastAsiaTheme="minorHAnsi"/>
                <w:color w:val="auto"/>
                <w:sz w:val="24"/>
                <w:szCs w:val="24"/>
              </w:rPr>
              <w:t>Тема 5.</w:t>
            </w:r>
            <w:r>
              <w:rPr>
                <w:rFonts w:ascii="Times New Roman" w:hAnsi="Times New Roman" w:cs="Times New Roman"/>
                <w:color w:val="auto"/>
                <w:sz w:val="24"/>
                <w:szCs w:val="24"/>
              </w:rPr>
              <w:t xml:space="preserve"> </w:t>
            </w:r>
            <w:r>
              <w:rPr>
                <w:rFonts w:ascii="Times New Roman" w:hAnsi="Times New Roman" w:cs="Times New Roman"/>
                <w:bCs/>
                <w:iCs/>
                <w:color w:val="auto"/>
                <w:sz w:val="24"/>
                <w:szCs w:val="24"/>
              </w:rPr>
              <w:t>Миграция трудовых ресурсов: сущность, виды, причины</w:t>
            </w:r>
          </w:p>
          <w:p w14:paraId="67E8EBFE">
            <w:pPr>
              <w:spacing w:after="0" w:line="240" w:lineRule="auto"/>
              <w:rPr>
                <w:rStyle w:val="37"/>
                <w:rFonts w:ascii="Times New Roman" w:hAnsi="Times New Roman" w:cs="Times New Roman" w:eastAsiaTheme="minorHAnsi"/>
                <w:color w:val="auto"/>
                <w:sz w:val="24"/>
                <w:szCs w:val="24"/>
              </w:rPr>
            </w:pPr>
          </w:p>
          <w:p w14:paraId="2D0443A6">
            <w:pPr>
              <w:spacing w:after="0" w:line="240" w:lineRule="auto"/>
              <w:rPr>
                <w:rStyle w:val="37"/>
                <w:rFonts w:ascii="Times New Roman" w:hAnsi="Times New Roman" w:cs="Times New Roman" w:eastAsiaTheme="minorHAnsi"/>
                <w:color w:val="auto"/>
                <w:sz w:val="24"/>
                <w:szCs w:val="24"/>
              </w:rPr>
            </w:pPr>
          </w:p>
          <w:p w14:paraId="2025F558">
            <w:pPr>
              <w:spacing w:after="0" w:line="240" w:lineRule="auto"/>
              <w:rPr>
                <w:rStyle w:val="37"/>
                <w:rFonts w:ascii="Times New Roman" w:hAnsi="Times New Roman" w:cs="Times New Roman" w:eastAsiaTheme="minorHAnsi"/>
                <w:color w:val="auto"/>
                <w:sz w:val="24"/>
                <w:szCs w:val="24"/>
              </w:rPr>
            </w:pPr>
          </w:p>
          <w:p w14:paraId="316CFC7C">
            <w:pPr>
              <w:spacing w:after="0" w:line="240" w:lineRule="auto"/>
              <w:rPr>
                <w:rStyle w:val="37"/>
                <w:rFonts w:ascii="Times New Roman" w:hAnsi="Times New Roman" w:cs="Times New Roman" w:eastAsiaTheme="minorHAnsi"/>
                <w:color w:val="auto"/>
                <w:sz w:val="24"/>
                <w:szCs w:val="24"/>
              </w:rPr>
            </w:pPr>
          </w:p>
          <w:p w14:paraId="03BC6430">
            <w:pPr>
              <w:spacing w:after="0" w:line="240" w:lineRule="auto"/>
              <w:rPr>
                <w:rStyle w:val="37"/>
                <w:rFonts w:ascii="Times New Roman" w:hAnsi="Times New Roman" w:cs="Times New Roman" w:eastAsiaTheme="minorHAnsi"/>
                <w:color w:val="auto"/>
                <w:sz w:val="24"/>
                <w:szCs w:val="24"/>
              </w:rPr>
            </w:pPr>
          </w:p>
          <w:p w14:paraId="1D187B8B">
            <w:pPr>
              <w:spacing w:after="0" w:line="240" w:lineRule="auto"/>
              <w:rPr>
                <w:rStyle w:val="37"/>
                <w:rFonts w:ascii="Times New Roman" w:hAnsi="Times New Roman" w:cs="Times New Roman" w:eastAsiaTheme="minorHAnsi"/>
                <w:color w:val="auto"/>
                <w:sz w:val="24"/>
                <w:szCs w:val="24"/>
              </w:rPr>
            </w:pPr>
          </w:p>
          <w:p w14:paraId="50C4D250">
            <w:pPr>
              <w:spacing w:after="0" w:line="240" w:lineRule="auto"/>
              <w:rPr>
                <w:rStyle w:val="37"/>
                <w:rFonts w:ascii="Times New Roman" w:hAnsi="Times New Roman" w:cs="Times New Roman" w:eastAsiaTheme="minorHAnsi"/>
                <w:color w:val="auto"/>
                <w:sz w:val="24"/>
                <w:szCs w:val="24"/>
              </w:rPr>
            </w:pPr>
          </w:p>
          <w:p w14:paraId="07773740">
            <w:pPr>
              <w:spacing w:after="0" w:line="240" w:lineRule="auto"/>
              <w:rPr>
                <w:rStyle w:val="37"/>
                <w:rFonts w:ascii="Times New Roman" w:hAnsi="Times New Roman" w:cs="Times New Roman" w:eastAsiaTheme="minorHAnsi"/>
                <w:color w:val="auto"/>
                <w:sz w:val="24"/>
                <w:szCs w:val="24"/>
              </w:rPr>
            </w:pPr>
          </w:p>
          <w:p w14:paraId="3A1E5780">
            <w:pPr>
              <w:spacing w:after="0" w:line="240" w:lineRule="auto"/>
              <w:rPr>
                <w:rStyle w:val="37"/>
                <w:rFonts w:ascii="Times New Roman" w:hAnsi="Times New Roman" w:cs="Times New Roman" w:eastAsiaTheme="minorHAnsi"/>
                <w:color w:val="auto"/>
                <w:sz w:val="24"/>
                <w:szCs w:val="24"/>
              </w:rPr>
            </w:pPr>
          </w:p>
          <w:p w14:paraId="61A3BB6E">
            <w:pPr>
              <w:spacing w:after="0" w:line="240" w:lineRule="auto"/>
              <w:rPr>
                <w:rStyle w:val="37"/>
                <w:rFonts w:ascii="Times New Roman" w:hAnsi="Times New Roman" w:cs="Times New Roman" w:eastAsiaTheme="minorHAnsi"/>
                <w:color w:val="auto"/>
                <w:sz w:val="24"/>
                <w:szCs w:val="24"/>
              </w:rPr>
            </w:pPr>
          </w:p>
          <w:p w14:paraId="6D94D3E7">
            <w:pPr>
              <w:spacing w:after="0" w:line="240" w:lineRule="auto"/>
              <w:rPr>
                <w:rStyle w:val="37"/>
                <w:rFonts w:ascii="Times New Roman" w:hAnsi="Times New Roman" w:cs="Times New Roman" w:eastAsiaTheme="minorHAnsi"/>
                <w:color w:val="auto"/>
                <w:sz w:val="24"/>
                <w:szCs w:val="24"/>
              </w:rPr>
            </w:pPr>
          </w:p>
          <w:p w14:paraId="26AB166A">
            <w:pPr>
              <w:spacing w:after="0" w:line="240" w:lineRule="auto"/>
              <w:rPr>
                <w:rStyle w:val="37"/>
                <w:rFonts w:ascii="Times New Roman" w:hAnsi="Times New Roman" w:cs="Times New Roman" w:eastAsiaTheme="minorHAnsi"/>
                <w:color w:val="auto"/>
                <w:sz w:val="24"/>
                <w:szCs w:val="24"/>
              </w:rPr>
            </w:pPr>
          </w:p>
        </w:tc>
        <w:tc>
          <w:tcPr>
            <w:tcW w:w="0" w:type="auto"/>
            <w:vMerge w:val="restart"/>
          </w:tcPr>
          <w:p w14:paraId="40BA25FE">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15/15</w:t>
            </w:r>
          </w:p>
        </w:tc>
        <w:tc>
          <w:tcPr>
            <w:tcW w:w="0" w:type="auto"/>
          </w:tcPr>
          <w:p w14:paraId="4AF60313">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 Изучение тем лекций. Подготовка к практическим занятиям</w:t>
            </w:r>
          </w:p>
        </w:tc>
        <w:tc>
          <w:tcPr>
            <w:tcW w:w="0" w:type="auto"/>
            <w:vAlign w:val="center"/>
          </w:tcPr>
          <w:p w14:paraId="14486C5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0" w:type="auto"/>
            <w:vAlign w:val="center"/>
          </w:tcPr>
          <w:p w14:paraId="077D47F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32941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0" w:type="auto"/>
            <w:vMerge w:val="continue"/>
          </w:tcPr>
          <w:p w14:paraId="18FA81D1">
            <w:pPr>
              <w:spacing w:after="0" w:line="240" w:lineRule="auto"/>
              <w:rPr>
                <w:rFonts w:ascii="Times New Roman" w:hAnsi="Times New Roman" w:eastAsia="Times New Roman" w:cs="Times New Roman"/>
                <w:color w:val="auto"/>
                <w:sz w:val="24"/>
                <w:szCs w:val="24"/>
                <w:lang w:eastAsia="ru-RU"/>
              </w:rPr>
            </w:pPr>
          </w:p>
        </w:tc>
        <w:tc>
          <w:tcPr>
            <w:tcW w:w="0" w:type="auto"/>
            <w:vMerge w:val="continue"/>
          </w:tcPr>
          <w:p w14:paraId="4B67EC96">
            <w:pPr>
              <w:shd w:val="clear" w:color="auto" w:fill="FFFFFF"/>
              <w:spacing w:after="0" w:line="240" w:lineRule="auto"/>
              <w:rPr>
                <w:rFonts w:ascii="Times New Roman" w:hAnsi="Times New Roman" w:eastAsia="Times New Roman" w:cs="Times New Roman"/>
                <w:b/>
                <w:color w:val="auto"/>
                <w:sz w:val="24"/>
                <w:szCs w:val="24"/>
                <w:lang w:eastAsia="ru-RU"/>
              </w:rPr>
            </w:pPr>
          </w:p>
        </w:tc>
        <w:tc>
          <w:tcPr>
            <w:tcW w:w="0" w:type="auto"/>
            <w:vMerge w:val="continue"/>
          </w:tcPr>
          <w:p w14:paraId="6D596BB8">
            <w:pPr>
              <w:spacing w:after="0" w:line="240" w:lineRule="auto"/>
              <w:jc w:val="center"/>
              <w:rPr>
                <w:rFonts w:ascii="Times New Roman" w:hAnsi="Times New Roman" w:eastAsia="Times New Roman" w:cs="Times New Roman"/>
                <w:color w:val="auto"/>
                <w:sz w:val="24"/>
                <w:szCs w:val="24"/>
                <w:lang w:eastAsia="ru-RU"/>
              </w:rPr>
            </w:pPr>
          </w:p>
        </w:tc>
        <w:tc>
          <w:tcPr>
            <w:tcW w:w="0" w:type="auto"/>
          </w:tcPr>
          <w:p w14:paraId="17195767">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Изучение тем, вынесенных на самостоятельное изучение</w:t>
            </w:r>
            <w:r>
              <w:rPr>
                <w:rFonts w:ascii="Times New Roman" w:hAnsi="Times New Roman" w:cs="Times New Roman"/>
                <w:color w:val="auto"/>
                <w:sz w:val="24"/>
                <w:szCs w:val="24"/>
              </w:rPr>
              <w:t>. Работа с учебной и справочной литературой Поиск информации в сети «Интернет» по заданной теме</w:t>
            </w:r>
          </w:p>
        </w:tc>
        <w:tc>
          <w:tcPr>
            <w:tcW w:w="0" w:type="auto"/>
            <w:vAlign w:val="center"/>
          </w:tcPr>
          <w:p w14:paraId="6B7FAB2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0" w:type="auto"/>
            <w:vAlign w:val="center"/>
          </w:tcPr>
          <w:p w14:paraId="095F92D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r>
      <w:tr w14:paraId="263A4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0" w:type="auto"/>
            <w:vMerge w:val="continue"/>
          </w:tcPr>
          <w:p w14:paraId="2D7C2075">
            <w:pPr>
              <w:spacing w:after="0" w:line="240" w:lineRule="auto"/>
              <w:rPr>
                <w:rFonts w:ascii="Times New Roman" w:hAnsi="Times New Roman" w:eastAsia="Times New Roman" w:cs="Times New Roman"/>
                <w:color w:val="auto"/>
                <w:sz w:val="24"/>
                <w:szCs w:val="24"/>
                <w:lang w:eastAsia="ru-RU"/>
              </w:rPr>
            </w:pPr>
          </w:p>
        </w:tc>
        <w:tc>
          <w:tcPr>
            <w:tcW w:w="0" w:type="auto"/>
            <w:vMerge w:val="continue"/>
          </w:tcPr>
          <w:p w14:paraId="0115ECEC">
            <w:pPr>
              <w:shd w:val="clear" w:color="auto" w:fill="FFFFFF"/>
              <w:spacing w:after="0" w:line="240" w:lineRule="auto"/>
              <w:rPr>
                <w:rFonts w:ascii="Times New Roman" w:hAnsi="Times New Roman" w:eastAsia="Times New Roman" w:cs="Times New Roman"/>
                <w:b/>
                <w:color w:val="auto"/>
                <w:sz w:val="24"/>
                <w:szCs w:val="24"/>
                <w:lang w:eastAsia="ru-RU"/>
              </w:rPr>
            </w:pPr>
          </w:p>
        </w:tc>
        <w:tc>
          <w:tcPr>
            <w:tcW w:w="0" w:type="auto"/>
            <w:vMerge w:val="continue"/>
          </w:tcPr>
          <w:p w14:paraId="0346087D">
            <w:pPr>
              <w:spacing w:after="0" w:line="240" w:lineRule="auto"/>
              <w:jc w:val="center"/>
              <w:rPr>
                <w:rFonts w:ascii="Times New Roman" w:hAnsi="Times New Roman" w:eastAsia="Times New Roman" w:cs="Times New Roman"/>
                <w:color w:val="auto"/>
                <w:sz w:val="24"/>
                <w:szCs w:val="24"/>
                <w:lang w:eastAsia="ru-RU"/>
              </w:rPr>
            </w:pPr>
          </w:p>
        </w:tc>
        <w:tc>
          <w:tcPr>
            <w:tcW w:w="0" w:type="auto"/>
          </w:tcPr>
          <w:p w14:paraId="7448AEC7">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 Подготовка к обсуждению дискуссионных вопросов, подготовка докладов, рефератов,</w:t>
            </w:r>
          </w:p>
        </w:tc>
        <w:tc>
          <w:tcPr>
            <w:tcW w:w="0" w:type="auto"/>
            <w:vAlign w:val="center"/>
          </w:tcPr>
          <w:p w14:paraId="3DCEACB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0" w:type="auto"/>
            <w:vAlign w:val="center"/>
          </w:tcPr>
          <w:p w14:paraId="2EEC788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20135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4" w:hRule="atLeast"/>
        </w:trPr>
        <w:tc>
          <w:tcPr>
            <w:tcW w:w="0" w:type="auto"/>
            <w:vMerge w:val="continue"/>
          </w:tcPr>
          <w:p w14:paraId="29ED9DA6">
            <w:pPr>
              <w:spacing w:after="0" w:line="240" w:lineRule="auto"/>
              <w:rPr>
                <w:rFonts w:ascii="Times New Roman" w:hAnsi="Times New Roman" w:eastAsia="Times New Roman" w:cs="Times New Roman"/>
                <w:color w:val="auto"/>
                <w:sz w:val="24"/>
                <w:szCs w:val="24"/>
                <w:lang w:eastAsia="ru-RU"/>
              </w:rPr>
            </w:pPr>
          </w:p>
        </w:tc>
        <w:tc>
          <w:tcPr>
            <w:tcW w:w="0" w:type="auto"/>
            <w:vMerge w:val="continue"/>
          </w:tcPr>
          <w:p w14:paraId="0A6B9010">
            <w:pPr>
              <w:shd w:val="clear" w:color="auto" w:fill="FFFFFF"/>
              <w:spacing w:after="0" w:line="240" w:lineRule="auto"/>
              <w:rPr>
                <w:rFonts w:ascii="Times New Roman" w:hAnsi="Times New Roman" w:eastAsia="Times New Roman" w:cs="Times New Roman"/>
                <w:b/>
                <w:color w:val="auto"/>
                <w:sz w:val="24"/>
                <w:szCs w:val="24"/>
                <w:lang w:eastAsia="ru-RU"/>
              </w:rPr>
            </w:pPr>
          </w:p>
        </w:tc>
        <w:tc>
          <w:tcPr>
            <w:tcW w:w="0" w:type="auto"/>
            <w:vMerge w:val="continue"/>
          </w:tcPr>
          <w:p w14:paraId="00470B2B">
            <w:pPr>
              <w:spacing w:after="0" w:line="240" w:lineRule="auto"/>
              <w:jc w:val="center"/>
              <w:rPr>
                <w:rFonts w:ascii="Times New Roman" w:hAnsi="Times New Roman" w:eastAsia="Times New Roman" w:cs="Times New Roman"/>
                <w:color w:val="auto"/>
                <w:sz w:val="24"/>
                <w:szCs w:val="24"/>
                <w:lang w:eastAsia="ru-RU"/>
              </w:rPr>
            </w:pPr>
          </w:p>
        </w:tc>
        <w:tc>
          <w:tcPr>
            <w:tcW w:w="0" w:type="auto"/>
          </w:tcPr>
          <w:p w14:paraId="131FA23D">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 Подготовка к промежуточной аттестации.</w:t>
            </w:r>
          </w:p>
        </w:tc>
        <w:tc>
          <w:tcPr>
            <w:tcW w:w="0" w:type="auto"/>
            <w:vAlign w:val="center"/>
          </w:tcPr>
          <w:p w14:paraId="312ED22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0" w:type="auto"/>
            <w:vAlign w:val="center"/>
          </w:tcPr>
          <w:p w14:paraId="305040E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2EBD7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restart"/>
          </w:tcPr>
          <w:p w14:paraId="7FD9A7FD">
            <w:pPr>
              <w:spacing w:after="0" w:line="240" w:lineRule="auto"/>
              <w:rPr>
                <w:rFonts w:ascii="Times New Roman" w:hAnsi="Times New Roman" w:eastAsia="Times New Roman" w:cs="Times New Roman"/>
                <w:color w:val="auto"/>
                <w:sz w:val="24"/>
                <w:szCs w:val="24"/>
                <w:lang w:eastAsia="ru-RU"/>
              </w:rPr>
            </w:pPr>
          </w:p>
        </w:tc>
        <w:tc>
          <w:tcPr>
            <w:tcW w:w="0" w:type="auto"/>
            <w:vMerge w:val="restart"/>
          </w:tcPr>
          <w:p w14:paraId="2DAF4F2A">
            <w:pPr>
              <w:pStyle w:val="73"/>
              <w:rPr>
                <w:color w:val="auto"/>
              </w:rPr>
            </w:pPr>
            <w:r>
              <w:rPr>
                <w:b/>
                <w:bCs/>
                <w:iCs/>
                <w:color w:val="auto"/>
              </w:rPr>
              <w:t xml:space="preserve">Тема 6. </w:t>
            </w:r>
            <w:r>
              <w:rPr>
                <w:bCs/>
                <w:iCs/>
                <w:color w:val="auto"/>
              </w:rPr>
              <w:t xml:space="preserve">Государственная политика занятости: особенности современного этапа и механизм ее реализации </w:t>
            </w:r>
          </w:p>
          <w:p w14:paraId="2FFCA329">
            <w:pPr>
              <w:pStyle w:val="73"/>
              <w:rPr>
                <w:rStyle w:val="37"/>
                <w:rFonts w:eastAsiaTheme="minorHAnsi"/>
                <w:color w:val="auto"/>
                <w:sz w:val="24"/>
                <w:szCs w:val="24"/>
              </w:rPr>
            </w:pPr>
          </w:p>
        </w:tc>
        <w:tc>
          <w:tcPr>
            <w:tcW w:w="0" w:type="auto"/>
            <w:vMerge w:val="restart"/>
          </w:tcPr>
          <w:p w14:paraId="438B9C6A">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15/15</w:t>
            </w:r>
          </w:p>
        </w:tc>
        <w:tc>
          <w:tcPr>
            <w:tcW w:w="0" w:type="auto"/>
          </w:tcPr>
          <w:p w14:paraId="535FFD79">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 Изучение тем лекций. Подготовка к практическим занятиям</w:t>
            </w:r>
          </w:p>
        </w:tc>
        <w:tc>
          <w:tcPr>
            <w:tcW w:w="0" w:type="auto"/>
            <w:vAlign w:val="center"/>
          </w:tcPr>
          <w:p w14:paraId="7202EAF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0" w:type="auto"/>
            <w:vAlign w:val="center"/>
          </w:tcPr>
          <w:p w14:paraId="05223F0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636EC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0D1DE98E">
            <w:pPr>
              <w:spacing w:after="0" w:line="240" w:lineRule="auto"/>
              <w:rPr>
                <w:rFonts w:ascii="Times New Roman" w:hAnsi="Times New Roman" w:eastAsia="Times New Roman" w:cs="Times New Roman"/>
                <w:color w:val="auto"/>
                <w:sz w:val="24"/>
                <w:szCs w:val="24"/>
                <w:lang w:eastAsia="ru-RU"/>
              </w:rPr>
            </w:pPr>
          </w:p>
        </w:tc>
        <w:tc>
          <w:tcPr>
            <w:tcW w:w="0" w:type="auto"/>
            <w:vMerge w:val="continue"/>
          </w:tcPr>
          <w:p w14:paraId="4CF755F8">
            <w:pPr>
              <w:shd w:val="clear" w:color="auto" w:fill="FFFFFF"/>
              <w:spacing w:after="0" w:line="240" w:lineRule="auto"/>
              <w:rPr>
                <w:rFonts w:ascii="Times New Roman" w:hAnsi="Times New Roman" w:eastAsia="Times New Roman" w:cs="Times New Roman"/>
                <w:b/>
                <w:color w:val="auto"/>
                <w:sz w:val="24"/>
                <w:szCs w:val="24"/>
                <w:lang w:eastAsia="ru-RU"/>
              </w:rPr>
            </w:pPr>
          </w:p>
        </w:tc>
        <w:tc>
          <w:tcPr>
            <w:tcW w:w="0" w:type="auto"/>
            <w:vMerge w:val="continue"/>
          </w:tcPr>
          <w:p w14:paraId="1344927D">
            <w:pPr>
              <w:spacing w:after="0" w:line="240" w:lineRule="auto"/>
              <w:jc w:val="center"/>
              <w:rPr>
                <w:rFonts w:ascii="Times New Roman" w:hAnsi="Times New Roman" w:eastAsia="Times New Roman" w:cs="Times New Roman"/>
                <w:color w:val="auto"/>
                <w:sz w:val="24"/>
                <w:szCs w:val="24"/>
                <w:lang w:eastAsia="ru-RU"/>
              </w:rPr>
            </w:pPr>
          </w:p>
        </w:tc>
        <w:tc>
          <w:tcPr>
            <w:tcW w:w="0" w:type="auto"/>
          </w:tcPr>
          <w:p w14:paraId="2292619F">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Изучение тем, вынесенных на самостоятельное изучение</w:t>
            </w:r>
            <w:r>
              <w:rPr>
                <w:rFonts w:ascii="Times New Roman" w:hAnsi="Times New Roman" w:cs="Times New Roman"/>
                <w:color w:val="auto"/>
                <w:sz w:val="24"/>
                <w:szCs w:val="24"/>
              </w:rPr>
              <w:t>. Работа с учебной и справочной литературой Поиск информации в сети «Интернет» по заданной теме</w:t>
            </w:r>
          </w:p>
        </w:tc>
        <w:tc>
          <w:tcPr>
            <w:tcW w:w="0" w:type="auto"/>
            <w:vAlign w:val="center"/>
          </w:tcPr>
          <w:p w14:paraId="35776A7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0" w:type="auto"/>
            <w:vAlign w:val="center"/>
          </w:tcPr>
          <w:p w14:paraId="092627A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r>
      <w:tr w14:paraId="2A2E9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2508E34D">
            <w:pPr>
              <w:spacing w:after="0" w:line="240" w:lineRule="auto"/>
              <w:rPr>
                <w:rFonts w:ascii="Times New Roman" w:hAnsi="Times New Roman" w:eastAsia="Times New Roman" w:cs="Times New Roman"/>
                <w:color w:val="auto"/>
                <w:sz w:val="24"/>
                <w:szCs w:val="24"/>
                <w:lang w:eastAsia="ru-RU"/>
              </w:rPr>
            </w:pPr>
          </w:p>
        </w:tc>
        <w:tc>
          <w:tcPr>
            <w:tcW w:w="0" w:type="auto"/>
            <w:vMerge w:val="continue"/>
          </w:tcPr>
          <w:p w14:paraId="35EDE1B5">
            <w:pPr>
              <w:shd w:val="clear" w:color="auto" w:fill="FFFFFF"/>
              <w:spacing w:after="0" w:line="240" w:lineRule="auto"/>
              <w:rPr>
                <w:rFonts w:ascii="Times New Roman" w:hAnsi="Times New Roman" w:eastAsia="Times New Roman" w:cs="Times New Roman"/>
                <w:b/>
                <w:color w:val="auto"/>
                <w:sz w:val="24"/>
                <w:szCs w:val="24"/>
                <w:lang w:eastAsia="ru-RU"/>
              </w:rPr>
            </w:pPr>
          </w:p>
        </w:tc>
        <w:tc>
          <w:tcPr>
            <w:tcW w:w="0" w:type="auto"/>
            <w:vMerge w:val="continue"/>
          </w:tcPr>
          <w:p w14:paraId="448EE3F3">
            <w:pPr>
              <w:spacing w:after="0" w:line="240" w:lineRule="auto"/>
              <w:jc w:val="center"/>
              <w:rPr>
                <w:rFonts w:ascii="Times New Roman" w:hAnsi="Times New Roman" w:eastAsia="Times New Roman" w:cs="Times New Roman"/>
                <w:color w:val="auto"/>
                <w:sz w:val="24"/>
                <w:szCs w:val="24"/>
                <w:lang w:eastAsia="ru-RU"/>
              </w:rPr>
            </w:pPr>
          </w:p>
        </w:tc>
        <w:tc>
          <w:tcPr>
            <w:tcW w:w="0" w:type="auto"/>
          </w:tcPr>
          <w:p w14:paraId="484EE207">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 Подготовка к обсуждению дискуссионных вопросов, подготовка докладов, рефератов,</w:t>
            </w:r>
          </w:p>
        </w:tc>
        <w:tc>
          <w:tcPr>
            <w:tcW w:w="0" w:type="auto"/>
            <w:vAlign w:val="center"/>
          </w:tcPr>
          <w:p w14:paraId="3D35788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0" w:type="auto"/>
            <w:vAlign w:val="center"/>
          </w:tcPr>
          <w:p w14:paraId="51EFD7C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2D1BB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Borders>
              <w:bottom w:val="single" w:color="auto" w:sz="4" w:space="0"/>
            </w:tcBorders>
          </w:tcPr>
          <w:p w14:paraId="72AFDE87">
            <w:pPr>
              <w:spacing w:after="0" w:line="240" w:lineRule="auto"/>
              <w:rPr>
                <w:rFonts w:ascii="Times New Roman" w:hAnsi="Times New Roman" w:eastAsia="Times New Roman" w:cs="Times New Roman"/>
                <w:color w:val="auto"/>
                <w:sz w:val="24"/>
                <w:szCs w:val="24"/>
                <w:lang w:eastAsia="ru-RU"/>
              </w:rPr>
            </w:pPr>
          </w:p>
        </w:tc>
        <w:tc>
          <w:tcPr>
            <w:tcW w:w="0" w:type="auto"/>
            <w:vMerge w:val="continue"/>
          </w:tcPr>
          <w:p w14:paraId="3C147DD1">
            <w:pPr>
              <w:shd w:val="clear" w:color="auto" w:fill="FFFFFF"/>
              <w:spacing w:after="0" w:line="240" w:lineRule="auto"/>
              <w:rPr>
                <w:rFonts w:ascii="Times New Roman" w:hAnsi="Times New Roman" w:eastAsia="Times New Roman" w:cs="Times New Roman"/>
                <w:b/>
                <w:color w:val="auto"/>
                <w:sz w:val="24"/>
                <w:szCs w:val="24"/>
                <w:lang w:eastAsia="ru-RU"/>
              </w:rPr>
            </w:pPr>
          </w:p>
        </w:tc>
        <w:tc>
          <w:tcPr>
            <w:tcW w:w="0" w:type="auto"/>
            <w:vMerge w:val="continue"/>
          </w:tcPr>
          <w:p w14:paraId="5E639338">
            <w:pPr>
              <w:spacing w:after="0" w:line="240" w:lineRule="auto"/>
              <w:jc w:val="center"/>
              <w:rPr>
                <w:rFonts w:ascii="Times New Roman" w:hAnsi="Times New Roman" w:eastAsia="Times New Roman" w:cs="Times New Roman"/>
                <w:color w:val="auto"/>
                <w:sz w:val="24"/>
                <w:szCs w:val="24"/>
                <w:lang w:eastAsia="ru-RU"/>
              </w:rPr>
            </w:pPr>
          </w:p>
        </w:tc>
        <w:tc>
          <w:tcPr>
            <w:tcW w:w="0" w:type="auto"/>
          </w:tcPr>
          <w:p w14:paraId="04D041A6">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 Подготовка к промежуточной аттестации.</w:t>
            </w:r>
          </w:p>
        </w:tc>
        <w:tc>
          <w:tcPr>
            <w:tcW w:w="0" w:type="auto"/>
            <w:vAlign w:val="center"/>
          </w:tcPr>
          <w:p w14:paraId="712A403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0" w:type="auto"/>
            <w:vAlign w:val="center"/>
          </w:tcPr>
          <w:p w14:paraId="0773597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620B1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restart"/>
            <w:tcBorders>
              <w:top w:val="single" w:color="auto" w:sz="4" w:space="0"/>
              <w:left w:val="single" w:color="auto" w:sz="4" w:space="0"/>
              <w:right w:val="single" w:color="auto" w:sz="4" w:space="0"/>
            </w:tcBorders>
          </w:tcPr>
          <w:p w14:paraId="41AC248B">
            <w:pPr>
              <w:spacing w:after="0" w:line="240" w:lineRule="auto"/>
              <w:rPr>
                <w:rFonts w:ascii="Times New Roman" w:hAnsi="Times New Roman" w:eastAsia="Times New Roman" w:cs="Times New Roman"/>
                <w:color w:val="auto"/>
                <w:sz w:val="24"/>
                <w:szCs w:val="24"/>
                <w:lang w:eastAsia="ru-RU"/>
              </w:rPr>
            </w:pPr>
          </w:p>
        </w:tc>
        <w:tc>
          <w:tcPr>
            <w:tcW w:w="0" w:type="auto"/>
            <w:vMerge w:val="restart"/>
            <w:tcBorders>
              <w:top w:val="single" w:color="auto" w:sz="4" w:space="0"/>
              <w:left w:val="single" w:color="auto" w:sz="4" w:space="0"/>
              <w:right w:val="single" w:color="auto" w:sz="4" w:space="0"/>
            </w:tcBorders>
          </w:tcPr>
          <w:p w14:paraId="04A06BDA">
            <w:pPr>
              <w:pStyle w:val="73"/>
              <w:rPr>
                <w:color w:val="auto"/>
              </w:rPr>
            </w:pPr>
            <w:r>
              <w:rPr>
                <w:b/>
                <w:bCs/>
                <w:iCs/>
                <w:color w:val="auto"/>
              </w:rPr>
              <w:t xml:space="preserve">Тема7. </w:t>
            </w:r>
            <w:r>
              <w:rPr>
                <w:bCs/>
                <w:iCs/>
                <w:color w:val="auto"/>
              </w:rPr>
              <w:t>Перспективы использования российской рабочей силы на международном рынке труда</w:t>
            </w:r>
          </w:p>
          <w:p w14:paraId="12CDFE65">
            <w:pPr>
              <w:shd w:val="clear" w:color="auto" w:fill="FFFFFF"/>
              <w:spacing w:after="0" w:line="240" w:lineRule="auto"/>
              <w:rPr>
                <w:rStyle w:val="37"/>
                <w:rFonts w:ascii="Times New Roman" w:hAnsi="Times New Roman" w:cs="Times New Roman" w:eastAsiaTheme="minorHAnsi"/>
                <w:bCs w:val="0"/>
                <w:color w:val="auto"/>
                <w:sz w:val="24"/>
                <w:szCs w:val="24"/>
                <w:shd w:val="clear" w:color="auto" w:fill="auto"/>
                <w:lang w:eastAsia="ru-RU"/>
              </w:rPr>
            </w:pPr>
          </w:p>
        </w:tc>
        <w:tc>
          <w:tcPr>
            <w:tcW w:w="0" w:type="auto"/>
            <w:vMerge w:val="restart"/>
            <w:tcBorders>
              <w:top w:val="single" w:color="auto" w:sz="4" w:space="0"/>
              <w:left w:val="single" w:color="auto" w:sz="4" w:space="0"/>
              <w:right w:val="single" w:color="auto" w:sz="4" w:space="0"/>
            </w:tcBorders>
          </w:tcPr>
          <w:p w14:paraId="044DDF44">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14/15</w:t>
            </w:r>
          </w:p>
        </w:tc>
        <w:tc>
          <w:tcPr>
            <w:tcW w:w="0" w:type="auto"/>
            <w:tcBorders>
              <w:top w:val="single" w:color="auto" w:sz="4" w:space="0"/>
              <w:left w:val="single" w:color="auto" w:sz="4" w:space="0"/>
              <w:bottom w:val="single" w:color="auto" w:sz="4" w:space="0"/>
              <w:right w:val="single" w:color="auto" w:sz="4" w:space="0"/>
            </w:tcBorders>
          </w:tcPr>
          <w:p w14:paraId="494FC233">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 Изучение тем лекций. Подготовка к практическим занятиям</w:t>
            </w:r>
          </w:p>
        </w:tc>
        <w:tc>
          <w:tcPr>
            <w:tcW w:w="0" w:type="auto"/>
            <w:tcBorders>
              <w:top w:val="single" w:color="auto" w:sz="4" w:space="0"/>
              <w:left w:val="single" w:color="auto" w:sz="4" w:space="0"/>
              <w:bottom w:val="single" w:color="auto" w:sz="4" w:space="0"/>
              <w:right w:val="single" w:color="auto" w:sz="4" w:space="0"/>
            </w:tcBorders>
            <w:vAlign w:val="center"/>
          </w:tcPr>
          <w:p w14:paraId="437E1D3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0" w:type="auto"/>
            <w:tcBorders>
              <w:top w:val="single" w:color="auto" w:sz="4" w:space="0"/>
              <w:left w:val="single" w:color="auto" w:sz="4" w:space="0"/>
              <w:bottom w:val="single" w:color="auto" w:sz="4" w:space="0"/>
              <w:right w:val="single" w:color="auto" w:sz="4" w:space="0"/>
            </w:tcBorders>
            <w:vAlign w:val="center"/>
          </w:tcPr>
          <w:p w14:paraId="1D1D628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71D83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Borders>
              <w:left w:val="single" w:color="auto" w:sz="4" w:space="0"/>
              <w:right w:val="single" w:color="auto" w:sz="4" w:space="0"/>
            </w:tcBorders>
          </w:tcPr>
          <w:p w14:paraId="07B2D2F5">
            <w:pPr>
              <w:spacing w:after="0" w:line="240" w:lineRule="auto"/>
              <w:rPr>
                <w:rFonts w:ascii="Times New Roman" w:hAnsi="Times New Roman" w:eastAsia="Times New Roman" w:cs="Times New Roman"/>
                <w:color w:val="auto"/>
                <w:sz w:val="24"/>
                <w:szCs w:val="24"/>
                <w:lang w:eastAsia="ru-RU"/>
              </w:rPr>
            </w:pPr>
          </w:p>
        </w:tc>
        <w:tc>
          <w:tcPr>
            <w:tcW w:w="0" w:type="auto"/>
            <w:vMerge w:val="continue"/>
            <w:tcBorders>
              <w:left w:val="single" w:color="auto" w:sz="4" w:space="0"/>
              <w:right w:val="single" w:color="auto" w:sz="4" w:space="0"/>
            </w:tcBorders>
          </w:tcPr>
          <w:p w14:paraId="1B85041F">
            <w:pPr>
              <w:shd w:val="clear" w:color="auto" w:fill="FFFFFF"/>
              <w:spacing w:after="0" w:line="240" w:lineRule="auto"/>
              <w:rPr>
                <w:rFonts w:ascii="Times New Roman" w:hAnsi="Times New Roman" w:eastAsia="Times New Roman" w:cs="Times New Roman"/>
                <w:b/>
                <w:color w:val="auto"/>
                <w:sz w:val="24"/>
                <w:szCs w:val="24"/>
                <w:lang w:eastAsia="ru-RU"/>
              </w:rPr>
            </w:pPr>
          </w:p>
        </w:tc>
        <w:tc>
          <w:tcPr>
            <w:tcW w:w="0" w:type="auto"/>
            <w:vMerge w:val="continue"/>
            <w:tcBorders>
              <w:left w:val="single" w:color="auto" w:sz="4" w:space="0"/>
              <w:right w:val="single" w:color="auto" w:sz="4" w:space="0"/>
            </w:tcBorders>
          </w:tcPr>
          <w:p w14:paraId="4C4C8828">
            <w:pPr>
              <w:spacing w:after="0" w:line="240" w:lineRule="auto"/>
              <w:jc w:val="center"/>
              <w:rPr>
                <w:rFonts w:ascii="Times New Roman" w:hAnsi="Times New Roman" w:eastAsia="Times New Roman" w:cs="Times New Roman"/>
                <w:b/>
                <w:color w:val="auto"/>
                <w:sz w:val="24"/>
                <w:szCs w:val="24"/>
                <w:lang w:eastAsia="ru-RU"/>
              </w:rPr>
            </w:pPr>
          </w:p>
        </w:tc>
        <w:tc>
          <w:tcPr>
            <w:tcW w:w="0" w:type="auto"/>
            <w:tcBorders>
              <w:top w:val="single" w:color="auto" w:sz="4" w:space="0"/>
              <w:left w:val="single" w:color="auto" w:sz="4" w:space="0"/>
              <w:bottom w:val="single" w:color="auto" w:sz="4" w:space="0"/>
              <w:right w:val="single" w:color="auto" w:sz="4" w:space="0"/>
            </w:tcBorders>
          </w:tcPr>
          <w:p w14:paraId="62098F9C">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0" w:type="auto"/>
            <w:tcBorders>
              <w:top w:val="single" w:color="auto" w:sz="4" w:space="0"/>
              <w:left w:val="single" w:color="auto" w:sz="4" w:space="0"/>
              <w:bottom w:val="single" w:color="auto" w:sz="4" w:space="0"/>
              <w:right w:val="single" w:color="auto" w:sz="4" w:space="0"/>
            </w:tcBorders>
            <w:vAlign w:val="center"/>
          </w:tcPr>
          <w:p w14:paraId="2EF4972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0" w:type="auto"/>
            <w:tcBorders>
              <w:top w:val="single" w:color="auto" w:sz="4" w:space="0"/>
              <w:left w:val="single" w:color="auto" w:sz="4" w:space="0"/>
              <w:bottom w:val="single" w:color="auto" w:sz="4" w:space="0"/>
              <w:right w:val="single" w:color="auto" w:sz="4" w:space="0"/>
            </w:tcBorders>
            <w:vAlign w:val="center"/>
          </w:tcPr>
          <w:p w14:paraId="358A834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r>
      <w:tr w14:paraId="74763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Borders>
              <w:left w:val="single" w:color="auto" w:sz="4" w:space="0"/>
              <w:right w:val="single" w:color="auto" w:sz="4" w:space="0"/>
            </w:tcBorders>
          </w:tcPr>
          <w:p w14:paraId="291E5AC4">
            <w:pPr>
              <w:spacing w:after="0" w:line="240" w:lineRule="auto"/>
              <w:rPr>
                <w:rFonts w:ascii="Times New Roman" w:hAnsi="Times New Roman" w:eastAsia="Times New Roman" w:cs="Times New Roman"/>
                <w:color w:val="auto"/>
                <w:sz w:val="24"/>
                <w:szCs w:val="24"/>
                <w:lang w:eastAsia="ru-RU"/>
              </w:rPr>
            </w:pPr>
          </w:p>
        </w:tc>
        <w:tc>
          <w:tcPr>
            <w:tcW w:w="0" w:type="auto"/>
            <w:vMerge w:val="continue"/>
            <w:tcBorders>
              <w:left w:val="single" w:color="auto" w:sz="4" w:space="0"/>
              <w:right w:val="single" w:color="auto" w:sz="4" w:space="0"/>
            </w:tcBorders>
          </w:tcPr>
          <w:p w14:paraId="1122A902">
            <w:pPr>
              <w:shd w:val="clear" w:color="auto" w:fill="FFFFFF"/>
              <w:spacing w:after="0" w:line="240" w:lineRule="auto"/>
              <w:rPr>
                <w:rFonts w:ascii="Times New Roman" w:hAnsi="Times New Roman" w:eastAsia="Times New Roman" w:cs="Times New Roman"/>
                <w:b/>
                <w:color w:val="auto"/>
                <w:sz w:val="24"/>
                <w:szCs w:val="24"/>
                <w:lang w:eastAsia="ru-RU"/>
              </w:rPr>
            </w:pPr>
          </w:p>
        </w:tc>
        <w:tc>
          <w:tcPr>
            <w:tcW w:w="0" w:type="auto"/>
            <w:vMerge w:val="continue"/>
            <w:tcBorders>
              <w:left w:val="single" w:color="auto" w:sz="4" w:space="0"/>
              <w:right w:val="single" w:color="auto" w:sz="4" w:space="0"/>
            </w:tcBorders>
          </w:tcPr>
          <w:p w14:paraId="2169F3C4">
            <w:pPr>
              <w:spacing w:after="0" w:line="240" w:lineRule="auto"/>
              <w:jc w:val="center"/>
              <w:rPr>
                <w:rFonts w:ascii="Times New Roman" w:hAnsi="Times New Roman" w:eastAsia="Times New Roman" w:cs="Times New Roman"/>
                <w:b/>
                <w:color w:val="auto"/>
                <w:sz w:val="24"/>
                <w:szCs w:val="24"/>
                <w:lang w:eastAsia="ru-RU"/>
              </w:rPr>
            </w:pPr>
          </w:p>
        </w:tc>
        <w:tc>
          <w:tcPr>
            <w:tcW w:w="0" w:type="auto"/>
            <w:tcBorders>
              <w:top w:val="single" w:color="auto" w:sz="4" w:space="0"/>
              <w:left w:val="single" w:color="auto" w:sz="4" w:space="0"/>
              <w:bottom w:val="single" w:color="auto" w:sz="4" w:space="0"/>
              <w:right w:val="single" w:color="auto" w:sz="4" w:space="0"/>
            </w:tcBorders>
          </w:tcPr>
          <w:p w14:paraId="6FADF76C">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 Подготовка к обсуждению дискуссионных вопросов, подготовка докладов, рефератов,</w:t>
            </w:r>
          </w:p>
        </w:tc>
        <w:tc>
          <w:tcPr>
            <w:tcW w:w="0" w:type="auto"/>
            <w:tcBorders>
              <w:top w:val="single" w:color="auto" w:sz="4" w:space="0"/>
              <w:left w:val="single" w:color="auto" w:sz="4" w:space="0"/>
              <w:bottom w:val="single" w:color="auto" w:sz="4" w:space="0"/>
              <w:right w:val="single" w:color="auto" w:sz="4" w:space="0"/>
            </w:tcBorders>
            <w:vAlign w:val="center"/>
          </w:tcPr>
          <w:p w14:paraId="572C55D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0" w:type="auto"/>
            <w:tcBorders>
              <w:top w:val="single" w:color="auto" w:sz="4" w:space="0"/>
              <w:left w:val="single" w:color="auto" w:sz="4" w:space="0"/>
              <w:bottom w:val="single" w:color="auto" w:sz="4" w:space="0"/>
              <w:right w:val="single" w:color="auto" w:sz="4" w:space="0"/>
            </w:tcBorders>
            <w:vAlign w:val="center"/>
          </w:tcPr>
          <w:p w14:paraId="010E707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2EDE2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Borders>
              <w:left w:val="single" w:color="auto" w:sz="4" w:space="0"/>
              <w:bottom w:val="single" w:color="auto" w:sz="4" w:space="0"/>
              <w:right w:val="single" w:color="auto" w:sz="4" w:space="0"/>
            </w:tcBorders>
          </w:tcPr>
          <w:p w14:paraId="7593E264">
            <w:pPr>
              <w:spacing w:after="0" w:line="240" w:lineRule="auto"/>
              <w:rPr>
                <w:rFonts w:ascii="Times New Roman" w:hAnsi="Times New Roman" w:eastAsia="Times New Roman" w:cs="Times New Roman"/>
                <w:color w:val="auto"/>
                <w:sz w:val="24"/>
                <w:szCs w:val="24"/>
                <w:lang w:eastAsia="ru-RU"/>
              </w:rPr>
            </w:pPr>
          </w:p>
        </w:tc>
        <w:tc>
          <w:tcPr>
            <w:tcW w:w="0" w:type="auto"/>
            <w:vMerge w:val="continue"/>
            <w:tcBorders>
              <w:left w:val="single" w:color="auto" w:sz="4" w:space="0"/>
              <w:bottom w:val="single" w:color="auto" w:sz="4" w:space="0"/>
              <w:right w:val="single" w:color="auto" w:sz="4" w:space="0"/>
            </w:tcBorders>
          </w:tcPr>
          <w:p w14:paraId="7B913B65">
            <w:pPr>
              <w:shd w:val="clear" w:color="auto" w:fill="FFFFFF"/>
              <w:spacing w:after="0" w:line="240" w:lineRule="auto"/>
              <w:rPr>
                <w:rFonts w:ascii="Times New Roman" w:hAnsi="Times New Roman" w:eastAsia="Times New Roman" w:cs="Times New Roman"/>
                <w:b/>
                <w:color w:val="auto"/>
                <w:sz w:val="24"/>
                <w:szCs w:val="24"/>
                <w:lang w:eastAsia="ru-RU"/>
              </w:rPr>
            </w:pPr>
          </w:p>
        </w:tc>
        <w:tc>
          <w:tcPr>
            <w:tcW w:w="0" w:type="auto"/>
            <w:vMerge w:val="continue"/>
            <w:tcBorders>
              <w:left w:val="single" w:color="auto" w:sz="4" w:space="0"/>
              <w:bottom w:val="single" w:color="auto" w:sz="4" w:space="0"/>
              <w:right w:val="single" w:color="auto" w:sz="4" w:space="0"/>
            </w:tcBorders>
          </w:tcPr>
          <w:p w14:paraId="2A2F6F03">
            <w:pPr>
              <w:spacing w:after="0" w:line="240" w:lineRule="auto"/>
              <w:jc w:val="center"/>
              <w:rPr>
                <w:rFonts w:ascii="Times New Roman" w:hAnsi="Times New Roman" w:eastAsia="Times New Roman" w:cs="Times New Roman"/>
                <w:b/>
                <w:color w:val="auto"/>
                <w:sz w:val="24"/>
                <w:szCs w:val="24"/>
                <w:lang w:eastAsia="ru-RU"/>
              </w:rPr>
            </w:pPr>
          </w:p>
        </w:tc>
        <w:tc>
          <w:tcPr>
            <w:tcW w:w="0" w:type="auto"/>
            <w:tcBorders>
              <w:top w:val="single" w:color="auto" w:sz="4" w:space="0"/>
              <w:left w:val="single" w:color="auto" w:sz="4" w:space="0"/>
              <w:bottom w:val="single" w:color="auto" w:sz="4" w:space="0"/>
              <w:right w:val="single" w:color="auto" w:sz="4" w:space="0"/>
            </w:tcBorders>
          </w:tcPr>
          <w:p w14:paraId="183BBB94">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 Подготовка к промежуточной аттестации.</w:t>
            </w:r>
          </w:p>
        </w:tc>
        <w:tc>
          <w:tcPr>
            <w:tcW w:w="0" w:type="auto"/>
            <w:tcBorders>
              <w:top w:val="single" w:color="auto" w:sz="4" w:space="0"/>
              <w:left w:val="single" w:color="auto" w:sz="4" w:space="0"/>
              <w:bottom w:val="single" w:color="auto" w:sz="4" w:space="0"/>
              <w:right w:val="single" w:color="auto" w:sz="4" w:space="0"/>
            </w:tcBorders>
            <w:vAlign w:val="center"/>
          </w:tcPr>
          <w:p w14:paraId="26F2A78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tcBorders>
              <w:top w:val="single" w:color="auto" w:sz="4" w:space="0"/>
              <w:left w:val="single" w:color="auto" w:sz="4" w:space="0"/>
              <w:bottom w:val="single" w:color="auto" w:sz="4" w:space="0"/>
              <w:right w:val="single" w:color="auto" w:sz="4" w:space="0"/>
            </w:tcBorders>
            <w:vAlign w:val="center"/>
          </w:tcPr>
          <w:p w14:paraId="10FFA9E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68626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restart"/>
            <w:tcBorders>
              <w:top w:val="single" w:color="auto" w:sz="4" w:space="0"/>
              <w:left w:val="single" w:color="auto" w:sz="4" w:space="0"/>
              <w:right w:val="single" w:color="auto" w:sz="4" w:space="0"/>
            </w:tcBorders>
          </w:tcPr>
          <w:p w14:paraId="3EC73861">
            <w:pPr>
              <w:spacing w:after="0" w:line="240" w:lineRule="auto"/>
              <w:rPr>
                <w:rFonts w:ascii="Times New Roman" w:hAnsi="Times New Roman" w:eastAsia="Times New Roman" w:cs="Times New Roman"/>
                <w:color w:val="auto"/>
                <w:sz w:val="24"/>
                <w:szCs w:val="24"/>
                <w:lang w:eastAsia="ru-RU"/>
              </w:rPr>
            </w:pPr>
          </w:p>
        </w:tc>
        <w:tc>
          <w:tcPr>
            <w:tcW w:w="0" w:type="auto"/>
            <w:vMerge w:val="restart"/>
            <w:tcBorders>
              <w:top w:val="single" w:color="auto" w:sz="4" w:space="0"/>
              <w:left w:val="single" w:color="auto" w:sz="4" w:space="0"/>
              <w:right w:val="single" w:color="auto" w:sz="4" w:space="0"/>
            </w:tcBorders>
          </w:tcPr>
          <w:p w14:paraId="0D8D6210">
            <w:pPr>
              <w:shd w:val="clear" w:color="auto" w:fill="FFFFFF"/>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color w:val="auto"/>
                <w:sz w:val="24"/>
                <w:szCs w:val="24"/>
                <w:lang w:eastAsia="ru-RU"/>
              </w:rPr>
              <w:t xml:space="preserve">Тема 8. </w:t>
            </w:r>
            <w:r>
              <w:rPr>
                <w:rFonts w:ascii="Times New Roman" w:hAnsi="Times New Roman" w:eastAsia="Times New Roman" w:cs="Times New Roman"/>
                <w:color w:val="auto"/>
                <w:sz w:val="24"/>
                <w:szCs w:val="24"/>
                <w:lang w:eastAsia="ru-RU"/>
              </w:rPr>
              <w:t xml:space="preserve">Антикризисные программы занятости и сохранение человеческого потенциала </w:t>
            </w:r>
          </w:p>
          <w:p w14:paraId="7C964D0D">
            <w:pPr>
              <w:shd w:val="clear" w:color="auto" w:fill="FFFFFF"/>
              <w:spacing w:after="0" w:line="240" w:lineRule="auto"/>
              <w:rPr>
                <w:rStyle w:val="37"/>
                <w:rFonts w:ascii="Times New Roman" w:hAnsi="Times New Roman" w:cs="Times New Roman" w:eastAsiaTheme="minorHAnsi"/>
                <w:bCs w:val="0"/>
                <w:color w:val="auto"/>
                <w:sz w:val="24"/>
                <w:szCs w:val="24"/>
                <w:shd w:val="clear" w:color="auto" w:fill="auto"/>
                <w:lang w:eastAsia="ru-RU"/>
              </w:rPr>
            </w:pPr>
          </w:p>
        </w:tc>
        <w:tc>
          <w:tcPr>
            <w:tcW w:w="0" w:type="auto"/>
            <w:vMerge w:val="restart"/>
            <w:tcBorders>
              <w:top w:val="single" w:color="auto" w:sz="4" w:space="0"/>
              <w:left w:val="single" w:color="auto" w:sz="4" w:space="0"/>
              <w:right w:val="single" w:color="auto" w:sz="4" w:space="0"/>
            </w:tcBorders>
          </w:tcPr>
          <w:p w14:paraId="0A696A03">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14/15</w:t>
            </w:r>
          </w:p>
        </w:tc>
        <w:tc>
          <w:tcPr>
            <w:tcW w:w="0" w:type="auto"/>
            <w:tcBorders>
              <w:top w:val="single" w:color="auto" w:sz="4" w:space="0"/>
              <w:left w:val="single" w:color="auto" w:sz="4" w:space="0"/>
              <w:bottom w:val="single" w:color="auto" w:sz="4" w:space="0"/>
              <w:right w:val="single" w:color="auto" w:sz="4" w:space="0"/>
            </w:tcBorders>
          </w:tcPr>
          <w:p w14:paraId="0FAC39DE">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 Изучение тем лекций. Подготовка к практическим занятиям</w:t>
            </w:r>
          </w:p>
        </w:tc>
        <w:tc>
          <w:tcPr>
            <w:tcW w:w="0" w:type="auto"/>
            <w:tcBorders>
              <w:top w:val="single" w:color="auto" w:sz="4" w:space="0"/>
              <w:left w:val="single" w:color="auto" w:sz="4" w:space="0"/>
              <w:bottom w:val="single" w:color="auto" w:sz="4" w:space="0"/>
              <w:right w:val="single" w:color="auto" w:sz="4" w:space="0"/>
            </w:tcBorders>
            <w:vAlign w:val="center"/>
          </w:tcPr>
          <w:p w14:paraId="5A0D394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0" w:type="auto"/>
            <w:tcBorders>
              <w:top w:val="single" w:color="auto" w:sz="4" w:space="0"/>
              <w:left w:val="single" w:color="auto" w:sz="4" w:space="0"/>
              <w:bottom w:val="single" w:color="auto" w:sz="4" w:space="0"/>
              <w:right w:val="single" w:color="auto" w:sz="4" w:space="0"/>
            </w:tcBorders>
            <w:vAlign w:val="center"/>
          </w:tcPr>
          <w:p w14:paraId="1E38AB6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0D6BF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Borders>
              <w:left w:val="single" w:color="auto" w:sz="4" w:space="0"/>
              <w:right w:val="single" w:color="auto" w:sz="4" w:space="0"/>
            </w:tcBorders>
          </w:tcPr>
          <w:p w14:paraId="5510829A">
            <w:pPr>
              <w:spacing w:after="0" w:line="240" w:lineRule="auto"/>
              <w:rPr>
                <w:rFonts w:ascii="Times New Roman" w:hAnsi="Times New Roman" w:eastAsia="Times New Roman" w:cs="Times New Roman"/>
                <w:color w:val="auto"/>
                <w:sz w:val="24"/>
                <w:szCs w:val="24"/>
                <w:lang w:eastAsia="ru-RU"/>
              </w:rPr>
            </w:pPr>
          </w:p>
        </w:tc>
        <w:tc>
          <w:tcPr>
            <w:tcW w:w="0" w:type="auto"/>
            <w:vMerge w:val="continue"/>
            <w:tcBorders>
              <w:left w:val="single" w:color="auto" w:sz="4" w:space="0"/>
              <w:right w:val="single" w:color="auto" w:sz="4" w:space="0"/>
            </w:tcBorders>
          </w:tcPr>
          <w:p w14:paraId="4FA089E8">
            <w:pPr>
              <w:shd w:val="clear" w:color="auto" w:fill="FFFFFF"/>
              <w:spacing w:after="0" w:line="240" w:lineRule="auto"/>
              <w:rPr>
                <w:rFonts w:ascii="Times New Roman" w:hAnsi="Times New Roman" w:eastAsia="Times New Roman" w:cs="Times New Roman"/>
                <w:b/>
                <w:color w:val="auto"/>
                <w:sz w:val="24"/>
                <w:szCs w:val="24"/>
                <w:lang w:eastAsia="ru-RU"/>
              </w:rPr>
            </w:pPr>
          </w:p>
        </w:tc>
        <w:tc>
          <w:tcPr>
            <w:tcW w:w="0" w:type="auto"/>
            <w:vMerge w:val="continue"/>
            <w:tcBorders>
              <w:left w:val="single" w:color="auto" w:sz="4" w:space="0"/>
              <w:right w:val="single" w:color="auto" w:sz="4" w:space="0"/>
            </w:tcBorders>
          </w:tcPr>
          <w:p w14:paraId="637CF296">
            <w:pPr>
              <w:spacing w:after="0" w:line="240" w:lineRule="auto"/>
              <w:jc w:val="center"/>
              <w:rPr>
                <w:rFonts w:ascii="Times New Roman" w:hAnsi="Times New Roman" w:eastAsia="Times New Roman" w:cs="Times New Roman"/>
                <w:b/>
                <w:color w:val="auto"/>
                <w:sz w:val="24"/>
                <w:szCs w:val="24"/>
                <w:lang w:eastAsia="ru-RU"/>
              </w:rPr>
            </w:pPr>
          </w:p>
        </w:tc>
        <w:tc>
          <w:tcPr>
            <w:tcW w:w="0" w:type="auto"/>
            <w:tcBorders>
              <w:top w:val="single" w:color="auto" w:sz="4" w:space="0"/>
              <w:left w:val="single" w:color="auto" w:sz="4" w:space="0"/>
              <w:bottom w:val="single" w:color="auto" w:sz="4" w:space="0"/>
              <w:right w:val="single" w:color="auto" w:sz="4" w:space="0"/>
            </w:tcBorders>
          </w:tcPr>
          <w:p w14:paraId="3332D8CC">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0" w:type="auto"/>
            <w:tcBorders>
              <w:top w:val="single" w:color="auto" w:sz="4" w:space="0"/>
              <w:left w:val="single" w:color="auto" w:sz="4" w:space="0"/>
              <w:bottom w:val="single" w:color="auto" w:sz="4" w:space="0"/>
              <w:right w:val="single" w:color="auto" w:sz="4" w:space="0"/>
            </w:tcBorders>
            <w:vAlign w:val="center"/>
          </w:tcPr>
          <w:p w14:paraId="1FAFAC0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0" w:type="auto"/>
            <w:tcBorders>
              <w:top w:val="single" w:color="auto" w:sz="4" w:space="0"/>
              <w:left w:val="single" w:color="auto" w:sz="4" w:space="0"/>
              <w:bottom w:val="single" w:color="auto" w:sz="4" w:space="0"/>
              <w:right w:val="single" w:color="auto" w:sz="4" w:space="0"/>
            </w:tcBorders>
            <w:vAlign w:val="center"/>
          </w:tcPr>
          <w:p w14:paraId="01C6B04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r>
      <w:tr w14:paraId="75129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Borders>
              <w:left w:val="single" w:color="auto" w:sz="4" w:space="0"/>
              <w:right w:val="single" w:color="auto" w:sz="4" w:space="0"/>
            </w:tcBorders>
          </w:tcPr>
          <w:p w14:paraId="5FAFC0AC">
            <w:pPr>
              <w:spacing w:after="0" w:line="240" w:lineRule="auto"/>
              <w:rPr>
                <w:rFonts w:ascii="Times New Roman" w:hAnsi="Times New Roman" w:eastAsia="Times New Roman" w:cs="Times New Roman"/>
                <w:color w:val="auto"/>
                <w:sz w:val="24"/>
                <w:szCs w:val="24"/>
                <w:lang w:eastAsia="ru-RU"/>
              </w:rPr>
            </w:pPr>
          </w:p>
        </w:tc>
        <w:tc>
          <w:tcPr>
            <w:tcW w:w="0" w:type="auto"/>
            <w:vMerge w:val="continue"/>
            <w:tcBorders>
              <w:left w:val="single" w:color="auto" w:sz="4" w:space="0"/>
              <w:right w:val="single" w:color="auto" w:sz="4" w:space="0"/>
            </w:tcBorders>
          </w:tcPr>
          <w:p w14:paraId="0D58443E">
            <w:pPr>
              <w:shd w:val="clear" w:color="auto" w:fill="FFFFFF"/>
              <w:spacing w:after="0" w:line="240" w:lineRule="auto"/>
              <w:rPr>
                <w:rFonts w:ascii="Times New Roman" w:hAnsi="Times New Roman" w:eastAsia="Times New Roman" w:cs="Times New Roman"/>
                <w:b/>
                <w:color w:val="auto"/>
                <w:sz w:val="24"/>
                <w:szCs w:val="24"/>
                <w:lang w:eastAsia="ru-RU"/>
              </w:rPr>
            </w:pPr>
          </w:p>
        </w:tc>
        <w:tc>
          <w:tcPr>
            <w:tcW w:w="0" w:type="auto"/>
            <w:vMerge w:val="continue"/>
            <w:tcBorders>
              <w:left w:val="single" w:color="auto" w:sz="4" w:space="0"/>
              <w:right w:val="single" w:color="auto" w:sz="4" w:space="0"/>
            </w:tcBorders>
          </w:tcPr>
          <w:p w14:paraId="10659D1C">
            <w:pPr>
              <w:spacing w:after="0" w:line="240" w:lineRule="auto"/>
              <w:jc w:val="center"/>
              <w:rPr>
                <w:rFonts w:ascii="Times New Roman" w:hAnsi="Times New Roman" w:eastAsia="Times New Roman" w:cs="Times New Roman"/>
                <w:b/>
                <w:color w:val="auto"/>
                <w:sz w:val="24"/>
                <w:szCs w:val="24"/>
                <w:lang w:eastAsia="ru-RU"/>
              </w:rPr>
            </w:pPr>
          </w:p>
        </w:tc>
        <w:tc>
          <w:tcPr>
            <w:tcW w:w="0" w:type="auto"/>
            <w:tcBorders>
              <w:top w:val="single" w:color="auto" w:sz="4" w:space="0"/>
              <w:left w:val="single" w:color="auto" w:sz="4" w:space="0"/>
              <w:bottom w:val="single" w:color="auto" w:sz="4" w:space="0"/>
              <w:right w:val="single" w:color="auto" w:sz="4" w:space="0"/>
            </w:tcBorders>
          </w:tcPr>
          <w:p w14:paraId="60A1EB64">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 Подготовка к обсуждению дискуссионных вопросов, подготовка докладов, рефератов,</w:t>
            </w:r>
          </w:p>
        </w:tc>
        <w:tc>
          <w:tcPr>
            <w:tcW w:w="0" w:type="auto"/>
            <w:tcBorders>
              <w:top w:val="single" w:color="auto" w:sz="4" w:space="0"/>
              <w:left w:val="single" w:color="auto" w:sz="4" w:space="0"/>
              <w:bottom w:val="single" w:color="auto" w:sz="4" w:space="0"/>
              <w:right w:val="single" w:color="auto" w:sz="4" w:space="0"/>
            </w:tcBorders>
            <w:vAlign w:val="center"/>
          </w:tcPr>
          <w:p w14:paraId="7C2306B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0" w:type="auto"/>
            <w:tcBorders>
              <w:top w:val="single" w:color="auto" w:sz="4" w:space="0"/>
              <w:left w:val="single" w:color="auto" w:sz="4" w:space="0"/>
              <w:bottom w:val="single" w:color="auto" w:sz="4" w:space="0"/>
              <w:right w:val="single" w:color="auto" w:sz="4" w:space="0"/>
            </w:tcBorders>
            <w:vAlign w:val="center"/>
          </w:tcPr>
          <w:p w14:paraId="6A1DBF1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623E4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Borders>
              <w:left w:val="single" w:color="auto" w:sz="4" w:space="0"/>
              <w:bottom w:val="single" w:color="auto" w:sz="4" w:space="0"/>
              <w:right w:val="single" w:color="auto" w:sz="4" w:space="0"/>
            </w:tcBorders>
          </w:tcPr>
          <w:p w14:paraId="46D2944C">
            <w:pPr>
              <w:spacing w:after="0" w:line="240" w:lineRule="auto"/>
              <w:rPr>
                <w:rFonts w:ascii="Times New Roman" w:hAnsi="Times New Roman" w:eastAsia="Times New Roman" w:cs="Times New Roman"/>
                <w:color w:val="auto"/>
                <w:sz w:val="24"/>
                <w:szCs w:val="24"/>
                <w:lang w:eastAsia="ru-RU"/>
              </w:rPr>
            </w:pPr>
          </w:p>
        </w:tc>
        <w:tc>
          <w:tcPr>
            <w:tcW w:w="0" w:type="auto"/>
            <w:vMerge w:val="continue"/>
            <w:tcBorders>
              <w:left w:val="single" w:color="auto" w:sz="4" w:space="0"/>
              <w:bottom w:val="single" w:color="auto" w:sz="4" w:space="0"/>
              <w:right w:val="single" w:color="auto" w:sz="4" w:space="0"/>
            </w:tcBorders>
          </w:tcPr>
          <w:p w14:paraId="6A097724">
            <w:pPr>
              <w:shd w:val="clear" w:color="auto" w:fill="FFFFFF"/>
              <w:spacing w:after="0" w:line="240" w:lineRule="auto"/>
              <w:rPr>
                <w:rFonts w:ascii="Times New Roman" w:hAnsi="Times New Roman" w:eastAsia="Times New Roman" w:cs="Times New Roman"/>
                <w:b/>
                <w:color w:val="auto"/>
                <w:sz w:val="24"/>
                <w:szCs w:val="24"/>
                <w:lang w:eastAsia="ru-RU"/>
              </w:rPr>
            </w:pPr>
          </w:p>
        </w:tc>
        <w:tc>
          <w:tcPr>
            <w:tcW w:w="0" w:type="auto"/>
            <w:vMerge w:val="continue"/>
            <w:tcBorders>
              <w:left w:val="single" w:color="auto" w:sz="4" w:space="0"/>
              <w:bottom w:val="single" w:color="auto" w:sz="4" w:space="0"/>
              <w:right w:val="single" w:color="auto" w:sz="4" w:space="0"/>
            </w:tcBorders>
          </w:tcPr>
          <w:p w14:paraId="0C320511">
            <w:pPr>
              <w:spacing w:after="0" w:line="240" w:lineRule="auto"/>
              <w:jc w:val="center"/>
              <w:rPr>
                <w:rFonts w:ascii="Times New Roman" w:hAnsi="Times New Roman" w:eastAsia="Times New Roman" w:cs="Times New Roman"/>
                <w:b/>
                <w:color w:val="auto"/>
                <w:sz w:val="24"/>
                <w:szCs w:val="24"/>
                <w:lang w:eastAsia="ru-RU"/>
              </w:rPr>
            </w:pPr>
          </w:p>
        </w:tc>
        <w:tc>
          <w:tcPr>
            <w:tcW w:w="0" w:type="auto"/>
            <w:tcBorders>
              <w:top w:val="single" w:color="auto" w:sz="4" w:space="0"/>
              <w:left w:val="single" w:color="auto" w:sz="4" w:space="0"/>
              <w:bottom w:val="single" w:color="auto" w:sz="4" w:space="0"/>
              <w:right w:val="single" w:color="auto" w:sz="4" w:space="0"/>
            </w:tcBorders>
          </w:tcPr>
          <w:p w14:paraId="6C53B826">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 Подготовка к промежуточной аттестации.</w:t>
            </w:r>
          </w:p>
        </w:tc>
        <w:tc>
          <w:tcPr>
            <w:tcW w:w="0" w:type="auto"/>
            <w:tcBorders>
              <w:top w:val="single" w:color="auto" w:sz="4" w:space="0"/>
              <w:left w:val="single" w:color="auto" w:sz="4" w:space="0"/>
              <w:bottom w:val="single" w:color="auto" w:sz="4" w:space="0"/>
              <w:right w:val="single" w:color="auto" w:sz="4" w:space="0"/>
            </w:tcBorders>
            <w:vAlign w:val="center"/>
          </w:tcPr>
          <w:p w14:paraId="7FF19DE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0" w:type="auto"/>
            <w:tcBorders>
              <w:top w:val="single" w:color="auto" w:sz="4" w:space="0"/>
              <w:left w:val="single" w:color="auto" w:sz="4" w:space="0"/>
              <w:bottom w:val="single" w:color="auto" w:sz="4" w:space="0"/>
              <w:right w:val="single" w:color="auto" w:sz="4" w:space="0"/>
            </w:tcBorders>
            <w:vAlign w:val="center"/>
          </w:tcPr>
          <w:p w14:paraId="672B7B6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6F2D7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restart"/>
            <w:tcBorders>
              <w:top w:val="single" w:color="auto" w:sz="4" w:space="0"/>
              <w:left w:val="single" w:color="auto" w:sz="4" w:space="0"/>
              <w:right w:val="single" w:color="auto" w:sz="4" w:space="0"/>
            </w:tcBorders>
          </w:tcPr>
          <w:p w14:paraId="316D26D6">
            <w:pPr>
              <w:spacing w:after="0" w:line="240" w:lineRule="auto"/>
              <w:rPr>
                <w:rFonts w:ascii="Times New Roman" w:hAnsi="Times New Roman" w:eastAsia="Times New Roman" w:cs="Times New Roman"/>
                <w:color w:val="auto"/>
                <w:sz w:val="24"/>
                <w:szCs w:val="24"/>
                <w:lang w:eastAsia="ru-RU"/>
              </w:rPr>
            </w:pPr>
          </w:p>
        </w:tc>
        <w:tc>
          <w:tcPr>
            <w:tcW w:w="0" w:type="auto"/>
            <w:vMerge w:val="restart"/>
            <w:tcBorders>
              <w:top w:val="single" w:color="auto" w:sz="4" w:space="0"/>
              <w:left w:val="single" w:color="auto" w:sz="4" w:space="0"/>
              <w:right w:val="single" w:color="auto" w:sz="4" w:space="0"/>
            </w:tcBorders>
          </w:tcPr>
          <w:p w14:paraId="2DE45634">
            <w:pPr>
              <w:pStyle w:val="73"/>
              <w:rPr>
                <w:color w:val="auto"/>
              </w:rPr>
            </w:pPr>
            <w:r>
              <w:rPr>
                <w:b/>
                <w:color w:val="auto"/>
              </w:rPr>
              <w:t xml:space="preserve">Тема 9. </w:t>
            </w:r>
            <w:r>
              <w:rPr>
                <w:color w:val="auto"/>
              </w:rPr>
              <w:t>Инфраструктура рынка труда в условиях изменяющейся конъюнк</w:t>
            </w:r>
            <w:r>
              <w:rPr>
                <w:color w:val="auto"/>
              </w:rPr>
              <w:softHyphen/>
            </w:r>
            <w:r>
              <w:rPr>
                <w:color w:val="auto"/>
              </w:rPr>
              <w:t>туры</w:t>
            </w:r>
          </w:p>
          <w:p w14:paraId="3C55872C">
            <w:pPr>
              <w:shd w:val="clear" w:color="auto" w:fill="FFFFFF"/>
              <w:spacing w:after="0" w:line="240" w:lineRule="auto"/>
              <w:rPr>
                <w:rStyle w:val="37"/>
                <w:rFonts w:ascii="Times New Roman" w:hAnsi="Times New Roman" w:cs="Times New Roman" w:eastAsiaTheme="minorHAnsi"/>
                <w:bCs w:val="0"/>
                <w:color w:val="auto"/>
                <w:sz w:val="24"/>
                <w:szCs w:val="24"/>
                <w:shd w:val="clear" w:color="auto" w:fill="auto"/>
                <w:lang w:eastAsia="ru-RU"/>
              </w:rPr>
            </w:pPr>
          </w:p>
        </w:tc>
        <w:tc>
          <w:tcPr>
            <w:tcW w:w="0" w:type="auto"/>
            <w:vMerge w:val="restart"/>
            <w:tcBorders>
              <w:top w:val="single" w:color="auto" w:sz="4" w:space="0"/>
              <w:left w:val="single" w:color="auto" w:sz="4" w:space="0"/>
              <w:right w:val="single" w:color="auto" w:sz="4" w:space="0"/>
            </w:tcBorders>
          </w:tcPr>
          <w:p w14:paraId="548FCFBE">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15/15</w:t>
            </w:r>
          </w:p>
        </w:tc>
        <w:tc>
          <w:tcPr>
            <w:tcW w:w="0" w:type="auto"/>
            <w:tcBorders>
              <w:top w:val="single" w:color="auto" w:sz="4" w:space="0"/>
              <w:left w:val="single" w:color="auto" w:sz="4" w:space="0"/>
              <w:bottom w:val="single" w:color="auto" w:sz="4" w:space="0"/>
              <w:right w:val="single" w:color="auto" w:sz="4" w:space="0"/>
            </w:tcBorders>
          </w:tcPr>
          <w:p w14:paraId="6CE022B9">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 Изучение тем лекций. Подготовка к практическим занятиям</w:t>
            </w:r>
          </w:p>
        </w:tc>
        <w:tc>
          <w:tcPr>
            <w:tcW w:w="0" w:type="auto"/>
            <w:tcBorders>
              <w:top w:val="single" w:color="auto" w:sz="4" w:space="0"/>
              <w:left w:val="single" w:color="auto" w:sz="4" w:space="0"/>
              <w:bottom w:val="single" w:color="auto" w:sz="4" w:space="0"/>
              <w:right w:val="single" w:color="auto" w:sz="4" w:space="0"/>
            </w:tcBorders>
            <w:vAlign w:val="center"/>
          </w:tcPr>
          <w:p w14:paraId="759070D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0" w:type="auto"/>
            <w:tcBorders>
              <w:top w:val="single" w:color="auto" w:sz="4" w:space="0"/>
              <w:left w:val="single" w:color="auto" w:sz="4" w:space="0"/>
              <w:bottom w:val="single" w:color="auto" w:sz="4" w:space="0"/>
              <w:right w:val="single" w:color="auto" w:sz="4" w:space="0"/>
            </w:tcBorders>
            <w:vAlign w:val="center"/>
          </w:tcPr>
          <w:p w14:paraId="6F02662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3B6B9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Borders>
              <w:left w:val="single" w:color="auto" w:sz="4" w:space="0"/>
              <w:right w:val="single" w:color="auto" w:sz="4" w:space="0"/>
            </w:tcBorders>
          </w:tcPr>
          <w:p w14:paraId="1CDCEFA2">
            <w:pPr>
              <w:spacing w:after="0" w:line="240" w:lineRule="auto"/>
              <w:rPr>
                <w:rFonts w:ascii="Times New Roman" w:hAnsi="Times New Roman" w:eastAsia="Times New Roman" w:cs="Times New Roman"/>
                <w:color w:val="auto"/>
                <w:sz w:val="24"/>
                <w:szCs w:val="24"/>
                <w:lang w:eastAsia="ru-RU"/>
              </w:rPr>
            </w:pPr>
          </w:p>
        </w:tc>
        <w:tc>
          <w:tcPr>
            <w:tcW w:w="0" w:type="auto"/>
            <w:vMerge w:val="continue"/>
            <w:tcBorders>
              <w:left w:val="single" w:color="auto" w:sz="4" w:space="0"/>
              <w:right w:val="single" w:color="auto" w:sz="4" w:space="0"/>
            </w:tcBorders>
          </w:tcPr>
          <w:p w14:paraId="15FDBF0B">
            <w:pPr>
              <w:shd w:val="clear" w:color="auto" w:fill="FFFFFF"/>
              <w:spacing w:after="0" w:line="240" w:lineRule="auto"/>
              <w:rPr>
                <w:rFonts w:ascii="Times New Roman" w:hAnsi="Times New Roman" w:eastAsia="Times New Roman" w:cs="Times New Roman"/>
                <w:b/>
                <w:color w:val="auto"/>
                <w:sz w:val="24"/>
                <w:szCs w:val="24"/>
                <w:lang w:eastAsia="ru-RU"/>
              </w:rPr>
            </w:pPr>
          </w:p>
        </w:tc>
        <w:tc>
          <w:tcPr>
            <w:tcW w:w="0" w:type="auto"/>
            <w:vMerge w:val="continue"/>
            <w:tcBorders>
              <w:left w:val="single" w:color="auto" w:sz="4" w:space="0"/>
              <w:right w:val="single" w:color="auto" w:sz="4" w:space="0"/>
            </w:tcBorders>
          </w:tcPr>
          <w:p w14:paraId="475495B4">
            <w:pPr>
              <w:spacing w:after="0" w:line="240" w:lineRule="auto"/>
              <w:jc w:val="center"/>
              <w:rPr>
                <w:rFonts w:ascii="Times New Roman" w:hAnsi="Times New Roman" w:eastAsia="Times New Roman" w:cs="Times New Roman"/>
                <w:color w:val="auto"/>
                <w:sz w:val="24"/>
                <w:szCs w:val="24"/>
                <w:lang w:eastAsia="ru-RU"/>
              </w:rPr>
            </w:pPr>
          </w:p>
        </w:tc>
        <w:tc>
          <w:tcPr>
            <w:tcW w:w="0" w:type="auto"/>
            <w:tcBorders>
              <w:top w:val="single" w:color="auto" w:sz="4" w:space="0"/>
              <w:left w:val="single" w:color="auto" w:sz="4" w:space="0"/>
              <w:bottom w:val="single" w:color="auto" w:sz="4" w:space="0"/>
              <w:right w:val="single" w:color="auto" w:sz="4" w:space="0"/>
            </w:tcBorders>
          </w:tcPr>
          <w:p w14:paraId="12EBD0F5">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0" w:type="auto"/>
            <w:tcBorders>
              <w:top w:val="single" w:color="auto" w:sz="4" w:space="0"/>
              <w:left w:val="single" w:color="auto" w:sz="4" w:space="0"/>
              <w:bottom w:val="single" w:color="auto" w:sz="4" w:space="0"/>
              <w:right w:val="single" w:color="auto" w:sz="4" w:space="0"/>
            </w:tcBorders>
            <w:vAlign w:val="center"/>
          </w:tcPr>
          <w:p w14:paraId="77D5AAB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0" w:type="auto"/>
            <w:tcBorders>
              <w:top w:val="single" w:color="auto" w:sz="4" w:space="0"/>
              <w:left w:val="single" w:color="auto" w:sz="4" w:space="0"/>
              <w:bottom w:val="single" w:color="auto" w:sz="4" w:space="0"/>
              <w:right w:val="single" w:color="auto" w:sz="4" w:space="0"/>
            </w:tcBorders>
            <w:vAlign w:val="center"/>
          </w:tcPr>
          <w:p w14:paraId="29B7CA2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r>
      <w:tr w14:paraId="452E7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Borders>
              <w:left w:val="single" w:color="auto" w:sz="4" w:space="0"/>
              <w:right w:val="single" w:color="auto" w:sz="4" w:space="0"/>
            </w:tcBorders>
          </w:tcPr>
          <w:p w14:paraId="7AF0BE57">
            <w:pPr>
              <w:spacing w:after="0" w:line="240" w:lineRule="auto"/>
              <w:rPr>
                <w:rFonts w:ascii="Times New Roman" w:hAnsi="Times New Roman" w:eastAsia="Times New Roman" w:cs="Times New Roman"/>
                <w:color w:val="auto"/>
                <w:sz w:val="24"/>
                <w:szCs w:val="24"/>
                <w:lang w:eastAsia="ru-RU"/>
              </w:rPr>
            </w:pPr>
          </w:p>
        </w:tc>
        <w:tc>
          <w:tcPr>
            <w:tcW w:w="0" w:type="auto"/>
            <w:vMerge w:val="continue"/>
            <w:tcBorders>
              <w:left w:val="single" w:color="auto" w:sz="4" w:space="0"/>
              <w:right w:val="single" w:color="auto" w:sz="4" w:space="0"/>
            </w:tcBorders>
          </w:tcPr>
          <w:p w14:paraId="4301BB34">
            <w:pPr>
              <w:shd w:val="clear" w:color="auto" w:fill="FFFFFF"/>
              <w:spacing w:after="0" w:line="240" w:lineRule="auto"/>
              <w:rPr>
                <w:rFonts w:ascii="Times New Roman" w:hAnsi="Times New Roman" w:eastAsia="Times New Roman" w:cs="Times New Roman"/>
                <w:b/>
                <w:color w:val="auto"/>
                <w:sz w:val="24"/>
                <w:szCs w:val="24"/>
                <w:lang w:eastAsia="ru-RU"/>
              </w:rPr>
            </w:pPr>
          </w:p>
        </w:tc>
        <w:tc>
          <w:tcPr>
            <w:tcW w:w="0" w:type="auto"/>
            <w:vMerge w:val="continue"/>
            <w:tcBorders>
              <w:left w:val="single" w:color="auto" w:sz="4" w:space="0"/>
              <w:right w:val="single" w:color="auto" w:sz="4" w:space="0"/>
            </w:tcBorders>
          </w:tcPr>
          <w:p w14:paraId="7929476C">
            <w:pPr>
              <w:spacing w:after="0" w:line="240" w:lineRule="auto"/>
              <w:jc w:val="center"/>
              <w:rPr>
                <w:rFonts w:ascii="Times New Roman" w:hAnsi="Times New Roman" w:eastAsia="Times New Roman" w:cs="Times New Roman"/>
                <w:color w:val="auto"/>
                <w:sz w:val="24"/>
                <w:szCs w:val="24"/>
                <w:lang w:eastAsia="ru-RU"/>
              </w:rPr>
            </w:pPr>
          </w:p>
        </w:tc>
        <w:tc>
          <w:tcPr>
            <w:tcW w:w="0" w:type="auto"/>
            <w:tcBorders>
              <w:top w:val="single" w:color="auto" w:sz="4" w:space="0"/>
              <w:left w:val="single" w:color="auto" w:sz="4" w:space="0"/>
              <w:bottom w:val="single" w:color="auto" w:sz="4" w:space="0"/>
              <w:right w:val="single" w:color="auto" w:sz="4" w:space="0"/>
            </w:tcBorders>
          </w:tcPr>
          <w:p w14:paraId="64311FCB">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 Подготовка к обсуждению дискуссионных вопросов, подготовка докладов, рефератов,</w:t>
            </w:r>
          </w:p>
        </w:tc>
        <w:tc>
          <w:tcPr>
            <w:tcW w:w="0" w:type="auto"/>
            <w:tcBorders>
              <w:top w:val="single" w:color="auto" w:sz="4" w:space="0"/>
              <w:left w:val="single" w:color="auto" w:sz="4" w:space="0"/>
              <w:bottom w:val="single" w:color="auto" w:sz="4" w:space="0"/>
              <w:right w:val="single" w:color="auto" w:sz="4" w:space="0"/>
            </w:tcBorders>
            <w:vAlign w:val="center"/>
          </w:tcPr>
          <w:p w14:paraId="735F256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0" w:type="auto"/>
            <w:tcBorders>
              <w:top w:val="single" w:color="auto" w:sz="4" w:space="0"/>
              <w:left w:val="single" w:color="auto" w:sz="4" w:space="0"/>
              <w:bottom w:val="single" w:color="auto" w:sz="4" w:space="0"/>
              <w:right w:val="single" w:color="auto" w:sz="4" w:space="0"/>
            </w:tcBorders>
            <w:vAlign w:val="center"/>
          </w:tcPr>
          <w:p w14:paraId="73A36BE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4D3A7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Borders>
              <w:left w:val="single" w:color="auto" w:sz="4" w:space="0"/>
              <w:right w:val="single" w:color="auto" w:sz="4" w:space="0"/>
            </w:tcBorders>
          </w:tcPr>
          <w:p w14:paraId="569735B8">
            <w:pPr>
              <w:spacing w:after="0" w:line="240" w:lineRule="auto"/>
              <w:rPr>
                <w:rFonts w:ascii="Times New Roman" w:hAnsi="Times New Roman" w:eastAsia="Times New Roman" w:cs="Times New Roman"/>
                <w:color w:val="auto"/>
                <w:sz w:val="24"/>
                <w:szCs w:val="24"/>
                <w:lang w:eastAsia="ru-RU"/>
              </w:rPr>
            </w:pPr>
          </w:p>
        </w:tc>
        <w:tc>
          <w:tcPr>
            <w:tcW w:w="0" w:type="auto"/>
            <w:vMerge w:val="continue"/>
            <w:tcBorders>
              <w:left w:val="single" w:color="auto" w:sz="4" w:space="0"/>
              <w:right w:val="single" w:color="auto" w:sz="4" w:space="0"/>
            </w:tcBorders>
          </w:tcPr>
          <w:p w14:paraId="6FF5B9BE">
            <w:pPr>
              <w:shd w:val="clear" w:color="auto" w:fill="FFFFFF"/>
              <w:spacing w:after="0" w:line="240" w:lineRule="auto"/>
              <w:rPr>
                <w:rFonts w:ascii="Times New Roman" w:hAnsi="Times New Roman" w:eastAsia="Times New Roman" w:cs="Times New Roman"/>
                <w:b/>
                <w:color w:val="auto"/>
                <w:sz w:val="24"/>
                <w:szCs w:val="24"/>
                <w:lang w:eastAsia="ru-RU"/>
              </w:rPr>
            </w:pPr>
          </w:p>
        </w:tc>
        <w:tc>
          <w:tcPr>
            <w:tcW w:w="0" w:type="auto"/>
            <w:vMerge w:val="continue"/>
            <w:tcBorders>
              <w:left w:val="single" w:color="auto" w:sz="4" w:space="0"/>
              <w:right w:val="single" w:color="auto" w:sz="4" w:space="0"/>
            </w:tcBorders>
          </w:tcPr>
          <w:p w14:paraId="6C6B9878">
            <w:pPr>
              <w:spacing w:after="0" w:line="240" w:lineRule="auto"/>
              <w:jc w:val="center"/>
              <w:rPr>
                <w:rFonts w:ascii="Times New Roman" w:hAnsi="Times New Roman" w:eastAsia="Times New Roman" w:cs="Times New Roman"/>
                <w:color w:val="auto"/>
                <w:sz w:val="24"/>
                <w:szCs w:val="24"/>
                <w:lang w:eastAsia="ru-RU"/>
              </w:rPr>
            </w:pPr>
          </w:p>
        </w:tc>
        <w:tc>
          <w:tcPr>
            <w:tcW w:w="0" w:type="auto"/>
            <w:tcBorders>
              <w:top w:val="single" w:color="auto" w:sz="4" w:space="0"/>
              <w:left w:val="single" w:color="auto" w:sz="4" w:space="0"/>
              <w:bottom w:val="single" w:color="auto" w:sz="4" w:space="0"/>
              <w:right w:val="single" w:color="auto" w:sz="4" w:space="0"/>
            </w:tcBorders>
          </w:tcPr>
          <w:p w14:paraId="799F8D08">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 Подготовка к промежуточной аттестации.</w:t>
            </w:r>
          </w:p>
        </w:tc>
        <w:tc>
          <w:tcPr>
            <w:tcW w:w="0" w:type="auto"/>
            <w:tcBorders>
              <w:top w:val="single" w:color="auto" w:sz="4" w:space="0"/>
              <w:left w:val="single" w:color="auto" w:sz="4" w:space="0"/>
              <w:bottom w:val="single" w:color="auto" w:sz="4" w:space="0"/>
              <w:right w:val="single" w:color="auto" w:sz="4" w:space="0"/>
            </w:tcBorders>
            <w:vAlign w:val="center"/>
          </w:tcPr>
          <w:p w14:paraId="319E5AE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0" w:type="auto"/>
            <w:tcBorders>
              <w:top w:val="single" w:color="auto" w:sz="4" w:space="0"/>
              <w:left w:val="single" w:color="auto" w:sz="4" w:space="0"/>
              <w:bottom w:val="single" w:color="auto" w:sz="4" w:space="0"/>
              <w:right w:val="single" w:color="auto" w:sz="4" w:space="0"/>
            </w:tcBorders>
            <w:vAlign w:val="center"/>
          </w:tcPr>
          <w:p w14:paraId="2C35C8D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37E79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gridSpan w:val="2"/>
            <w:tcBorders>
              <w:left w:val="single" w:color="auto" w:sz="4" w:space="0"/>
              <w:bottom w:val="single" w:color="auto" w:sz="4" w:space="0"/>
              <w:right w:val="single" w:color="auto" w:sz="4" w:space="0"/>
            </w:tcBorders>
          </w:tcPr>
          <w:p w14:paraId="4AAB4076">
            <w:pPr>
              <w:shd w:val="clear" w:color="auto" w:fill="FFFFFF"/>
              <w:spacing w:after="0" w:line="240" w:lineRule="auto"/>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Итого</w:t>
            </w:r>
          </w:p>
        </w:tc>
        <w:tc>
          <w:tcPr>
            <w:tcW w:w="0" w:type="auto"/>
            <w:tcBorders>
              <w:left w:val="single" w:color="auto" w:sz="4" w:space="0"/>
              <w:bottom w:val="single" w:color="auto" w:sz="4" w:space="0"/>
              <w:right w:val="single" w:color="auto" w:sz="4" w:space="0"/>
            </w:tcBorders>
          </w:tcPr>
          <w:p w14:paraId="5726B524">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130/134</w:t>
            </w:r>
          </w:p>
        </w:tc>
        <w:tc>
          <w:tcPr>
            <w:tcW w:w="0" w:type="auto"/>
            <w:tcBorders>
              <w:top w:val="single" w:color="auto" w:sz="4" w:space="0"/>
              <w:left w:val="single" w:color="auto" w:sz="4" w:space="0"/>
              <w:bottom w:val="single" w:color="auto" w:sz="4" w:space="0"/>
              <w:right w:val="single" w:color="auto" w:sz="4" w:space="0"/>
            </w:tcBorders>
          </w:tcPr>
          <w:p w14:paraId="4BF3306D">
            <w:pPr>
              <w:spacing w:after="0" w:line="240" w:lineRule="auto"/>
              <w:jc w:val="center"/>
              <w:rPr>
                <w:rFonts w:ascii="Times New Roman" w:hAnsi="Times New Roman" w:eastAsia="Times New Roman" w:cs="Times New Roman"/>
                <w:color w:val="auto"/>
                <w:sz w:val="24"/>
                <w:szCs w:val="24"/>
                <w:lang w:eastAsia="ru-RU"/>
              </w:rPr>
            </w:pPr>
          </w:p>
        </w:tc>
        <w:tc>
          <w:tcPr>
            <w:tcW w:w="0" w:type="auto"/>
            <w:tcBorders>
              <w:top w:val="single" w:color="auto" w:sz="4" w:space="0"/>
              <w:left w:val="single" w:color="auto" w:sz="4" w:space="0"/>
              <w:bottom w:val="single" w:color="auto" w:sz="4" w:space="0"/>
              <w:right w:val="single" w:color="auto" w:sz="4" w:space="0"/>
            </w:tcBorders>
            <w:vAlign w:val="center"/>
          </w:tcPr>
          <w:p w14:paraId="2E0032BC">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130</w:t>
            </w:r>
          </w:p>
        </w:tc>
        <w:tc>
          <w:tcPr>
            <w:tcW w:w="0" w:type="auto"/>
            <w:tcBorders>
              <w:top w:val="single" w:color="auto" w:sz="4" w:space="0"/>
              <w:left w:val="single" w:color="auto" w:sz="4" w:space="0"/>
              <w:bottom w:val="single" w:color="auto" w:sz="4" w:space="0"/>
              <w:right w:val="single" w:color="auto" w:sz="4" w:space="0"/>
            </w:tcBorders>
            <w:vAlign w:val="center"/>
          </w:tcPr>
          <w:p w14:paraId="37DC16CE">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134</w:t>
            </w:r>
          </w:p>
        </w:tc>
      </w:tr>
    </w:tbl>
    <w:p w14:paraId="4666A26B">
      <w:pPr>
        <w:spacing w:after="0" w:line="360" w:lineRule="auto"/>
        <w:ind w:firstLine="709"/>
        <w:jc w:val="both"/>
        <w:rPr>
          <w:rFonts w:ascii="Times New Roman" w:hAnsi="Times New Roman" w:cs="Times New Roman"/>
          <w:color w:val="auto"/>
          <w:sz w:val="28"/>
          <w:szCs w:val="28"/>
        </w:rPr>
      </w:pPr>
    </w:p>
    <w:p w14:paraId="70F9B5EE">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 освоении дисциплины «</w:t>
      </w:r>
      <w:r>
        <w:rPr>
          <w:rFonts w:ascii="Times New Roman" w:hAnsi="Times New Roman" w:eastAsia="Calibri" w:cs="Times New Roman"/>
          <w:color w:val="auto"/>
          <w:sz w:val="28"/>
          <w:szCs w:val="28"/>
          <w:lang w:eastAsia="ru-RU"/>
        </w:rPr>
        <w:t>Рынок труда и подготовка кадрового потенциала</w:t>
      </w:r>
      <w:r>
        <w:rPr>
          <w:rFonts w:ascii="Times New Roman" w:hAnsi="Times New Roman" w:cs="Times New Roman"/>
          <w:color w:val="auto"/>
          <w:sz w:val="28"/>
          <w:szCs w:val="28"/>
        </w:rPr>
        <w:t>»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6CA29956">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20"/>
        <w:tblW w:w="93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5"/>
        <w:gridCol w:w="3115"/>
        <w:gridCol w:w="3115"/>
      </w:tblGrid>
      <w:tr w14:paraId="714C2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07718CB5">
            <w:pPr>
              <w:spacing w:after="0" w:line="240" w:lineRule="auto"/>
              <w:rPr>
                <w:rFonts w:ascii="Times New Roman" w:hAnsi="Times New Roman" w:eastAsia="Times New Roman" w:cs="Times New Roman"/>
                <w:b/>
                <w:i/>
                <w:caps/>
                <w:color w:val="auto"/>
                <w:sz w:val="24"/>
                <w:szCs w:val="28"/>
                <w:lang w:eastAsia="ru-RU"/>
              </w:rPr>
            </w:pPr>
            <w:r>
              <w:rPr>
                <w:rFonts w:ascii="Times New Roman" w:hAnsi="Times New Roman" w:eastAsia="Times New Roman" w:cs="Times New Roman"/>
                <w:b/>
                <w:i/>
                <w:color w:val="auto"/>
                <w:sz w:val="24"/>
                <w:szCs w:val="28"/>
                <w:lang w:eastAsia="ru-RU"/>
              </w:rPr>
              <w:t>для лиц с нарушениями зрения:</w:t>
            </w:r>
          </w:p>
        </w:tc>
        <w:tc>
          <w:tcPr>
            <w:tcW w:w="3115" w:type="dxa"/>
          </w:tcPr>
          <w:p w14:paraId="2F859CD2">
            <w:pPr>
              <w:spacing w:after="0" w:line="240" w:lineRule="auto"/>
              <w:rPr>
                <w:rFonts w:ascii="Times New Roman" w:hAnsi="Times New Roman" w:eastAsia="Times New Roman" w:cs="Times New Roman"/>
                <w:b/>
                <w:i/>
                <w:caps/>
                <w:color w:val="auto"/>
                <w:sz w:val="24"/>
                <w:szCs w:val="28"/>
                <w:lang w:eastAsia="ru-RU"/>
              </w:rPr>
            </w:pPr>
            <w:r>
              <w:rPr>
                <w:rFonts w:ascii="Times New Roman" w:hAnsi="Times New Roman" w:eastAsia="Times New Roman" w:cs="Times New Roman"/>
                <w:b/>
                <w:i/>
                <w:color w:val="auto"/>
                <w:sz w:val="24"/>
                <w:szCs w:val="28"/>
                <w:lang w:eastAsia="ru-RU"/>
              </w:rPr>
              <w:t>для лиц с нарушениями слуха:</w:t>
            </w:r>
          </w:p>
        </w:tc>
        <w:tc>
          <w:tcPr>
            <w:tcW w:w="3115" w:type="dxa"/>
          </w:tcPr>
          <w:p w14:paraId="488DD7DC">
            <w:pPr>
              <w:spacing w:after="0" w:line="240" w:lineRule="auto"/>
              <w:rPr>
                <w:rFonts w:ascii="Times New Roman" w:hAnsi="Times New Roman" w:eastAsia="Times New Roman" w:cs="Times New Roman"/>
                <w:b/>
                <w:i/>
                <w:caps/>
                <w:color w:val="auto"/>
                <w:sz w:val="24"/>
                <w:szCs w:val="28"/>
                <w:lang w:eastAsia="ru-RU"/>
              </w:rPr>
            </w:pPr>
            <w:r>
              <w:rPr>
                <w:rFonts w:ascii="Times New Roman" w:hAnsi="Times New Roman" w:eastAsia="Times New Roman" w:cs="Times New Roman"/>
                <w:b/>
                <w:i/>
                <w:color w:val="auto"/>
                <w:sz w:val="24"/>
                <w:szCs w:val="28"/>
                <w:lang w:eastAsia="ru-RU"/>
              </w:rPr>
              <w:t>для лиц с нарушениями опорно-двигательного аппарата:</w:t>
            </w:r>
          </w:p>
        </w:tc>
      </w:tr>
      <w:tr w14:paraId="4109F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77F33887">
            <w:pPr>
              <w:spacing w:after="0" w:line="240" w:lineRule="auto"/>
              <w:rPr>
                <w:rFonts w:ascii="Times New Roman" w:hAnsi="Times New Roman" w:eastAsia="Times New Roman" w:cs="Times New Roman"/>
                <w:caps/>
                <w:color w:val="auto"/>
                <w:sz w:val="24"/>
                <w:szCs w:val="28"/>
                <w:lang w:eastAsia="ru-RU"/>
              </w:rPr>
            </w:pPr>
            <w:r>
              <w:rPr>
                <w:rFonts w:ascii="Times New Roman" w:hAnsi="Times New Roman" w:eastAsia="Times New Roman" w:cs="Times New Roman"/>
                <w:color w:val="auto"/>
                <w:sz w:val="24"/>
                <w:szCs w:val="28"/>
                <w:lang w:eastAsia="ru-RU"/>
              </w:rPr>
              <w:t xml:space="preserve">– в печатной форме увеличенным шрифтом, </w:t>
            </w:r>
          </w:p>
          <w:p w14:paraId="78525B2E">
            <w:pPr>
              <w:spacing w:after="0" w:line="240" w:lineRule="auto"/>
              <w:rPr>
                <w:rFonts w:ascii="Times New Roman" w:hAnsi="Times New Roman" w:eastAsia="Times New Roman" w:cs="Times New Roman"/>
                <w:caps/>
                <w:color w:val="auto"/>
                <w:sz w:val="24"/>
                <w:szCs w:val="28"/>
                <w:lang w:eastAsia="ru-RU"/>
              </w:rPr>
            </w:pPr>
            <w:r>
              <w:rPr>
                <w:rFonts w:ascii="Times New Roman" w:hAnsi="Times New Roman" w:eastAsia="Times New Roman" w:cs="Times New Roman"/>
                <w:color w:val="auto"/>
                <w:sz w:val="24"/>
                <w:szCs w:val="28"/>
                <w:lang w:eastAsia="ru-RU"/>
              </w:rPr>
              <w:t>– в форме электронного документа,</w:t>
            </w:r>
          </w:p>
          <w:p w14:paraId="32D5736D">
            <w:pPr>
              <w:spacing w:after="0" w:line="240" w:lineRule="auto"/>
              <w:rPr>
                <w:rFonts w:ascii="Times New Roman" w:hAnsi="Times New Roman" w:eastAsia="Times New Roman" w:cs="Times New Roman"/>
                <w:caps/>
                <w:color w:val="auto"/>
                <w:sz w:val="24"/>
                <w:szCs w:val="28"/>
                <w:lang w:eastAsia="ru-RU"/>
              </w:rPr>
            </w:pPr>
            <w:r>
              <w:rPr>
                <w:rFonts w:ascii="Times New Roman" w:hAnsi="Times New Roman" w:eastAsia="Times New Roman" w:cs="Times New Roman"/>
                <w:color w:val="auto"/>
                <w:sz w:val="24"/>
                <w:szCs w:val="28"/>
                <w:lang w:eastAsia="ru-RU"/>
              </w:rPr>
              <w:t xml:space="preserve"> – в форме аудиофайла.</w:t>
            </w:r>
          </w:p>
        </w:tc>
        <w:tc>
          <w:tcPr>
            <w:tcW w:w="3115" w:type="dxa"/>
          </w:tcPr>
          <w:p w14:paraId="641379A6">
            <w:pPr>
              <w:spacing w:after="0" w:line="240" w:lineRule="auto"/>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 в печатной форме,</w:t>
            </w:r>
          </w:p>
          <w:p w14:paraId="38F16B19">
            <w:pPr>
              <w:spacing w:after="0" w:line="240" w:lineRule="auto"/>
              <w:rPr>
                <w:rFonts w:ascii="Times New Roman" w:hAnsi="Times New Roman" w:eastAsia="Times New Roman" w:cs="Times New Roman"/>
                <w:caps/>
                <w:color w:val="auto"/>
                <w:sz w:val="24"/>
                <w:szCs w:val="28"/>
                <w:lang w:eastAsia="ru-RU"/>
              </w:rPr>
            </w:pPr>
            <w:r>
              <w:rPr>
                <w:rFonts w:ascii="Times New Roman" w:hAnsi="Times New Roman" w:eastAsia="Times New Roman" w:cs="Times New Roman"/>
                <w:color w:val="auto"/>
                <w:sz w:val="24"/>
                <w:szCs w:val="28"/>
                <w:lang w:eastAsia="ru-RU"/>
              </w:rPr>
              <w:t xml:space="preserve"> – в форме электронного документа.</w:t>
            </w:r>
          </w:p>
        </w:tc>
        <w:tc>
          <w:tcPr>
            <w:tcW w:w="3115" w:type="dxa"/>
          </w:tcPr>
          <w:p w14:paraId="45755735">
            <w:pPr>
              <w:spacing w:after="0" w:line="240" w:lineRule="auto"/>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 в печатной форме,</w:t>
            </w:r>
          </w:p>
          <w:p w14:paraId="4430FE34">
            <w:pPr>
              <w:spacing w:after="0" w:line="240" w:lineRule="auto"/>
              <w:rPr>
                <w:rFonts w:ascii="Times New Roman" w:hAnsi="Times New Roman" w:eastAsia="Times New Roman" w:cs="Times New Roman"/>
                <w:color w:val="auto"/>
                <w:sz w:val="24"/>
                <w:szCs w:val="28"/>
                <w:lang w:eastAsia="ru-RU"/>
              </w:rPr>
            </w:pPr>
            <w:r>
              <w:rPr>
                <w:rFonts w:ascii="Times New Roman" w:hAnsi="Times New Roman" w:eastAsia="Times New Roman" w:cs="Times New Roman"/>
                <w:color w:val="auto"/>
                <w:sz w:val="24"/>
                <w:szCs w:val="28"/>
                <w:lang w:eastAsia="ru-RU"/>
              </w:rPr>
              <w:t xml:space="preserve">– в форме электронного документа, </w:t>
            </w:r>
          </w:p>
          <w:p w14:paraId="4529B627">
            <w:pPr>
              <w:spacing w:after="0" w:line="240" w:lineRule="auto"/>
              <w:rPr>
                <w:rFonts w:ascii="Times New Roman" w:hAnsi="Times New Roman" w:eastAsia="Times New Roman" w:cs="Times New Roman"/>
                <w:caps/>
                <w:color w:val="auto"/>
                <w:sz w:val="24"/>
                <w:szCs w:val="28"/>
                <w:lang w:eastAsia="ru-RU"/>
              </w:rPr>
            </w:pPr>
            <w:r>
              <w:rPr>
                <w:rFonts w:ascii="Times New Roman" w:hAnsi="Times New Roman" w:eastAsia="Times New Roman" w:cs="Times New Roman"/>
                <w:color w:val="auto"/>
                <w:sz w:val="24"/>
                <w:szCs w:val="28"/>
                <w:lang w:eastAsia="ru-RU"/>
              </w:rPr>
              <w:t>– в форме аудиофайла.</w:t>
            </w:r>
          </w:p>
        </w:tc>
      </w:tr>
    </w:tbl>
    <w:p w14:paraId="5A78DA79">
      <w:pPr>
        <w:widowControl w:val="0"/>
        <w:tabs>
          <w:tab w:val="left" w:pos="426"/>
        </w:tabs>
        <w:suppressAutoHyphens/>
        <w:autoSpaceDE w:val="0"/>
        <w:autoSpaceDN w:val="0"/>
        <w:adjustRightInd w:val="0"/>
        <w:spacing w:after="0" w:line="360" w:lineRule="auto"/>
        <w:ind w:firstLine="709"/>
        <w:jc w:val="both"/>
        <w:rPr>
          <w:rFonts w:ascii="Times New Roman" w:hAnsi="Times New Roman" w:eastAsia="Times New Roman" w:cs="Times New Roman"/>
          <w:b/>
          <w:caps/>
          <w:color w:val="auto"/>
          <w:sz w:val="28"/>
          <w:szCs w:val="28"/>
          <w:lang w:eastAsia="ru-RU"/>
        </w:rPr>
      </w:pPr>
    </w:p>
    <w:p w14:paraId="6FCF977D">
      <w:pPr>
        <w:widowControl w:val="0"/>
        <w:tabs>
          <w:tab w:val="left" w:pos="426"/>
        </w:tabs>
        <w:suppressAutoHyphens/>
        <w:autoSpaceDE w:val="0"/>
        <w:autoSpaceDN w:val="0"/>
        <w:adjustRightInd w:val="0"/>
        <w:spacing w:after="0" w:line="360" w:lineRule="auto"/>
        <w:ind w:firstLine="709"/>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aps/>
          <w:color w:val="auto"/>
          <w:sz w:val="28"/>
          <w:szCs w:val="28"/>
          <w:lang w:eastAsia="ru-RU"/>
        </w:rPr>
        <w:t>7. ПЕРЕЧЕНЬ ИНФОРМАЦИОННЫХ ТЕХНОЛОГИЙ И ПРОГРАММНОГО ОБЕСПЕЧЕНИЯ</w:t>
      </w:r>
    </w:p>
    <w:p w14:paraId="63F35FEA">
      <w:pPr>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1С: Бухгалтерия-8-Комплект для обучения в высших и средних учебных заведениях</w:t>
      </w:r>
      <w:r>
        <w:rPr>
          <w:rFonts w:ascii="Times New Roman" w:hAnsi="Times New Roman" w:cs="Times New Roman"/>
          <w:color w:val="auto"/>
          <w:sz w:val="28"/>
          <w:szCs w:val="28"/>
        </w:rPr>
        <w:t xml:space="preserve"> </w:t>
      </w:r>
      <w:r>
        <w:rPr>
          <w:rFonts w:ascii="Times New Roman" w:hAnsi="Times New Roman" w:eastAsia="Calibri" w:cs="Times New Roman"/>
          <w:color w:val="auto"/>
          <w:sz w:val="28"/>
          <w:szCs w:val="28"/>
          <w:lang w:eastAsia="ru-RU"/>
        </w:rPr>
        <w:t>и электронно-библиотечной системы (ЭБС) www.znanium.com. Презентации оформляются в программе PowerPoint..</w:t>
      </w:r>
    </w:p>
    <w:p w14:paraId="20F08BAD">
      <w:pPr>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6E973F43">
      <w:pPr>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419002EA">
      <w:pPr>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5D18BF96">
      <w:pPr>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5C6F6422">
      <w:pPr>
        <w:spacing w:after="0" w:line="360" w:lineRule="auto"/>
        <w:ind w:firstLine="709"/>
        <w:jc w:val="both"/>
        <w:rPr>
          <w:rFonts w:ascii="Times New Roman" w:hAnsi="Times New Roman" w:eastAsia="Calibri" w:cs="Times New Roman"/>
          <w:color w:val="auto"/>
          <w:sz w:val="28"/>
          <w:szCs w:val="28"/>
          <w:lang w:eastAsia="ru-RU"/>
        </w:rPr>
      </w:pPr>
    </w:p>
    <w:p w14:paraId="35E85BDF">
      <w:pPr>
        <w:spacing w:after="0" w:line="360" w:lineRule="auto"/>
        <w:ind w:firstLine="709"/>
        <w:jc w:val="center"/>
        <w:rPr>
          <w:rFonts w:ascii="Times New Roman" w:hAnsi="Times New Roman" w:eastAsia="Calibri" w:cs="Times New Roman"/>
          <w:b/>
          <w:color w:val="auto"/>
          <w:sz w:val="28"/>
          <w:szCs w:val="28"/>
          <w:lang w:eastAsia="ru-RU"/>
        </w:rPr>
      </w:pPr>
      <w:r>
        <w:rPr>
          <w:rFonts w:ascii="Times New Roman" w:hAnsi="Times New Roman" w:eastAsia="Calibri" w:cs="Times New Roman"/>
          <w:b/>
          <w:color w:val="auto"/>
          <w:sz w:val="28"/>
          <w:szCs w:val="28"/>
          <w:lang w:eastAsia="ru-RU"/>
        </w:rPr>
        <w:t>8. МАТЕРИАЛЬНО-ТЕХНИЧЕСКОЕ ОБЕСПЕЧЕНИЕ ДИСЦИПЛИНЫ</w:t>
      </w:r>
    </w:p>
    <w:p w14:paraId="430645EC">
      <w:pPr>
        <w:spacing w:after="0" w:line="360" w:lineRule="auto"/>
        <w:ind w:firstLine="709"/>
        <w:jc w:val="center"/>
        <w:rPr>
          <w:rFonts w:ascii="Times New Roman" w:hAnsi="Times New Roman" w:eastAsia="Calibri" w:cs="Times New Roman"/>
          <w:b/>
          <w:color w:val="auto"/>
          <w:sz w:val="28"/>
          <w:szCs w:val="28"/>
          <w:lang w:eastAsia="ru-RU"/>
        </w:rPr>
      </w:pPr>
    </w:p>
    <w:p w14:paraId="2829C981">
      <w:pPr>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 </w:t>
      </w:r>
      <w:r>
        <w:rPr>
          <w:rFonts w:ascii="Times New Roman" w:hAnsi="Times New Roman" w:eastAsia="Calibri" w:cs="Times New Roman"/>
          <w:color w:val="auto"/>
          <w:sz w:val="28"/>
          <w:szCs w:val="28"/>
          <w:lang w:eastAsia="ru-RU"/>
        </w:rPr>
        <w:tab/>
      </w:r>
      <w:r>
        <w:rPr>
          <w:rFonts w:ascii="Times New Roman" w:hAnsi="Times New Roman" w:eastAsia="Calibri" w:cs="Times New Roman"/>
          <w:color w:val="auto"/>
          <w:sz w:val="28"/>
          <w:szCs w:val="28"/>
          <w:lang w:eastAsia="ru-RU"/>
        </w:rPr>
        <w:t>Для обеспечения подготовки студента по направлению 38.04.01. «Экономика»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по дисциплине.</w:t>
      </w:r>
    </w:p>
    <w:p w14:paraId="68F83EFA">
      <w:pPr>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Имеются специально оборудованные аудитории (каб. 210), оснащённые видеопроекционным оборудованием для презентаций, средствами звуковоспроизведения (мультимедийным проектором BenQ), экраном для проектора (каб.513), библиотека, читальный зал с выходом в Интернет. При необходимости используется каб. №107 - кабинет для инвалидов и лиц с ограниченными возможностями здоровья.</w:t>
      </w:r>
    </w:p>
    <w:p w14:paraId="2700ADD8">
      <w:pPr>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Освоение дисциплины (проведение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104 с комплектом учебной мебели, рассчитанной на 25 - 30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 материалов. Для самостоятельной работы обучающихся, в т.ч. для подготовки курсовых и выпускных квалификационных работ - учебные аудитории № 415 (научно-исследовательская лаборатория), 202 (типография), 206 (электронный читальный зал):</w:t>
      </w:r>
    </w:p>
    <w:p w14:paraId="1A14EC85">
      <w:pPr>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w:t>
      </w:r>
      <w:r>
        <w:rPr>
          <w:rFonts w:ascii="Times New Roman" w:hAnsi="Times New Roman" w:eastAsia="Calibri" w:cs="Times New Roman"/>
          <w:color w:val="auto"/>
          <w:sz w:val="28"/>
          <w:szCs w:val="28"/>
          <w:lang w:eastAsia="ru-RU"/>
        </w:rPr>
        <w:tab/>
      </w:r>
      <w:r>
        <w:rPr>
          <w:rFonts w:ascii="Times New Roman" w:hAnsi="Times New Roman" w:eastAsia="Calibri" w:cs="Times New Roman"/>
          <w:color w:val="auto"/>
          <w:sz w:val="28"/>
          <w:szCs w:val="28"/>
          <w:lang w:eastAsia="ru-RU"/>
        </w:rPr>
        <w:t>наглядные пособия;</w:t>
      </w:r>
      <w:r>
        <w:rPr>
          <w:rFonts w:ascii="Times New Roman" w:hAnsi="Times New Roman" w:eastAsia="Calibri" w:cs="Times New Roman"/>
          <w:color w:val="auto"/>
          <w:sz w:val="28"/>
          <w:szCs w:val="28"/>
          <w:lang w:eastAsia="ru-RU"/>
        </w:rPr>
        <w:tab/>
      </w:r>
    </w:p>
    <w:p w14:paraId="7CBB3016">
      <w:pPr>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w:t>
      </w:r>
      <w:r>
        <w:rPr>
          <w:rFonts w:ascii="Times New Roman" w:hAnsi="Times New Roman" w:eastAsia="Calibri" w:cs="Times New Roman"/>
          <w:color w:val="auto"/>
          <w:sz w:val="28"/>
          <w:szCs w:val="28"/>
          <w:lang w:eastAsia="ru-RU"/>
        </w:rPr>
        <w:tab/>
      </w:r>
      <w:r>
        <w:rPr>
          <w:rFonts w:ascii="Times New Roman" w:hAnsi="Times New Roman" w:eastAsia="Calibri" w:cs="Times New Roman"/>
          <w:color w:val="auto"/>
          <w:sz w:val="28"/>
          <w:szCs w:val="28"/>
          <w:lang w:eastAsia="ru-RU"/>
        </w:rPr>
        <w:t>доска аудиторная;</w:t>
      </w:r>
    </w:p>
    <w:p w14:paraId="7CA2684E">
      <w:pPr>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w:t>
      </w:r>
      <w:r>
        <w:rPr>
          <w:rFonts w:ascii="Times New Roman" w:hAnsi="Times New Roman" w:eastAsia="Calibri" w:cs="Times New Roman"/>
          <w:color w:val="auto"/>
          <w:sz w:val="28"/>
          <w:szCs w:val="28"/>
          <w:lang w:eastAsia="ru-RU"/>
        </w:rPr>
        <w:tab/>
      </w:r>
      <w:r>
        <w:rPr>
          <w:rFonts w:ascii="Times New Roman" w:hAnsi="Times New Roman" w:eastAsia="Calibri" w:cs="Times New Roman"/>
          <w:color w:val="auto"/>
          <w:sz w:val="28"/>
          <w:szCs w:val="28"/>
          <w:lang w:eastAsia="ru-RU"/>
        </w:rPr>
        <w:t>мультимедийное оборудование (ноутбук, проектор).</w:t>
      </w:r>
    </w:p>
    <w:p w14:paraId="71C69C7D">
      <w:pPr>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Учебные 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723DC6B5">
      <w:pPr>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В соответствии содержанием теоретической и практической части курса используется научная литература, электронные ресурсы, техническое оборудование (офисная техника, компьютеры) ДВФ ВАВТ и тех организаций и учреждений, где студенты проходят исследования и производственную практику.</w:t>
      </w:r>
    </w:p>
    <w:p w14:paraId="365227EC">
      <w:pPr>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Обучение инвалидов и лиц с ограниченными возможностями здоровья осуществляется с применением следующего специального оборудования:</w:t>
      </w:r>
    </w:p>
    <w:p w14:paraId="2AC7E553">
      <w:pPr>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а) для лиц с нарушением слуха (акустический усилитель и колонки, мультимедийный проектор);</w:t>
      </w:r>
    </w:p>
    <w:p w14:paraId="0CC3D36C">
      <w:pPr>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б) для лиц с нарушением зрения (мультимедийный проектор (использование презентаций с укрупненным текстом);</w:t>
      </w:r>
    </w:p>
    <w:p w14:paraId="6C0A5FCF">
      <w:pPr>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в) для лиц с нарушением опорно - двигательного аппарата (персональные мобильные компьютеры-ноутбуки).</w:t>
      </w:r>
    </w:p>
    <w:p w14:paraId="2665518C">
      <w:pPr>
        <w:spacing w:after="0" w:line="360" w:lineRule="auto"/>
        <w:ind w:firstLine="709"/>
        <w:jc w:val="both"/>
        <w:rPr>
          <w:rFonts w:ascii="Times New Roman" w:hAnsi="Times New Roman" w:eastAsia="Calibri" w:cs="Times New Roman"/>
          <w:color w:val="auto"/>
          <w:sz w:val="28"/>
          <w:szCs w:val="28"/>
          <w:lang w:eastAsia="ru-RU"/>
        </w:rPr>
      </w:pPr>
    </w:p>
    <w:p w14:paraId="7432848E">
      <w:pPr>
        <w:spacing w:after="0" w:line="360" w:lineRule="auto"/>
        <w:ind w:firstLine="709"/>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9. БИБЛИОГРАФИЧЕСКИЙ СПИСОК</w:t>
      </w:r>
    </w:p>
    <w:p w14:paraId="38C1D602">
      <w:pPr>
        <w:widowControl w:val="0"/>
        <w:autoSpaceDE w:val="0"/>
        <w:autoSpaceDN w:val="0"/>
        <w:adjustRightInd w:val="0"/>
        <w:spacing w:after="0" w:line="360" w:lineRule="auto"/>
        <w:ind w:firstLine="709"/>
        <w:jc w:val="center"/>
        <w:rPr>
          <w:rFonts w:ascii="Times New Roman" w:hAnsi="Times New Roman" w:cs="Times New Roman"/>
          <w:b/>
          <w:bCs/>
          <w:color w:val="auto"/>
          <w:sz w:val="28"/>
          <w:szCs w:val="28"/>
        </w:rPr>
      </w:pPr>
      <w:r>
        <w:rPr>
          <w:rFonts w:ascii="Times New Roman" w:hAnsi="Times New Roman" w:cs="Times New Roman"/>
          <w:b/>
          <w:bCs/>
          <w:color w:val="auto"/>
          <w:sz w:val="28"/>
          <w:szCs w:val="28"/>
        </w:rPr>
        <w:t>Нормативные правовые акты:</w:t>
      </w:r>
    </w:p>
    <w:p w14:paraId="5961E08C">
      <w:pPr>
        <w:pStyle w:val="23"/>
        <w:numPr>
          <w:ilvl w:val="0"/>
          <w:numId w:val="5"/>
        </w:numPr>
        <w:spacing w:line="360" w:lineRule="auto"/>
        <w:ind w:left="0" w:firstLine="709"/>
        <w:contextualSpacing w:val="0"/>
        <w:jc w:val="both"/>
        <w:rPr>
          <w:color w:val="auto"/>
          <w:sz w:val="28"/>
          <w:szCs w:val="28"/>
        </w:rPr>
      </w:pPr>
      <w:r>
        <w:rPr>
          <w:color w:val="auto"/>
          <w:sz w:val="28"/>
          <w:szCs w:val="28"/>
        </w:rPr>
        <w:t>Конституция Российской Федерации (принята всенародным голосованием 12.12.1993) (с учетом поправок, внесенных Законами РФ о поправках к Конституции РФ от 30.12.2008 N 6-ФКЗ, от 30.12.2008 N 7-ФКЗ от 05.02.2014 N 2-ФКЗ, от 21.07.2014 N 11-ФКЗ)</w:t>
      </w:r>
    </w:p>
    <w:p w14:paraId="7C3D49E2">
      <w:pPr>
        <w:pStyle w:val="23"/>
        <w:numPr>
          <w:ilvl w:val="0"/>
          <w:numId w:val="5"/>
        </w:numPr>
        <w:spacing w:line="360" w:lineRule="auto"/>
        <w:ind w:left="0" w:firstLine="709"/>
        <w:contextualSpacing w:val="0"/>
        <w:jc w:val="both"/>
        <w:rPr>
          <w:rFonts w:eastAsia="Times New Roman"/>
          <w:color w:val="auto"/>
          <w:sz w:val="28"/>
          <w:szCs w:val="28"/>
        </w:rPr>
      </w:pPr>
      <w:r>
        <w:rPr>
          <w:rFonts w:eastAsia="Times New Roman"/>
          <w:color w:val="auto"/>
          <w:sz w:val="28"/>
          <w:szCs w:val="28"/>
        </w:rPr>
        <w:t>Гражданский кодекс Российской Федерации (часть первая) от 30.11.1994 N 51-ФЗ (ред. от 03.08.2018) (с изм. и доп., вступ. в силу с 01.09.2018)</w:t>
      </w:r>
    </w:p>
    <w:p w14:paraId="60AC2BC2">
      <w:pPr>
        <w:pStyle w:val="23"/>
        <w:numPr>
          <w:ilvl w:val="0"/>
          <w:numId w:val="5"/>
        </w:numPr>
        <w:spacing w:line="360" w:lineRule="auto"/>
        <w:ind w:left="0" w:firstLine="709"/>
        <w:contextualSpacing w:val="0"/>
        <w:jc w:val="both"/>
        <w:rPr>
          <w:rFonts w:eastAsia="Times New Roman"/>
          <w:color w:val="auto"/>
          <w:sz w:val="28"/>
          <w:szCs w:val="28"/>
        </w:rPr>
      </w:pPr>
      <w:r>
        <w:rPr>
          <w:rFonts w:eastAsia="Times New Roman"/>
          <w:color w:val="auto"/>
          <w:sz w:val="28"/>
          <w:szCs w:val="28"/>
        </w:rPr>
        <w:t>Гражданский кодекс Российской Федерации (часть вторая) от 26.01.1996 N 14-ФЗ (ред. от 29.07.2018) (с изм. и доп., вступ. в силу с 01.09.2018)</w:t>
      </w:r>
    </w:p>
    <w:p w14:paraId="0ABD4E4E">
      <w:pPr>
        <w:pStyle w:val="23"/>
        <w:numPr>
          <w:ilvl w:val="0"/>
          <w:numId w:val="5"/>
        </w:numPr>
        <w:spacing w:line="360" w:lineRule="auto"/>
        <w:ind w:left="0" w:firstLine="709"/>
        <w:contextualSpacing w:val="0"/>
        <w:jc w:val="both"/>
        <w:rPr>
          <w:rFonts w:eastAsia="Times New Roman"/>
          <w:color w:val="auto"/>
          <w:sz w:val="28"/>
          <w:szCs w:val="28"/>
        </w:rPr>
      </w:pPr>
      <w:r>
        <w:rPr>
          <w:rFonts w:eastAsia="Times New Roman"/>
          <w:color w:val="auto"/>
          <w:sz w:val="28"/>
          <w:szCs w:val="28"/>
        </w:rPr>
        <w:t>Гражданский кодекс Российской Федерации (часть третья) от 26.11.2001 N 146-ФЗ (ред. от 03.08.2018) (с изм. и доп., вступ. в силу с 01.09.2018)</w:t>
      </w:r>
    </w:p>
    <w:p w14:paraId="103D7C3E">
      <w:pPr>
        <w:pStyle w:val="23"/>
        <w:numPr>
          <w:ilvl w:val="0"/>
          <w:numId w:val="5"/>
        </w:numPr>
        <w:spacing w:line="360" w:lineRule="auto"/>
        <w:ind w:left="0" w:firstLine="709"/>
        <w:contextualSpacing w:val="0"/>
        <w:jc w:val="both"/>
        <w:rPr>
          <w:rFonts w:eastAsia="Times New Roman"/>
          <w:color w:val="auto"/>
          <w:sz w:val="28"/>
          <w:szCs w:val="28"/>
        </w:rPr>
      </w:pPr>
      <w:r>
        <w:rPr>
          <w:rFonts w:eastAsia="Times New Roman"/>
          <w:color w:val="auto"/>
          <w:sz w:val="28"/>
          <w:szCs w:val="28"/>
        </w:rPr>
        <w:t>Гражданский кодекс Российской Федерации (часть четвертая)" от 18.12.2006 N 230-ФЗ (ред. от 23.05.2018)</w:t>
      </w:r>
    </w:p>
    <w:p w14:paraId="26C25CC1">
      <w:pPr>
        <w:pStyle w:val="23"/>
        <w:numPr>
          <w:ilvl w:val="0"/>
          <w:numId w:val="5"/>
        </w:numPr>
        <w:spacing w:line="360" w:lineRule="auto"/>
        <w:ind w:left="0" w:firstLine="709"/>
        <w:contextualSpacing w:val="0"/>
        <w:jc w:val="both"/>
        <w:rPr>
          <w:rFonts w:eastAsia="Times New Roman"/>
          <w:color w:val="auto"/>
          <w:sz w:val="28"/>
          <w:szCs w:val="28"/>
        </w:rPr>
      </w:pPr>
      <w:r>
        <w:rPr>
          <w:rFonts w:eastAsia="Times New Roman"/>
          <w:color w:val="auto"/>
          <w:sz w:val="28"/>
          <w:szCs w:val="28"/>
        </w:rPr>
        <w:t>Налоговый кодекс Российской Федерации (часть первая) от 31.07.1998 N 146-ФЗ(ред. от 03.08.2018) (с изм. и доп., вступ. в силу с 03.09.2018)</w:t>
      </w:r>
    </w:p>
    <w:p w14:paraId="551999F0">
      <w:pPr>
        <w:pStyle w:val="23"/>
        <w:numPr>
          <w:ilvl w:val="0"/>
          <w:numId w:val="5"/>
        </w:numPr>
        <w:spacing w:line="360" w:lineRule="auto"/>
        <w:ind w:left="0" w:firstLine="709"/>
        <w:contextualSpacing w:val="0"/>
        <w:jc w:val="both"/>
        <w:rPr>
          <w:rFonts w:eastAsia="Times New Roman"/>
          <w:color w:val="auto"/>
          <w:sz w:val="28"/>
          <w:szCs w:val="28"/>
        </w:rPr>
      </w:pPr>
      <w:r>
        <w:rPr>
          <w:rFonts w:eastAsia="Times New Roman"/>
          <w:color w:val="auto"/>
          <w:sz w:val="28"/>
          <w:szCs w:val="28"/>
        </w:rPr>
        <w:t>Налоговый кодекс Российской Федерации (часть вторая) от 05.08.2000 N 117-ФЗ (ред. от 11.10.2018)</w:t>
      </w:r>
    </w:p>
    <w:p w14:paraId="25E4E9A1">
      <w:pPr>
        <w:pStyle w:val="23"/>
        <w:numPr>
          <w:ilvl w:val="0"/>
          <w:numId w:val="5"/>
        </w:numPr>
        <w:spacing w:line="360" w:lineRule="auto"/>
        <w:ind w:left="0" w:firstLine="709"/>
        <w:contextualSpacing w:val="0"/>
        <w:jc w:val="both"/>
        <w:rPr>
          <w:rFonts w:eastAsia="Times New Roman"/>
          <w:color w:val="auto"/>
          <w:sz w:val="28"/>
          <w:szCs w:val="28"/>
        </w:rPr>
      </w:pPr>
      <w:r>
        <w:rPr>
          <w:rFonts w:eastAsia="Times New Roman"/>
          <w:color w:val="auto"/>
          <w:sz w:val="28"/>
          <w:szCs w:val="28"/>
        </w:rPr>
        <w:t>Кодекс Российской Федерации об административных правонарушениях от 30.12.2001 г. № 195-ФЗ (ред. от 06.07.2016) (с изм. и доп., вступ. в силу с 03.10.2016) // Собрание законодательства РФ. – 2002. – № 1 (ч. 1). – Ст. 1.</w:t>
      </w:r>
    </w:p>
    <w:p w14:paraId="1A744BA7">
      <w:pPr>
        <w:pStyle w:val="23"/>
        <w:numPr>
          <w:ilvl w:val="0"/>
          <w:numId w:val="5"/>
        </w:numPr>
        <w:spacing w:line="360" w:lineRule="auto"/>
        <w:ind w:left="0" w:firstLine="709"/>
        <w:contextualSpacing w:val="0"/>
        <w:jc w:val="both"/>
        <w:rPr>
          <w:rFonts w:eastAsia="Times New Roman"/>
          <w:color w:val="auto"/>
          <w:sz w:val="28"/>
          <w:szCs w:val="28"/>
        </w:rPr>
      </w:pPr>
      <w:r>
        <w:rPr>
          <w:rFonts w:eastAsia="Times New Roman"/>
          <w:color w:val="auto"/>
          <w:sz w:val="28"/>
          <w:szCs w:val="28"/>
        </w:rPr>
        <w:t>Уголовный кодекс Российской Федерации от 13.06.1996 г. № 63-ФЗ (ред. от 06.07.2016) // СЗ РФ. – 1996. – № 25. – Ст. 2954.</w:t>
      </w:r>
    </w:p>
    <w:p w14:paraId="6F0EB759">
      <w:pPr>
        <w:pStyle w:val="23"/>
        <w:numPr>
          <w:ilvl w:val="0"/>
          <w:numId w:val="5"/>
        </w:numPr>
        <w:spacing w:line="360" w:lineRule="auto"/>
        <w:ind w:left="0" w:firstLine="709"/>
        <w:contextualSpacing w:val="0"/>
        <w:jc w:val="both"/>
        <w:rPr>
          <w:snapToGrid w:val="0"/>
          <w:color w:val="auto"/>
          <w:sz w:val="28"/>
          <w:szCs w:val="28"/>
        </w:rPr>
      </w:pPr>
      <w:r>
        <w:rPr>
          <w:snapToGrid w:val="0"/>
          <w:color w:val="auto"/>
          <w:sz w:val="28"/>
          <w:szCs w:val="28"/>
        </w:rPr>
        <w:t>О Правительстве Российской Федерации: ФКЗ от 17.12.97 г. № 2-ФКЗ (ред. от 28.12.2016 г.) // Официальный интернет-портал правовой информации http://www.pravo.gov.ru</w:t>
      </w:r>
    </w:p>
    <w:p w14:paraId="69918C94">
      <w:pPr>
        <w:spacing w:after="0" w:line="360" w:lineRule="auto"/>
        <w:ind w:firstLine="709"/>
        <w:jc w:val="center"/>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Основная литература:</w:t>
      </w:r>
    </w:p>
    <w:p w14:paraId="6AEF4AB7">
      <w:pPr>
        <w:pStyle w:val="23"/>
        <w:numPr>
          <w:ilvl w:val="0"/>
          <w:numId w:val="6"/>
        </w:numPr>
        <w:spacing w:line="360" w:lineRule="auto"/>
        <w:ind w:left="0" w:firstLine="709"/>
        <w:contextualSpacing w:val="0"/>
        <w:jc w:val="both"/>
        <w:rPr>
          <w:rFonts w:eastAsia="Times New Roman"/>
          <w:bCs/>
          <w:color w:val="auto"/>
          <w:sz w:val="28"/>
          <w:szCs w:val="28"/>
        </w:rPr>
      </w:pPr>
      <w:r>
        <w:rPr>
          <w:rFonts w:eastAsia="Times New Roman"/>
          <w:bCs/>
          <w:color w:val="auto"/>
          <w:sz w:val="28"/>
          <w:szCs w:val="28"/>
        </w:rPr>
        <w:t xml:space="preserve">Щепакин, М. Б. Экономика труда : учебник / М. Б. Щепакин, А. С. Молчан, Э. Ф. Хандамова. — Москва : Магистр : ИНФРА-М, 2020. — 400 с. - (Бакалавриат). - ISBN 978-5-9776-0447-5. - Текст : электронный. - URL: </w:t>
      </w:r>
      <w:r>
        <w:rPr>
          <w:color w:val="auto"/>
        </w:rPr>
        <w:fldChar w:fldCharType="begin"/>
      </w:r>
      <w:r>
        <w:rPr>
          <w:color w:val="auto"/>
        </w:rPr>
        <w:instrText xml:space="preserve"> HYPERLINK "https://znanium.com/catalog/product/1036569" </w:instrText>
      </w:r>
      <w:r>
        <w:rPr>
          <w:color w:val="auto"/>
        </w:rPr>
        <w:fldChar w:fldCharType="separate"/>
      </w:r>
      <w:r>
        <w:rPr>
          <w:rStyle w:val="7"/>
          <w:rFonts w:eastAsia="Times New Roman"/>
          <w:bCs/>
          <w:color w:val="auto"/>
          <w:sz w:val="28"/>
          <w:szCs w:val="28"/>
        </w:rPr>
        <w:t>https://znanium.com/catalog/product/1036569</w:t>
      </w:r>
      <w:r>
        <w:rPr>
          <w:rStyle w:val="7"/>
          <w:rFonts w:eastAsia="Times New Roman"/>
          <w:bCs/>
          <w:color w:val="auto"/>
          <w:sz w:val="28"/>
          <w:szCs w:val="28"/>
        </w:rPr>
        <w:fldChar w:fldCharType="end"/>
      </w:r>
      <w:r>
        <w:rPr>
          <w:rFonts w:eastAsia="Times New Roman"/>
          <w:bCs/>
          <w:color w:val="auto"/>
          <w:sz w:val="28"/>
          <w:szCs w:val="28"/>
        </w:rPr>
        <w:t xml:space="preserve"> </w:t>
      </w:r>
    </w:p>
    <w:p w14:paraId="6C02BABE">
      <w:pPr>
        <w:pStyle w:val="23"/>
        <w:numPr>
          <w:ilvl w:val="0"/>
          <w:numId w:val="6"/>
        </w:numPr>
        <w:spacing w:line="360" w:lineRule="auto"/>
        <w:ind w:left="0" w:firstLine="709"/>
        <w:contextualSpacing w:val="0"/>
        <w:jc w:val="both"/>
        <w:rPr>
          <w:rFonts w:eastAsia="Times New Roman"/>
          <w:bCs/>
          <w:color w:val="auto"/>
          <w:sz w:val="28"/>
          <w:szCs w:val="28"/>
        </w:rPr>
      </w:pPr>
      <w:r>
        <w:rPr>
          <w:rFonts w:eastAsia="Times New Roman"/>
          <w:bCs/>
          <w:color w:val="auto"/>
          <w:sz w:val="28"/>
          <w:szCs w:val="28"/>
        </w:rPr>
        <w:t>Симонова, М. В. Рынок труда: региональный аспект - Москва :ИЦ РИОР, НИЦ ИНФРА-М, 2016:. - ISBN 978-5-369-01556-8. - Текст : электронный. - URL: https://znanium.com/catalog/product/758135</w:t>
      </w:r>
    </w:p>
    <w:p w14:paraId="4348864D">
      <w:pPr>
        <w:pStyle w:val="23"/>
        <w:spacing w:line="360" w:lineRule="auto"/>
        <w:ind w:left="0" w:firstLine="709"/>
        <w:contextualSpacing w:val="0"/>
        <w:jc w:val="center"/>
        <w:rPr>
          <w:rFonts w:eastAsia="Times New Roman"/>
          <w:b/>
          <w:bCs/>
          <w:color w:val="auto"/>
          <w:sz w:val="28"/>
          <w:szCs w:val="28"/>
        </w:rPr>
      </w:pPr>
      <w:r>
        <w:rPr>
          <w:rFonts w:eastAsia="Times New Roman"/>
          <w:b/>
          <w:bCs/>
          <w:color w:val="auto"/>
          <w:sz w:val="28"/>
          <w:szCs w:val="28"/>
        </w:rPr>
        <w:t>Дополнительная литература:</w:t>
      </w:r>
    </w:p>
    <w:p w14:paraId="63755C6E">
      <w:pPr>
        <w:pStyle w:val="23"/>
        <w:numPr>
          <w:ilvl w:val="0"/>
          <w:numId w:val="7"/>
        </w:numPr>
        <w:spacing w:line="360" w:lineRule="auto"/>
        <w:ind w:left="0" w:firstLine="709"/>
        <w:contextualSpacing w:val="0"/>
        <w:jc w:val="both"/>
        <w:rPr>
          <w:rFonts w:eastAsia="Times New Roman"/>
          <w:bCs/>
          <w:color w:val="auto"/>
          <w:sz w:val="28"/>
          <w:szCs w:val="28"/>
        </w:rPr>
      </w:pPr>
      <w:r>
        <w:rPr>
          <w:rFonts w:eastAsia="Times New Roman"/>
          <w:bCs/>
          <w:color w:val="auto"/>
          <w:sz w:val="28"/>
          <w:szCs w:val="28"/>
        </w:rPr>
        <w:t xml:space="preserve">Остапенко, Ю. М. Экономика труда: Учебное пособие / Ю.М. Остапенко. - 2-е изд., перераб. и доп. - Москва : НИЦ ИНФРА-М, 2015. - 272 с. (Высшее образование: Бакалавриат) ISBN 978-5-16-010322-8. - Текст : электронный. - URL: https://znanium.com/catalog/product/484520 </w:t>
      </w:r>
    </w:p>
    <w:p w14:paraId="7DBF0F4D">
      <w:pPr>
        <w:pStyle w:val="23"/>
        <w:numPr>
          <w:ilvl w:val="0"/>
          <w:numId w:val="7"/>
        </w:numPr>
        <w:spacing w:line="360" w:lineRule="auto"/>
        <w:ind w:left="0" w:firstLine="709"/>
        <w:contextualSpacing w:val="0"/>
        <w:jc w:val="both"/>
        <w:rPr>
          <w:rFonts w:eastAsia="Times New Roman"/>
          <w:bCs/>
          <w:color w:val="auto"/>
          <w:sz w:val="28"/>
          <w:szCs w:val="28"/>
        </w:rPr>
      </w:pPr>
      <w:r>
        <w:rPr>
          <w:rFonts w:eastAsia="Times New Roman"/>
          <w:bCs/>
          <w:color w:val="auto"/>
          <w:sz w:val="28"/>
          <w:szCs w:val="28"/>
        </w:rPr>
        <w:t xml:space="preserve">Филимоненко, И. В. Региональный рынок труда как индикатор экономического развития региона [Электронный ресурс] : монография / И. В. Филимоненко. - Красноярск : Сибирский федеральный ун-т, 2011. - 90 с. - ISBN 978-5-7638-2371-4. - Текст : электронный. - URL: https://znanium.com/catalog/product/441456 </w:t>
      </w:r>
    </w:p>
    <w:p w14:paraId="1FD4D96C">
      <w:pPr>
        <w:spacing w:after="0" w:line="360" w:lineRule="auto"/>
        <w:ind w:firstLine="709"/>
        <w:jc w:val="center"/>
        <w:rPr>
          <w:rFonts w:ascii="Times New Roman" w:hAnsi="Times New Roman" w:eastAsia="Calibri" w:cs="Times New Roman"/>
          <w:b/>
          <w:color w:val="auto"/>
          <w:sz w:val="28"/>
          <w:szCs w:val="28"/>
        </w:rPr>
      </w:pPr>
      <w:r>
        <w:rPr>
          <w:rFonts w:ascii="Times New Roman" w:hAnsi="Times New Roman" w:eastAsia="Calibri" w:cs="Times New Roman"/>
          <w:b/>
          <w:color w:val="auto"/>
          <w:sz w:val="28"/>
          <w:szCs w:val="28"/>
        </w:rPr>
        <w:t>Профессиональные базы данных и информационные поисковые системы:</w:t>
      </w:r>
    </w:p>
    <w:p w14:paraId="2CBA257D">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Times New Roman" w:cs="Times New Roman"/>
          <w:color w:val="auto"/>
          <w:sz w:val="28"/>
          <w:szCs w:val="28"/>
          <w:lang w:eastAsia="ru-RU"/>
        </w:rPr>
        <w:t xml:space="preserve">Профессиональные базы данных, в т.ч. реферативная и справочная база данных рецензируемой литературы </w:t>
      </w:r>
      <w:r>
        <w:rPr>
          <w:rFonts w:ascii="Times New Roman" w:hAnsi="Times New Roman" w:eastAsia="Times New Roman" w:cs="Times New Roman"/>
          <w:color w:val="auto"/>
          <w:sz w:val="28"/>
          <w:szCs w:val="28"/>
          <w:lang w:val="en-US" w:eastAsia="ru-RU"/>
        </w:rPr>
        <w:t>Scopus</w:t>
      </w:r>
      <w:r>
        <w:rPr>
          <w:rFonts w:ascii="Times New Roman" w:hAnsi="Times New Roman" w:eastAsia="Times New Roman" w:cs="Times New Roman"/>
          <w:color w:val="auto"/>
          <w:sz w:val="28"/>
          <w:szCs w:val="28"/>
          <w:lang w:eastAsia="ru-RU"/>
        </w:rPr>
        <w:t>- htpps://www.</w:t>
      </w:r>
      <w:r>
        <w:rPr>
          <w:rFonts w:ascii="Times New Roman" w:hAnsi="Times New Roman" w:eastAsia="Times New Roman" w:cs="Times New Roman"/>
          <w:color w:val="auto"/>
          <w:sz w:val="28"/>
          <w:szCs w:val="28"/>
          <w:lang w:val="en-US" w:eastAsia="ru-RU"/>
        </w:rPr>
        <w:t>scopus</w:t>
      </w:r>
      <w:r>
        <w:rPr>
          <w:rFonts w:ascii="Times New Roman" w:hAnsi="Times New Roman" w:eastAsia="Times New Roman" w:cs="Times New Roman"/>
          <w:color w:val="auto"/>
          <w:sz w:val="28"/>
          <w:szCs w:val="28"/>
          <w:lang w:eastAsia="ru-RU"/>
        </w:rPr>
        <w:t>.</w:t>
      </w:r>
      <w:r>
        <w:rPr>
          <w:rFonts w:ascii="Times New Roman" w:hAnsi="Times New Roman" w:eastAsia="Times New Roman" w:cs="Times New Roman"/>
          <w:color w:val="auto"/>
          <w:sz w:val="28"/>
          <w:szCs w:val="28"/>
          <w:lang w:val="en-US" w:eastAsia="ru-RU"/>
        </w:rPr>
        <w:t>com</w:t>
      </w:r>
      <w:r>
        <w:rPr>
          <w:rFonts w:ascii="Times New Roman" w:hAnsi="Times New Roman" w:eastAsia="Times New Roman" w:cs="Times New Roman"/>
          <w:color w:val="auto"/>
          <w:sz w:val="28"/>
          <w:szCs w:val="28"/>
          <w:lang w:eastAsia="ru-RU"/>
        </w:rPr>
        <w:t>; политематическая</w:t>
      </w:r>
      <w:r>
        <w:rPr>
          <w:rFonts w:ascii="Times New Roman" w:hAnsi="Times New Roman" w:eastAsia="Calibri" w:cs="Times New Roman"/>
          <w:color w:val="auto"/>
          <w:sz w:val="28"/>
          <w:szCs w:val="28"/>
        </w:rPr>
        <w:t xml:space="preserve"> </w:t>
      </w:r>
      <w:r>
        <w:rPr>
          <w:rFonts w:ascii="Times New Roman" w:hAnsi="Times New Roman" w:eastAsia="Times New Roman" w:cs="Times New Roman"/>
          <w:color w:val="auto"/>
          <w:sz w:val="28"/>
          <w:szCs w:val="28"/>
          <w:lang w:eastAsia="ru-RU"/>
        </w:rPr>
        <w:t xml:space="preserve">реферативная база данных </w:t>
      </w:r>
      <w:r>
        <w:rPr>
          <w:rFonts w:ascii="Times New Roman" w:hAnsi="Times New Roman" w:eastAsia="Times New Roman" w:cs="Times New Roman"/>
          <w:color w:val="auto"/>
          <w:sz w:val="28"/>
          <w:szCs w:val="28"/>
          <w:lang w:val="en-US" w:eastAsia="ru-RU"/>
        </w:rPr>
        <w:t>Web</w:t>
      </w:r>
      <w:r>
        <w:rPr>
          <w:rFonts w:ascii="Times New Roman" w:hAnsi="Times New Roman" w:eastAsia="Times New Roman" w:cs="Times New Roman"/>
          <w:color w:val="auto"/>
          <w:sz w:val="28"/>
          <w:szCs w:val="28"/>
          <w:lang w:eastAsia="ru-RU"/>
        </w:rPr>
        <w:t xml:space="preserve"> </w:t>
      </w:r>
      <w:r>
        <w:rPr>
          <w:rFonts w:ascii="Times New Roman" w:hAnsi="Times New Roman" w:eastAsia="Times New Roman" w:cs="Times New Roman"/>
          <w:color w:val="auto"/>
          <w:sz w:val="28"/>
          <w:szCs w:val="28"/>
          <w:lang w:val="en-US" w:eastAsia="ru-RU"/>
        </w:rPr>
        <w:t>of</w:t>
      </w:r>
      <w:r>
        <w:rPr>
          <w:rFonts w:ascii="Times New Roman" w:hAnsi="Times New Roman" w:eastAsia="Times New Roman" w:cs="Times New Roman"/>
          <w:color w:val="auto"/>
          <w:sz w:val="28"/>
          <w:szCs w:val="28"/>
          <w:lang w:eastAsia="ru-RU"/>
        </w:rPr>
        <w:t xml:space="preserve"> </w:t>
      </w:r>
      <w:r>
        <w:rPr>
          <w:rFonts w:ascii="Times New Roman" w:hAnsi="Times New Roman" w:eastAsia="Times New Roman" w:cs="Times New Roman"/>
          <w:color w:val="auto"/>
          <w:sz w:val="28"/>
          <w:szCs w:val="28"/>
          <w:lang w:val="en-US" w:eastAsia="ru-RU"/>
        </w:rPr>
        <w:t>Scienct</w:t>
      </w:r>
      <w:r>
        <w:rPr>
          <w:rFonts w:ascii="Times New Roman" w:hAnsi="Times New Roman" w:eastAsia="Times New Roman" w:cs="Times New Roman"/>
          <w:color w:val="auto"/>
          <w:sz w:val="28"/>
          <w:szCs w:val="28"/>
          <w:lang w:eastAsia="ru-RU"/>
        </w:rPr>
        <w:t xml:space="preserve"> - htpps://www.</w:t>
      </w:r>
      <w:r>
        <w:rPr>
          <w:rFonts w:ascii="Times New Roman" w:hAnsi="Times New Roman" w:eastAsia="Times New Roman" w:cs="Times New Roman"/>
          <w:color w:val="auto"/>
          <w:sz w:val="28"/>
          <w:szCs w:val="28"/>
          <w:lang w:val="en-US" w:eastAsia="ru-RU"/>
        </w:rPr>
        <w:t>apps</w:t>
      </w:r>
      <w:r>
        <w:rPr>
          <w:rFonts w:ascii="Times New Roman" w:hAnsi="Times New Roman" w:eastAsia="Times New Roman" w:cs="Times New Roman"/>
          <w:color w:val="auto"/>
          <w:sz w:val="28"/>
          <w:szCs w:val="28"/>
          <w:lang w:eastAsia="ru-RU"/>
        </w:rPr>
        <w:t>.</w:t>
      </w:r>
      <w:r>
        <w:rPr>
          <w:rFonts w:ascii="Times New Roman" w:hAnsi="Times New Roman" w:eastAsia="Times New Roman" w:cs="Times New Roman"/>
          <w:color w:val="auto"/>
          <w:sz w:val="28"/>
          <w:szCs w:val="28"/>
          <w:lang w:val="en-US" w:eastAsia="ru-RU"/>
        </w:rPr>
        <w:t>webofknowlege</w:t>
      </w:r>
      <w:r>
        <w:rPr>
          <w:rFonts w:ascii="Times New Roman" w:hAnsi="Times New Roman" w:eastAsia="Times New Roman" w:cs="Times New Roman"/>
          <w:color w:val="auto"/>
          <w:sz w:val="28"/>
          <w:szCs w:val="28"/>
          <w:lang w:eastAsia="ru-RU"/>
        </w:rPr>
        <w:t>.</w:t>
      </w:r>
      <w:r>
        <w:rPr>
          <w:rFonts w:ascii="Times New Roman" w:hAnsi="Times New Roman" w:eastAsia="Times New Roman" w:cs="Times New Roman"/>
          <w:color w:val="auto"/>
          <w:sz w:val="28"/>
          <w:szCs w:val="28"/>
          <w:lang w:val="en-US" w:eastAsia="ru-RU"/>
        </w:rPr>
        <w:t>com</w:t>
      </w:r>
      <w:r>
        <w:rPr>
          <w:rFonts w:ascii="Times New Roman" w:hAnsi="Times New Roman" w:eastAsia="Times New Roman" w:cs="Times New Roman"/>
          <w:color w:val="auto"/>
          <w:sz w:val="28"/>
          <w:szCs w:val="28"/>
          <w:lang w:eastAsia="ru-RU"/>
        </w:rPr>
        <w:t xml:space="preserve">; научная электронная библиотека - </w:t>
      </w:r>
      <w:r>
        <w:rPr>
          <w:color w:val="auto"/>
        </w:rPr>
        <w:fldChar w:fldCharType="begin"/>
      </w:r>
      <w:r>
        <w:rPr>
          <w:color w:val="auto"/>
        </w:rPr>
        <w:instrText xml:space="preserve"> HYPERLINK "http://www.elibrary.ru" </w:instrText>
      </w:r>
      <w:r>
        <w:rPr>
          <w:color w:val="auto"/>
        </w:rPr>
        <w:fldChar w:fldCharType="separate"/>
      </w:r>
      <w:r>
        <w:rPr>
          <w:rFonts w:ascii="Times New Roman" w:hAnsi="Times New Roman" w:eastAsia="Times New Roman" w:cs="Times New Roman"/>
          <w:color w:val="auto"/>
          <w:sz w:val="28"/>
          <w:szCs w:val="28"/>
          <w:u w:val="single"/>
          <w:lang w:eastAsia="ru-RU"/>
        </w:rPr>
        <w:t>www.</w:t>
      </w:r>
      <w:r>
        <w:rPr>
          <w:rFonts w:ascii="Times New Roman" w:hAnsi="Times New Roman" w:eastAsia="Times New Roman" w:cs="Times New Roman"/>
          <w:color w:val="auto"/>
          <w:sz w:val="28"/>
          <w:szCs w:val="28"/>
          <w:u w:val="single"/>
          <w:lang w:val="en-US" w:eastAsia="ru-RU"/>
        </w:rPr>
        <w:t>elibrary</w:t>
      </w:r>
      <w:r>
        <w:rPr>
          <w:rFonts w:ascii="Times New Roman" w:hAnsi="Times New Roman" w:eastAsia="Times New Roman" w:cs="Times New Roman"/>
          <w:color w:val="auto"/>
          <w:sz w:val="28"/>
          <w:szCs w:val="28"/>
          <w:u w:val="single"/>
          <w:lang w:eastAsia="ru-RU"/>
        </w:rPr>
        <w:t>.</w:t>
      </w:r>
      <w:r>
        <w:rPr>
          <w:rFonts w:ascii="Times New Roman" w:hAnsi="Times New Roman" w:eastAsia="Times New Roman" w:cs="Times New Roman"/>
          <w:color w:val="auto"/>
          <w:sz w:val="28"/>
          <w:szCs w:val="28"/>
          <w:u w:val="single"/>
          <w:lang w:val="en-US" w:eastAsia="ru-RU"/>
        </w:rPr>
        <w:t>ru</w:t>
      </w:r>
      <w:r>
        <w:rPr>
          <w:rFonts w:ascii="Times New Roman" w:hAnsi="Times New Roman" w:eastAsia="Times New Roman" w:cs="Times New Roman"/>
          <w:color w:val="auto"/>
          <w:sz w:val="28"/>
          <w:szCs w:val="28"/>
          <w:u w:val="single"/>
          <w:lang w:val="en-US" w:eastAsia="ru-RU"/>
        </w:rPr>
        <w:fldChar w:fldCharType="end"/>
      </w:r>
      <w:r>
        <w:rPr>
          <w:rFonts w:ascii="Times New Roman" w:hAnsi="Times New Roman" w:eastAsia="Times New Roman" w:cs="Times New Roman"/>
          <w:color w:val="auto"/>
          <w:sz w:val="28"/>
          <w:szCs w:val="28"/>
          <w:lang w:eastAsia="ru-RU"/>
        </w:rPr>
        <w:t xml:space="preserve"> и информационно-справочная система Консультант плюс способствуют эффективному получению профессиональных навыков по дисциплине:</w:t>
      </w:r>
    </w:p>
    <w:p w14:paraId="32AA9EB8">
      <w:pPr>
        <w:numPr>
          <w:ilvl w:val="0"/>
          <w:numId w:val="8"/>
        </w:numPr>
        <w:spacing w:after="0" w:line="360" w:lineRule="auto"/>
        <w:ind w:left="0"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Федеральная служба государственной статистики: </w:t>
      </w:r>
      <w:r>
        <w:rPr>
          <w:color w:val="auto"/>
        </w:rPr>
        <w:fldChar w:fldCharType="begin"/>
      </w:r>
      <w:r>
        <w:rPr>
          <w:color w:val="auto"/>
        </w:rPr>
        <w:instrText xml:space="preserve"> HYPERLINK "https://rosstat.gov.ru" </w:instrText>
      </w:r>
      <w:r>
        <w:rPr>
          <w:color w:val="auto"/>
        </w:rPr>
        <w:fldChar w:fldCharType="separate"/>
      </w:r>
      <w:r>
        <w:rPr>
          <w:rFonts w:ascii="Times New Roman" w:hAnsi="Times New Roman" w:eastAsia="Calibri" w:cs="Times New Roman"/>
          <w:color w:val="auto"/>
          <w:sz w:val="28"/>
          <w:szCs w:val="28"/>
          <w:u w:val="single"/>
        </w:rPr>
        <w:t>https://rosstat.gov.ru</w:t>
      </w:r>
      <w:r>
        <w:rPr>
          <w:rFonts w:ascii="Times New Roman" w:hAnsi="Times New Roman" w:eastAsia="Calibri" w:cs="Times New Roman"/>
          <w:color w:val="auto"/>
          <w:sz w:val="28"/>
          <w:szCs w:val="28"/>
          <w:u w:val="single"/>
        </w:rPr>
        <w:fldChar w:fldCharType="end"/>
      </w:r>
    </w:p>
    <w:p w14:paraId="23AABC2A">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основные статистические данные: </w:t>
      </w:r>
      <w:r>
        <w:rPr>
          <w:color w:val="auto"/>
        </w:rPr>
        <w:fldChar w:fldCharType="begin"/>
      </w:r>
      <w:r>
        <w:rPr>
          <w:color w:val="auto"/>
        </w:rPr>
        <w:instrText xml:space="preserve"> HYPERLINK "https://rosstat.gov.ru/statistic" </w:instrText>
      </w:r>
      <w:r>
        <w:rPr>
          <w:color w:val="auto"/>
        </w:rPr>
        <w:fldChar w:fldCharType="separate"/>
      </w:r>
      <w:r>
        <w:rPr>
          <w:rFonts w:ascii="Times New Roman" w:hAnsi="Times New Roman" w:eastAsia="Calibri" w:cs="Times New Roman"/>
          <w:color w:val="auto"/>
          <w:sz w:val="28"/>
          <w:szCs w:val="28"/>
          <w:u w:val="single"/>
        </w:rPr>
        <w:t>https://rosstat.gov.ru/statistic</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w:t>
      </w:r>
    </w:p>
    <w:p w14:paraId="6F2F8D85">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публикации (сборники): https://rosstat.gov.ru/publications-plans</w:t>
      </w:r>
    </w:p>
    <w:p w14:paraId="33BD1691">
      <w:pPr>
        <w:numPr>
          <w:ilvl w:val="0"/>
          <w:numId w:val="8"/>
        </w:numPr>
        <w:spacing w:after="0" w:line="360" w:lineRule="auto"/>
        <w:ind w:left="0"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Территориальный орган Федеральной службы государственной статистики по Камчатскому краю </w:t>
      </w:r>
      <w:r>
        <w:rPr>
          <w:color w:val="auto"/>
        </w:rPr>
        <w:fldChar w:fldCharType="begin"/>
      </w:r>
      <w:r>
        <w:rPr>
          <w:color w:val="auto"/>
        </w:rPr>
        <w:instrText xml:space="preserve"> HYPERLINK "https://kamstat.gks.ru/official_publications" </w:instrText>
      </w:r>
      <w:r>
        <w:rPr>
          <w:color w:val="auto"/>
        </w:rPr>
        <w:fldChar w:fldCharType="separate"/>
      </w:r>
      <w:r>
        <w:rPr>
          <w:rFonts w:ascii="Times New Roman" w:hAnsi="Times New Roman" w:eastAsia="Calibri" w:cs="Times New Roman"/>
          <w:color w:val="auto"/>
          <w:sz w:val="28"/>
          <w:szCs w:val="28"/>
          <w:u w:val="single"/>
        </w:rPr>
        <w:t>https://kamstat.gks.ru/official_publications</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 xml:space="preserve"> (Статистические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14:paraId="0474E6D1">
      <w:pPr>
        <w:numPr>
          <w:ilvl w:val="0"/>
          <w:numId w:val="8"/>
        </w:numPr>
        <w:spacing w:after="0" w:line="360" w:lineRule="auto"/>
        <w:ind w:left="0"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Министерство финансов Российской Федерации: https://minfin.gov.ru/ru/ministry/</w:t>
      </w:r>
    </w:p>
    <w:p w14:paraId="251BB138">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исполнение бюджетов государственных внебюджетных фондов: </w:t>
      </w:r>
      <w:r>
        <w:rPr>
          <w:color w:val="auto"/>
        </w:rPr>
        <w:fldChar w:fldCharType="begin"/>
      </w:r>
      <w:r>
        <w:rPr>
          <w:color w:val="auto"/>
        </w:rPr>
        <w:instrText xml:space="preserve"> HYPERLINK "https://minfin.gov.ru/ru/document/?id_4=93454-yezhekvartalnaya_informatsiya_ob_ispolnenii_byudzhetov" </w:instrText>
      </w:r>
      <w:r>
        <w:rPr>
          <w:color w:val="auto"/>
        </w:rPr>
        <w:fldChar w:fldCharType="separate"/>
      </w:r>
      <w:r>
        <w:rPr>
          <w:rFonts w:ascii="Times New Roman" w:hAnsi="Times New Roman" w:eastAsia="Calibri" w:cs="Times New Roman"/>
          <w:color w:val="auto"/>
          <w:sz w:val="28"/>
          <w:szCs w:val="28"/>
          <w:u w:val="single"/>
        </w:rPr>
        <w:t>https://minfin.gov.ru/ru/document/?id_4=93454-yezhekvartalnaya_informatsiya_ob_ispolnenii_byudzhetov</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w:t>
      </w:r>
    </w:p>
    <w:p w14:paraId="64D1DF5A">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электронный бюджет: </w:t>
      </w:r>
      <w:r>
        <w:rPr>
          <w:color w:val="auto"/>
        </w:rPr>
        <w:fldChar w:fldCharType="begin"/>
      </w:r>
      <w:r>
        <w:rPr>
          <w:color w:val="auto"/>
        </w:rPr>
        <w:instrText xml:space="preserve"> HYPERLINK "https://minfin.gov.ru/ru/perfomance/ebudget/" </w:instrText>
      </w:r>
      <w:r>
        <w:rPr>
          <w:color w:val="auto"/>
        </w:rPr>
        <w:fldChar w:fldCharType="separate"/>
      </w:r>
      <w:r>
        <w:rPr>
          <w:rFonts w:ascii="Times New Roman" w:hAnsi="Times New Roman" w:eastAsia="Calibri" w:cs="Times New Roman"/>
          <w:color w:val="auto"/>
          <w:sz w:val="28"/>
          <w:szCs w:val="28"/>
          <w:u w:val="single"/>
        </w:rPr>
        <w:t>https://minfin.gov.ru/ru/perfomance/ebudget/</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w:t>
      </w:r>
    </w:p>
    <w:p w14:paraId="0239BFC7">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фонд национального достояния: </w:t>
      </w:r>
      <w:r>
        <w:rPr>
          <w:color w:val="auto"/>
        </w:rPr>
        <w:fldChar w:fldCharType="begin"/>
      </w:r>
      <w:r>
        <w:rPr>
          <w:color w:val="auto"/>
        </w:rPr>
        <w:instrText xml:space="preserve"> HYPERLINK "https://minfin.gov.ru/ru/perfomance/nationalwealthfund/" </w:instrText>
      </w:r>
      <w:r>
        <w:rPr>
          <w:color w:val="auto"/>
        </w:rPr>
        <w:fldChar w:fldCharType="separate"/>
      </w:r>
      <w:r>
        <w:rPr>
          <w:rFonts w:ascii="Times New Roman" w:hAnsi="Times New Roman" w:eastAsia="Calibri" w:cs="Times New Roman"/>
          <w:color w:val="auto"/>
          <w:sz w:val="28"/>
          <w:szCs w:val="28"/>
          <w:u w:val="single"/>
        </w:rPr>
        <w:t>https://minfin.gov.ru/ru/perfomance/nationalwealthfund/</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w:t>
      </w:r>
    </w:p>
    <w:p w14:paraId="7650D045">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открытые данные об основной деятельности: https://minfin.gov.ru/ru/perfomance/</w:t>
      </w:r>
    </w:p>
    <w:p w14:paraId="1F811845">
      <w:pPr>
        <w:numPr>
          <w:ilvl w:val="0"/>
          <w:numId w:val="8"/>
        </w:numPr>
        <w:spacing w:after="0" w:line="360" w:lineRule="auto"/>
        <w:ind w:left="0"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Министерство финансов Камчатского края: https://www.kamgov.ru/minfin</w:t>
      </w:r>
    </w:p>
    <w:p w14:paraId="672F2957">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управление государственными финансами Камчатского края: https://minfin.kamgov.ru/realizacia-gosudarstvennoj-programmy-kamcatskogo-kraa;</w:t>
      </w:r>
    </w:p>
    <w:p w14:paraId="5BB47B6C">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оценка эффективности налоговых льгот: </w:t>
      </w:r>
      <w:r>
        <w:rPr>
          <w:color w:val="auto"/>
        </w:rPr>
        <w:fldChar w:fldCharType="begin"/>
      </w:r>
      <w:r>
        <w:rPr>
          <w:color w:val="auto"/>
        </w:rPr>
        <w:instrText xml:space="preserve"> HYPERLINK "https://minfin.kamgov.ru/otcety" </w:instrText>
      </w:r>
      <w:r>
        <w:rPr>
          <w:color w:val="auto"/>
        </w:rPr>
        <w:fldChar w:fldCharType="separate"/>
      </w:r>
      <w:r>
        <w:rPr>
          <w:rFonts w:ascii="Times New Roman" w:hAnsi="Times New Roman" w:eastAsia="Calibri" w:cs="Times New Roman"/>
          <w:color w:val="auto"/>
          <w:sz w:val="28"/>
          <w:szCs w:val="28"/>
          <w:u w:val="single"/>
        </w:rPr>
        <w:t>https://minfin.kamgov.ru/otcety</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w:t>
      </w:r>
    </w:p>
    <w:p w14:paraId="51992C51">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внутренний государственный финансовый контроль: </w:t>
      </w:r>
      <w:r>
        <w:rPr>
          <w:color w:val="auto"/>
        </w:rPr>
        <w:fldChar w:fldCharType="begin"/>
      </w:r>
      <w:r>
        <w:rPr>
          <w:color w:val="auto"/>
        </w:rPr>
        <w:instrText xml:space="preserve"> HYPERLINK "https://minfin.kamgov.ru/vnutrennij-gosudarstvennyj-finansovyj-kontrol" </w:instrText>
      </w:r>
      <w:r>
        <w:rPr>
          <w:color w:val="auto"/>
        </w:rPr>
        <w:fldChar w:fldCharType="separate"/>
      </w:r>
      <w:r>
        <w:rPr>
          <w:rFonts w:ascii="Times New Roman" w:hAnsi="Times New Roman" w:eastAsia="Calibri" w:cs="Times New Roman"/>
          <w:color w:val="auto"/>
          <w:sz w:val="28"/>
          <w:szCs w:val="28"/>
          <w:u w:val="single"/>
        </w:rPr>
        <w:t>https://minfin.kamgov.ru/vnutrennij-gosudarstvennyj-finansovyj-kontrol</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w:t>
      </w:r>
    </w:p>
    <w:p w14:paraId="161C8091">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годовые отчеты об исполнении консолидированных бюджетов: </w:t>
      </w:r>
      <w:r>
        <w:rPr>
          <w:color w:val="auto"/>
        </w:rPr>
        <w:fldChar w:fldCharType="begin"/>
      </w:r>
      <w:r>
        <w:rPr>
          <w:color w:val="auto"/>
        </w:rPr>
        <w:instrText xml:space="preserve"> HYPERLINK "https://minfin.kamgov.ru/informacionnye-materialy-po-ucetu-i-otcetnosti" </w:instrText>
      </w:r>
      <w:r>
        <w:rPr>
          <w:color w:val="auto"/>
        </w:rPr>
        <w:fldChar w:fldCharType="separate"/>
      </w:r>
      <w:r>
        <w:rPr>
          <w:rFonts w:ascii="Times New Roman" w:hAnsi="Times New Roman" w:eastAsia="Calibri" w:cs="Times New Roman"/>
          <w:color w:val="auto"/>
          <w:sz w:val="28"/>
          <w:szCs w:val="28"/>
          <w:u w:val="single"/>
        </w:rPr>
        <w:t>https://minfin.kamgov.ru/informacionnye-materialy-po-ucetu-i-otcetnosti</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w:t>
      </w:r>
    </w:p>
    <w:p w14:paraId="18CC9F78">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межбюджетные отношения: </w:t>
      </w:r>
      <w:r>
        <w:rPr>
          <w:color w:val="auto"/>
        </w:rPr>
        <w:fldChar w:fldCharType="begin"/>
      </w:r>
      <w:r>
        <w:rPr>
          <w:color w:val="auto"/>
        </w:rPr>
        <w:instrText xml:space="preserve"> HYPERLINK "https://minfin.kamgov.ru/mezbudzetnye-otnosenia" </w:instrText>
      </w:r>
      <w:r>
        <w:rPr>
          <w:color w:val="auto"/>
        </w:rPr>
        <w:fldChar w:fldCharType="separate"/>
      </w:r>
      <w:r>
        <w:rPr>
          <w:rFonts w:ascii="Times New Roman" w:hAnsi="Times New Roman" w:eastAsia="Calibri" w:cs="Times New Roman"/>
          <w:color w:val="auto"/>
          <w:sz w:val="28"/>
          <w:szCs w:val="28"/>
          <w:u w:val="single"/>
        </w:rPr>
        <w:t>https://minfin.kamgov.ru/mezbudzetnye-otnosenia</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w:t>
      </w:r>
    </w:p>
    <w:p w14:paraId="0B264DCF">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бюджет Камчатского края: https://minfin.kamgov.ru/budzet-2021.</w:t>
      </w:r>
    </w:p>
    <w:p w14:paraId="787FA5E8">
      <w:pPr>
        <w:numPr>
          <w:ilvl w:val="0"/>
          <w:numId w:val="8"/>
        </w:numPr>
        <w:spacing w:after="0" w:line="360" w:lineRule="auto"/>
        <w:ind w:left="0"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Министерство экономического развития Российской Федерации: https://www.economy.gov.ru/</w:t>
      </w:r>
    </w:p>
    <w:p w14:paraId="347FAFF8">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приоритетные направления развития экономики: </w:t>
      </w:r>
      <w:r>
        <w:rPr>
          <w:color w:val="auto"/>
        </w:rPr>
        <w:fldChar w:fldCharType="begin"/>
      </w:r>
      <w:r>
        <w:rPr>
          <w:color w:val="auto"/>
        </w:rPr>
        <w:instrText xml:space="preserve"> HYPERLINK "https://www.economy.gov.ru/material/directions/" </w:instrText>
      </w:r>
      <w:r>
        <w:rPr>
          <w:color w:val="auto"/>
        </w:rPr>
        <w:fldChar w:fldCharType="separate"/>
      </w:r>
      <w:r>
        <w:rPr>
          <w:rFonts w:ascii="Times New Roman" w:hAnsi="Times New Roman" w:eastAsia="Calibri" w:cs="Times New Roman"/>
          <w:color w:val="auto"/>
          <w:sz w:val="28"/>
          <w:szCs w:val="28"/>
          <w:u w:val="single"/>
        </w:rPr>
        <w:t>https://www.economy.gov.ru/material/directions/</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w:t>
      </w:r>
    </w:p>
    <w:p w14:paraId="33B24193">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стратегическое планирование:</w:t>
      </w:r>
    </w:p>
    <w:p w14:paraId="46D3BEB0">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w:t>
      </w:r>
      <w:r>
        <w:rPr>
          <w:color w:val="auto"/>
        </w:rPr>
        <w:fldChar w:fldCharType="begin"/>
      </w:r>
      <w:r>
        <w:rPr>
          <w:color w:val="auto"/>
        </w:rPr>
        <w:instrText xml:space="preserve"> HYPERLINK "https://www.economy.gov.ru/material/directions/strateg_planirovanie/" </w:instrText>
      </w:r>
      <w:r>
        <w:rPr>
          <w:color w:val="auto"/>
        </w:rPr>
        <w:fldChar w:fldCharType="separate"/>
      </w:r>
      <w:r>
        <w:rPr>
          <w:rFonts w:ascii="Times New Roman" w:hAnsi="Times New Roman" w:eastAsia="Calibri" w:cs="Times New Roman"/>
          <w:color w:val="auto"/>
          <w:sz w:val="28"/>
          <w:szCs w:val="28"/>
          <w:u w:val="single"/>
        </w:rPr>
        <w:t>https://www.economy.gov.ru/material/directions/strateg_planirovanie/</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w:t>
      </w:r>
    </w:p>
    <w:p w14:paraId="15D7F8D2">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региональное развитие:</w:t>
      </w:r>
    </w:p>
    <w:p w14:paraId="05801420">
      <w:pPr>
        <w:spacing w:after="0" w:line="360" w:lineRule="auto"/>
        <w:ind w:firstLine="709"/>
        <w:jc w:val="both"/>
        <w:rPr>
          <w:rFonts w:ascii="Times New Roman" w:hAnsi="Times New Roman" w:eastAsia="Calibri" w:cs="Times New Roman"/>
          <w:color w:val="auto"/>
          <w:sz w:val="28"/>
          <w:szCs w:val="28"/>
        </w:rPr>
      </w:pPr>
      <w:r>
        <w:rPr>
          <w:color w:val="auto"/>
        </w:rPr>
        <w:fldChar w:fldCharType="begin"/>
      </w:r>
      <w:r>
        <w:rPr>
          <w:color w:val="auto"/>
        </w:rPr>
        <w:instrText xml:space="preserve"> HYPERLINK "https://www.economy.gov.ru/material/directions/regionalnoe_razvitie/" </w:instrText>
      </w:r>
      <w:r>
        <w:rPr>
          <w:color w:val="auto"/>
        </w:rPr>
        <w:fldChar w:fldCharType="separate"/>
      </w:r>
      <w:r>
        <w:rPr>
          <w:rFonts w:ascii="Times New Roman" w:hAnsi="Times New Roman" w:eastAsia="Calibri" w:cs="Times New Roman"/>
          <w:color w:val="auto"/>
          <w:sz w:val="28"/>
          <w:szCs w:val="28"/>
          <w:u w:val="single"/>
        </w:rPr>
        <w:t>https://www.economy.gov.ru/material/directions/regionalnoe_razvitie/</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w:t>
      </w:r>
    </w:p>
    <w:p w14:paraId="1250042E">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национальные проекты:</w:t>
      </w:r>
    </w:p>
    <w:p w14:paraId="35EA3B4C">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w:t>
      </w:r>
      <w:r>
        <w:rPr>
          <w:color w:val="auto"/>
        </w:rPr>
        <w:fldChar w:fldCharType="begin"/>
      </w:r>
      <w:r>
        <w:rPr>
          <w:color w:val="auto"/>
        </w:rPr>
        <w:instrText xml:space="preserve"> HYPERLINK "https://www.economy.gov.ru/material/directions/nacionalnyy_proekt" </w:instrText>
      </w:r>
      <w:r>
        <w:rPr>
          <w:color w:val="auto"/>
        </w:rPr>
        <w:fldChar w:fldCharType="separate"/>
      </w:r>
      <w:r>
        <w:rPr>
          <w:rFonts w:ascii="Times New Roman" w:hAnsi="Times New Roman" w:eastAsia="Calibri" w:cs="Times New Roman"/>
          <w:color w:val="auto"/>
          <w:sz w:val="28"/>
          <w:szCs w:val="28"/>
          <w:u w:val="single"/>
        </w:rPr>
        <w:t>https://www.economy.gov.ru/material/directions/nacionalnyy_proekt</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w:t>
      </w:r>
    </w:p>
    <w:p w14:paraId="42F5D33A">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экономические обзоры:</w:t>
      </w:r>
    </w:p>
    <w:p w14:paraId="6415E19B">
      <w:pPr>
        <w:spacing w:after="0" w:line="360" w:lineRule="auto"/>
        <w:ind w:firstLine="709"/>
        <w:jc w:val="both"/>
        <w:rPr>
          <w:rFonts w:ascii="Times New Roman" w:hAnsi="Times New Roman" w:eastAsia="Calibri" w:cs="Times New Roman"/>
          <w:color w:val="auto"/>
          <w:sz w:val="28"/>
          <w:szCs w:val="28"/>
        </w:rPr>
      </w:pPr>
      <w:r>
        <w:rPr>
          <w:color w:val="auto"/>
        </w:rPr>
        <w:fldChar w:fldCharType="begin"/>
      </w:r>
      <w:r>
        <w:rPr>
          <w:color w:val="auto"/>
        </w:rPr>
        <w:instrText xml:space="preserve"> HYPERLINK "https://www.economy.gov.ru/material/directions/makroec/ekonomicheskie_obzory/" </w:instrText>
      </w:r>
      <w:r>
        <w:rPr>
          <w:color w:val="auto"/>
        </w:rPr>
        <w:fldChar w:fldCharType="separate"/>
      </w:r>
      <w:r>
        <w:rPr>
          <w:rFonts w:ascii="Times New Roman" w:hAnsi="Times New Roman" w:eastAsia="Calibri" w:cs="Times New Roman"/>
          <w:color w:val="auto"/>
          <w:sz w:val="28"/>
          <w:szCs w:val="28"/>
          <w:u w:val="single"/>
        </w:rPr>
        <w:t>https://www.economy.gov.ru/material/directions/makroec/ekonomicheskie_obzory/</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w:t>
      </w:r>
    </w:p>
    <w:p w14:paraId="13728F9F">
      <w:pPr>
        <w:numPr>
          <w:ilvl w:val="0"/>
          <w:numId w:val="8"/>
        </w:numPr>
        <w:spacing w:after="0" w:line="360" w:lineRule="auto"/>
        <w:ind w:left="0"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Министерство экономического развития и торговли Камчатского края: https://www.kamgov.ru/minecon</w:t>
      </w:r>
    </w:p>
    <w:p w14:paraId="7B094379">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прогнозы социально-экономического развития региона: </w:t>
      </w:r>
      <w:r>
        <w:rPr>
          <w:color w:val="auto"/>
        </w:rPr>
        <w:fldChar w:fldCharType="begin"/>
      </w:r>
      <w:r>
        <w:rPr>
          <w:color w:val="auto"/>
        </w:rPr>
        <w:instrText xml:space="preserve"> HYPERLINK "https://www.kamgov.ru/minecon/prognozy" </w:instrText>
      </w:r>
      <w:r>
        <w:rPr>
          <w:color w:val="auto"/>
        </w:rPr>
        <w:fldChar w:fldCharType="separate"/>
      </w:r>
      <w:r>
        <w:rPr>
          <w:rFonts w:ascii="Times New Roman" w:hAnsi="Times New Roman" w:eastAsia="Calibri" w:cs="Times New Roman"/>
          <w:color w:val="auto"/>
          <w:sz w:val="28"/>
          <w:szCs w:val="28"/>
          <w:u w:val="single"/>
        </w:rPr>
        <w:t>https://www.kamgov.ru/minecon/prognozy</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w:t>
      </w:r>
    </w:p>
    <w:p w14:paraId="6D9EFA75">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стратегическое планирование: </w:t>
      </w:r>
    </w:p>
    <w:p w14:paraId="0EA8D4FB">
      <w:pPr>
        <w:spacing w:after="0" w:line="360" w:lineRule="auto"/>
        <w:ind w:firstLine="709"/>
        <w:jc w:val="both"/>
        <w:rPr>
          <w:rFonts w:ascii="Times New Roman" w:hAnsi="Times New Roman" w:eastAsia="Calibri" w:cs="Times New Roman"/>
          <w:color w:val="auto"/>
          <w:sz w:val="28"/>
          <w:szCs w:val="28"/>
        </w:rPr>
      </w:pPr>
      <w:r>
        <w:rPr>
          <w:color w:val="auto"/>
        </w:rPr>
        <w:fldChar w:fldCharType="begin"/>
      </w:r>
      <w:r>
        <w:rPr>
          <w:color w:val="auto"/>
        </w:rPr>
        <w:instrText xml:space="preserve"> HYPERLINK "https://www.kamgov.ru/minecon/current_activities/strategiceskoe-planirovanie" </w:instrText>
      </w:r>
      <w:r>
        <w:rPr>
          <w:color w:val="auto"/>
        </w:rPr>
        <w:fldChar w:fldCharType="separate"/>
      </w:r>
      <w:r>
        <w:rPr>
          <w:rFonts w:ascii="Times New Roman" w:hAnsi="Times New Roman" w:eastAsia="Calibri" w:cs="Times New Roman"/>
          <w:color w:val="auto"/>
          <w:sz w:val="28"/>
          <w:szCs w:val="28"/>
          <w:u w:val="single"/>
        </w:rPr>
        <w:t>https://www.kamgov.ru/minecon/current_activities/strategiceskoe-planirovanie</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 xml:space="preserve">; </w:t>
      </w:r>
    </w:p>
    <w:p w14:paraId="0B154293">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государственные и инвестиционные программы: </w:t>
      </w:r>
      <w:r>
        <w:rPr>
          <w:color w:val="auto"/>
        </w:rPr>
        <w:fldChar w:fldCharType="begin"/>
      </w:r>
      <w:r>
        <w:rPr>
          <w:color w:val="auto"/>
        </w:rPr>
        <w:instrText xml:space="preserve"> HYPERLINK "https://www.kamgov.ru/minecon/gosudarstvennye-programmy-kamcatskogo-kraa-investicionnaa-programma-kamcatskogo-kraa" </w:instrText>
      </w:r>
      <w:r>
        <w:rPr>
          <w:color w:val="auto"/>
        </w:rPr>
        <w:fldChar w:fldCharType="separate"/>
      </w:r>
      <w:r>
        <w:rPr>
          <w:rFonts w:ascii="Times New Roman" w:hAnsi="Times New Roman" w:eastAsia="Calibri" w:cs="Times New Roman"/>
          <w:color w:val="auto"/>
          <w:sz w:val="28"/>
          <w:szCs w:val="28"/>
          <w:u w:val="single"/>
        </w:rPr>
        <w:t>https://www.kamgov.ru/minecon/gosudarstvennye-programmy-kamcatskogo-kraa-investicionnaa-programma-kamcatskogo-kraa</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w:t>
      </w:r>
    </w:p>
    <w:p w14:paraId="351BF419">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оценка эффективности региональных органов исполнительной власти: </w:t>
      </w:r>
      <w:r>
        <w:rPr>
          <w:color w:val="auto"/>
        </w:rPr>
        <w:fldChar w:fldCharType="begin"/>
      </w:r>
      <w:r>
        <w:rPr>
          <w:color w:val="auto"/>
        </w:rPr>
        <w:instrText xml:space="preserve"> HYPERLINK "https://www.kamgov.ru/minecon/current_activities/effektivnost-deatelnosti" </w:instrText>
      </w:r>
      <w:r>
        <w:rPr>
          <w:color w:val="auto"/>
        </w:rPr>
        <w:fldChar w:fldCharType="separate"/>
      </w:r>
      <w:r>
        <w:rPr>
          <w:rFonts w:ascii="Times New Roman" w:hAnsi="Times New Roman" w:eastAsia="Calibri" w:cs="Times New Roman"/>
          <w:color w:val="auto"/>
          <w:sz w:val="28"/>
          <w:szCs w:val="28"/>
          <w:u w:val="single"/>
        </w:rPr>
        <w:t>https://www.kamgov.ru/minecon/current_activities/effektivnost-deatelnosti</w:t>
      </w:r>
      <w:r>
        <w:rPr>
          <w:rFonts w:ascii="Times New Roman" w:hAnsi="Times New Roman" w:eastAsia="Calibri" w:cs="Times New Roman"/>
          <w:color w:val="auto"/>
          <w:sz w:val="28"/>
          <w:szCs w:val="28"/>
          <w:u w:val="single"/>
        </w:rPr>
        <w:fldChar w:fldCharType="end"/>
      </w:r>
      <w:r>
        <w:rPr>
          <w:rFonts w:ascii="Times New Roman" w:hAnsi="Times New Roman" w:eastAsia="Calibri" w:cs="Times New Roman"/>
          <w:color w:val="auto"/>
          <w:sz w:val="28"/>
          <w:szCs w:val="28"/>
        </w:rPr>
        <w:t>;</w:t>
      </w:r>
    </w:p>
    <w:p w14:paraId="7065FC46">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эффективность органов местного самоуправления: https://www.kamgov.ru/minecon/current_activities/effektivnost-organov-mestnogo-samoupravlenia.</w:t>
      </w:r>
    </w:p>
    <w:p w14:paraId="196C0A6F">
      <w:pPr>
        <w:numPr>
          <w:ilvl w:val="0"/>
          <w:numId w:val="8"/>
        </w:numPr>
        <w:spacing w:after="0" w:line="360" w:lineRule="auto"/>
        <w:ind w:left="0"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Министерство инвестиций, промышленности и предпринимательства Камчатского края: https://www.kamgov.ru/aginvest/</w:t>
      </w:r>
    </w:p>
    <w:p w14:paraId="7F3E9E6B">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национальные проекты: </w:t>
      </w:r>
      <w:r>
        <w:rPr>
          <w:color w:val="auto"/>
        </w:rPr>
        <w:fldChar w:fldCharType="begin"/>
      </w:r>
      <w:r>
        <w:rPr>
          <w:color w:val="auto"/>
        </w:rPr>
        <w:instrText xml:space="preserve"> HYPERLINK "https://www.kamgov.ru/aginvest/realizacia-nacionalnyh-proektov" </w:instrText>
      </w:r>
      <w:r>
        <w:rPr>
          <w:color w:val="auto"/>
        </w:rPr>
        <w:fldChar w:fldCharType="separate"/>
      </w:r>
      <w:r>
        <w:rPr>
          <w:rFonts w:ascii="Times New Roman" w:hAnsi="Times New Roman" w:eastAsia="Calibri" w:cs="Times New Roman"/>
          <w:color w:val="auto"/>
          <w:sz w:val="28"/>
          <w:szCs w:val="28"/>
        </w:rPr>
        <w:t>https://www.kamgov.ru/aginvest/realizacia-nacionalnyh-proektov</w:t>
      </w:r>
      <w:r>
        <w:rPr>
          <w:rFonts w:ascii="Times New Roman" w:hAnsi="Times New Roman" w:eastAsia="Calibri" w:cs="Times New Roman"/>
          <w:color w:val="auto"/>
          <w:sz w:val="28"/>
          <w:szCs w:val="28"/>
        </w:rPr>
        <w:fldChar w:fldCharType="end"/>
      </w:r>
      <w:r>
        <w:rPr>
          <w:rFonts w:ascii="Times New Roman" w:hAnsi="Times New Roman" w:eastAsia="Calibri" w:cs="Times New Roman"/>
          <w:color w:val="auto"/>
          <w:sz w:val="28"/>
          <w:szCs w:val="28"/>
        </w:rPr>
        <w:t>;</w:t>
      </w:r>
    </w:p>
    <w:p w14:paraId="41464090">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ТОР и СПВ: </w:t>
      </w:r>
      <w:r>
        <w:rPr>
          <w:color w:val="auto"/>
        </w:rPr>
        <w:fldChar w:fldCharType="begin"/>
      </w:r>
      <w:r>
        <w:rPr>
          <w:color w:val="auto"/>
        </w:rPr>
        <w:instrText xml:space="preserve"> HYPERLINK "https://www.kamgov.ru/aginvest/realizacia-nacionalnyh-proektov" </w:instrText>
      </w:r>
      <w:r>
        <w:rPr>
          <w:color w:val="auto"/>
        </w:rPr>
        <w:fldChar w:fldCharType="separate"/>
      </w:r>
      <w:r>
        <w:rPr>
          <w:rFonts w:ascii="Times New Roman" w:hAnsi="Times New Roman" w:eastAsia="Calibri" w:cs="Times New Roman"/>
          <w:color w:val="auto"/>
          <w:sz w:val="28"/>
          <w:szCs w:val="28"/>
        </w:rPr>
        <w:t>https://www.kamgov.ru/aginvest/realizacia-nacionalnyh-proektov</w:t>
      </w:r>
      <w:r>
        <w:rPr>
          <w:rFonts w:ascii="Times New Roman" w:hAnsi="Times New Roman" w:eastAsia="Calibri" w:cs="Times New Roman"/>
          <w:color w:val="auto"/>
          <w:sz w:val="28"/>
          <w:szCs w:val="28"/>
        </w:rPr>
        <w:fldChar w:fldCharType="end"/>
      </w:r>
      <w:r>
        <w:rPr>
          <w:rFonts w:ascii="Times New Roman" w:hAnsi="Times New Roman" w:eastAsia="Calibri" w:cs="Times New Roman"/>
          <w:color w:val="auto"/>
          <w:sz w:val="28"/>
          <w:szCs w:val="28"/>
        </w:rPr>
        <w:t>;</w:t>
      </w:r>
    </w:p>
    <w:p w14:paraId="4B7546B0">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государственная поддержка бизнеса:</w:t>
      </w:r>
    </w:p>
    <w:p w14:paraId="41B83A04">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w:t>
      </w:r>
      <w:r>
        <w:rPr>
          <w:color w:val="auto"/>
        </w:rPr>
        <w:fldChar w:fldCharType="begin"/>
      </w:r>
      <w:r>
        <w:rPr>
          <w:color w:val="auto"/>
        </w:rPr>
        <w:instrText xml:space="preserve"> HYPERLINK "https://www.kamgov.ru/aginvest/smb" </w:instrText>
      </w:r>
      <w:r>
        <w:rPr>
          <w:color w:val="auto"/>
        </w:rPr>
        <w:fldChar w:fldCharType="separate"/>
      </w:r>
      <w:r>
        <w:rPr>
          <w:rFonts w:ascii="Times New Roman" w:hAnsi="Times New Roman" w:eastAsia="Calibri" w:cs="Times New Roman"/>
          <w:color w:val="auto"/>
          <w:sz w:val="28"/>
          <w:szCs w:val="28"/>
        </w:rPr>
        <w:t>https://www.kamgov.ru/aginvest/smb</w:t>
      </w:r>
      <w:r>
        <w:rPr>
          <w:rFonts w:ascii="Times New Roman" w:hAnsi="Times New Roman" w:eastAsia="Calibri" w:cs="Times New Roman"/>
          <w:color w:val="auto"/>
          <w:sz w:val="28"/>
          <w:szCs w:val="28"/>
        </w:rPr>
        <w:fldChar w:fldCharType="end"/>
      </w:r>
      <w:r>
        <w:rPr>
          <w:rFonts w:ascii="Times New Roman" w:hAnsi="Times New Roman" w:eastAsia="Calibri" w:cs="Times New Roman"/>
          <w:color w:val="auto"/>
          <w:sz w:val="28"/>
          <w:szCs w:val="28"/>
        </w:rPr>
        <w:t>;</w:t>
      </w:r>
    </w:p>
    <w:p w14:paraId="35E32225">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государственно-частное партнерство:</w:t>
      </w:r>
    </w:p>
    <w:p w14:paraId="60412309">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w:t>
      </w:r>
      <w:r>
        <w:rPr>
          <w:color w:val="auto"/>
        </w:rPr>
        <w:fldChar w:fldCharType="begin"/>
      </w:r>
      <w:r>
        <w:rPr>
          <w:color w:val="auto"/>
        </w:rPr>
        <w:instrText xml:space="preserve"> HYPERLINK "https://www.kamgov.ru/aginvest/ppp/gosudarstvenno-chastnoye" </w:instrText>
      </w:r>
      <w:r>
        <w:rPr>
          <w:color w:val="auto"/>
        </w:rPr>
        <w:fldChar w:fldCharType="separate"/>
      </w:r>
      <w:r>
        <w:rPr>
          <w:rFonts w:ascii="Times New Roman" w:hAnsi="Times New Roman" w:eastAsia="Calibri" w:cs="Times New Roman"/>
          <w:color w:val="auto"/>
          <w:sz w:val="28"/>
          <w:szCs w:val="28"/>
        </w:rPr>
        <w:t>https://www.kamgov.ru/aginvest/ppp/gosudarstvenno-chastnoye</w:t>
      </w:r>
      <w:r>
        <w:rPr>
          <w:rFonts w:ascii="Times New Roman" w:hAnsi="Times New Roman" w:eastAsia="Calibri" w:cs="Times New Roman"/>
          <w:color w:val="auto"/>
          <w:sz w:val="28"/>
          <w:szCs w:val="28"/>
        </w:rPr>
        <w:fldChar w:fldCharType="end"/>
      </w:r>
      <w:r>
        <w:rPr>
          <w:rFonts w:ascii="Times New Roman" w:hAnsi="Times New Roman" w:eastAsia="Calibri" w:cs="Times New Roman"/>
          <w:color w:val="auto"/>
          <w:sz w:val="28"/>
          <w:szCs w:val="28"/>
        </w:rPr>
        <w:t>.</w:t>
      </w:r>
    </w:p>
    <w:p w14:paraId="02AEB204">
      <w:pPr>
        <w:numPr>
          <w:ilvl w:val="0"/>
          <w:numId w:val="8"/>
        </w:numPr>
        <w:spacing w:after="0" w:line="360" w:lineRule="auto"/>
        <w:ind w:left="0"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Официальный сайт правительства Камчатского края:</w:t>
      </w:r>
    </w:p>
    <w:p w14:paraId="03A6DCEF">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w:t>
      </w:r>
      <w:r>
        <w:rPr>
          <w:color w:val="auto"/>
        </w:rPr>
        <w:fldChar w:fldCharType="begin"/>
      </w:r>
      <w:r>
        <w:rPr>
          <w:color w:val="auto"/>
        </w:rPr>
        <w:instrText xml:space="preserve"> HYPERLINK "https://www.kamgov.ru/gov-entity/iogv" </w:instrText>
      </w:r>
      <w:r>
        <w:rPr>
          <w:color w:val="auto"/>
        </w:rPr>
        <w:fldChar w:fldCharType="separate"/>
      </w:r>
      <w:r>
        <w:rPr>
          <w:rFonts w:ascii="Times New Roman" w:hAnsi="Times New Roman" w:eastAsia="Calibri" w:cs="Times New Roman"/>
          <w:color w:val="auto"/>
          <w:sz w:val="28"/>
          <w:szCs w:val="28"/>
        </w:rPr>
        <w:t>https://www.kamgov.ru/gov-entity/iogv</w:t>
      </w:r>
      <w:r>
        <w:rPr>
          <w:rFonts w:ascii="Times New Roman" w:hAnsi="Times New Roman" w:eastAsia="Calibri" w:cs="Times New Roman"/>
          <w:color w:val="auto"/>
          <w:sz w:val="28"/>
          <w:szCs w:val="28"/>
        </w:rPr>
        <w:fldChar w:fldCharType="end"/>
      </w:r>
      <w:r>
        <w:rPr>
          <w:rFonts w:ascii="Times New Roman" w:hAnsi="Times New Roman" w:eastAsia="Calibri" w:cs="Times New Roman"/>
          <w:color w:val="auto"/>
          <w:sz w:val="28"/>
          <w:szCs w:val="28"/>
        </w:rPr>
        <w:t>.</w:t>
      </w:r>
    </w:p>
    <w:p w14:paraId="50716CEE">
      <w:pPr>
        <w:numPr>
          <w:ilvl w:val="0"/>
          <w:numId w:val="8"/>
        </w:numPr>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Calibri" w:cs="Times New Roman"/>
          <w:color w:val="auto"/>
          <w:sz w:val="28"/>
          <w:szCs w:val="28"/>
        </w:rPr>
        <w:t xml:space="preserve">Министерство труда и развития кадрового потенциала Камчатского края: </w:t>
      </w:r>
      <w:r>
        <w:rPr>
          <w:color w:val="auto"/>
        </w:rPr>
        <w:fldChar w:fldCharType="begin"/>
      </w:r>
      <w:r>
        <w:rPr>
          <w:color w:val="auto"/>
        </w:rPr>
        <w:instrText xml:space="preserve"> HYPERLINK "https://www.kamgov.ru/" </w:instrText>
      </w:r>
      <w:r>
        <w:rPr>
          <w:color w:val="auto"/>
        </w:rPr>
        <w:fldChar w:fldCharType="separate"/>
      </w:r>
      <w:r>
        <w:rPr>
          <w:rFonts w:ascii="Times New Roman" w:hAnsi="Times New Roman" w:eastAsia="Calibri" w:cs="Times New Roman"/>
          <w:color w:val="auto"/>
          <w:sz w:val="28"/>
          <w:szCs w:val="28"/>
          <w:u w:val="single"/>
        </w:rPr>
        <w:t>https://www.kamgov.ru/</w:t>
      </w:r>
      <w:r>
        <w:rPr>
          <w:rFonts w:ascii="Times New Roman" w:hAnsi="Times New Roman" w:eastAsia="Calibri" w:cs="Times New Roman"/>
          <w:color w:val="auto"/>
          <w:sz w:val="28"/>
          <w:szCs w:val="28"/>
          <w:u w:val="single"/>
        </w:rPr>
        <w:fldChar w:fldCharType="end"/>
      </w:r>
    </w:p>
    <w:p w14:paraId="650C23E9">
      <w:pPr>
        <w:numPr>
          <w:ilvl w:val="0"/>
          <w:numId w:val="8"/>
        </w:numPr>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Calibri" w:cs="Times New Roman"/>
          <w:color w:val="auto"/>
          <w:sz w:val="28"/>
          <w:szCs w:val="28"/>
        </w:rPr>
        <w:t>Информационные системы, ссылки на которые размещены в ЭБС ДВФ ВАВТ http://dvf-vavt.ru/biblioteka1/help_stud</w:t>
      </w:r>
    </w:p>
    <w:p w14:paraId="19FCC114">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p>
    <w:p w14:paraId="3E08B619">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p>
    <w:p w14:paraId="23F866B6">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p>
    <w:p w14:paraId="6B6A3D10">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p>
    <w:p w14:paraId="1B41789D">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p>
    <w:p w14:paraId="12259328">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p>
    <w:p w14:paraId="7EB6FB7D">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p>
    <w:p w14:paraId="082C5211">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p>
    <w:p w14:paraId="26BB0089">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p>
    <w:p w14:paraId="340860DC">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p>
    <w:p w14:paraId="6D898BCC">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p>
    <w:p w14:paraId="22CEE7DE">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p>
    <w:p w14:paraId="50C1D9F0">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p>
    <w:p w14:paraId="373255DF">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p>
    <w:p w14:paraId="10060433">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p>
    <w:p w14:paraId="16E46124">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p>
    <w:p w14:paraId="4B815238">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p>
    <w:p w14:paraId="015AB87D">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p>
    <w:p w14:paraId="5D66128B">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p>
    <w:p w14:paraId="420BE079">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p>
    <w:p w14:paraId="0BAEF853">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p>
    <w:p w14:paraId="12F05592">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p>
    <w:p w14:paraId="767472E5">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p>
    <w:p w14:paraId="0419F579">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p>
    <w:p w14:paraId="71CCC909">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drawing>
          <wp:anchor distT="0" distB="0" distL="114300" distR="114300" simplePos="0" relativeHeight="251660288" behindDoc="0" locked="0" layoutInCell="1" allowOverlap="1">
            <wp:simplePos x="0" y="0"/>
            <wp:positionH relativeFrom="margin">
              <wp:posOffset>-821055</wp:posOffset>
            </wp:positionH>
            <wp:positionV relativeFrom="margin">
              <wp:posOffset>-17145</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8"/>
          <w:szCs w:val="28"/>
          <w:lang w:eastAsia="ru-RU"/>
        </w:rPr>
        <w:t>«Дальневосточный филиал Федерального государственного бюджетного образовательного учреждения высшего образования</w:t>
      </w:r>
    </w:p>
    <w:p w14:paraId="70BB76CC">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«Всероссийская академия внешней торговли</w:t>
      </w:r>
    </w:p>
    <w:p w14:paraId="58B010E6">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Министерства экономического развития Российской Федерации»</w:t>
      </w:r>
    </w:p>
    <w:p w14:paraId="0A293FD6">
      <w:pPr>
        <w:spacing w:after="0" w:line="24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pict>
          <v:line id="Прямая соединительная линия 2" o:spid="_x0000_s1036" o:spt="20" style="position:absolute;left:0pt;flip:y;margin-left:-7.65pt;margin-top:7.55pt;height:2.15pt;width:475.65pt;z-index:25166233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v:path arrowok="t"/>
            <v:fill focussize="0,0"/>
            <v:stroke weight="4.5pt" linestyle="thickThin"/>
            <v:imagedata o:title=""/>
            <o:lock v:ext="edit"/>
          </v:line>
        </w:pict>
      </w:r>
    </w:p>
    <w:p w14:paraId="2AC3BD4E">
      <w:pPr>
        <w:spacing w:after="0" w:line="240" w:lineRule="auto"/>
        <w:jc w:val="center"/>
        <w:rPr>
          <w:rFonts w:ascii="Times New Roman" w:hAnsi="Times New Roman" w:eastAsia="Calibri" w:cs="Times New Roman"/>
          <w:b/>
          <w:bCs/>
          <w:caps/>
          <w:color w:val="auto"/>
          <w:sz w:val="28"/>
          <w:szCs w:val="28"/>
          <w:lang w:eastAsia="ru-RU"/>
        </w:rPr>
      </w:pPr>
      <w:r>
        <w:rPr>
          <w:rFonts w:ascii="Times New Roman" w:hAnsi="Times New Roman" w:eastAsia="Calibri" w:cs="Times New Roman"/>
          <w:b/>
          <w:bCs/>
          <w:caps/>
          <w:color w:val="auto"/>
          <w:sz w:val="28"/>
          <w:szCs w:val="28"/>
          <w:lang w:eastAsia="ru-RU"/>
        </w:rPr>
        <w:t>кафедрА «Экономика и управление»</w:t>
      </w:r>
    </w:p>
    <w:p w14:paraId="6ED33412">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7E2CEB7D">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7ADD2F6C">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46D49F07">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09999C36">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50893A6F">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10DA25BC">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3EFB73AC">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0583DBAB">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3CF49CE1">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3B6CB90E">
      <w:pPr>
        <w:tabs>
          <w:tab w:val="left" w:pos="709"/>
        </w:tabs>
        <w:suppressAutoHyphens/>
        <w:spacing w:after="0" w:line="240" w:lineRule="auto"/>
        <w:rPr>
          <w:rFonts w:ascii="Times New Roman" w:hAnsi="Times New Roman" w:eastAsia="Times New Roman" w:cs="Times New Roman"/>
          <w:b/>
          <w:caps/>
          <w:color w:val="auto"/>
          <w:sz w:val="28"/>
          <w:szCs w:val="28"/>
          <w:lang w:eastAsia="ru-RU"/>
        </w:rPr>
      </w:pPr>
    </w:p>
    <w:p w14:paraId="469241AC">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aps/>
          <w:color w:val="auto"/>
          <w:sz w:val="28"/>
          <w:szCs w:val="28"/>
          <w:lang w:eastAsia="ru-RU"/>
        </w:rPr>
        <w:t xml:space="preserve">10.ОЦЕНОЧНЫЕ СРЕДСТВА </w:t>
      </w:r>
    </w:p>
    <w:p w14:paraId="0E9811B7">
      <w:pPr>
        <w:spacing w:after="0" w:line="240" w:lineRule="auto"/>
        <w:jc w:val="center"/>
        <w:rPr>
          <w:rFonts w:ascii="Times New Roman" w:hAnsi="Times New Roman" w:eastAsia="Times New Roman" w:cs="Times New Roman"/>
          <w:b/>
          <w:bCs/>
          <w:color w:val="auto"/>
          <w:sz w:val="28"/>
          <w:szCs w:val="28"/>
          <w:lang w:eastAsia="ru-RU"/>
        </w:rPr>
      </w:pPr>
      <w:r>
        <w:rPr>
          <w:rFonts w:ascii="Times New Roman" w:hAnsi="Times New Roman" w:eastAsia="Calibri" w:cs="Times New Roman"/>
          <w:b/>
          <w:color w:val="auto"/>
          <w:sz w:val="28"/>
          <w:szCs w:val="28"/>
          <w:lang w:eastAsia="ru-RU"/>
        </w:rPr>
        <w:t>РЫНОК ТРУДА И ПОДГОТОВКА КАДРОВОГО ПОТЕНЦИАЛА</w:t>
      </w:r>
      <w:r>
        <w:rPr>
          <w:rFonts w:ascii="Times New Roman" w:hAnsi="Times New Roman" w:eastAsia="Times New Roman" w:cs="Times New Roman"/>
          <w:b/>
          <w:bCs/>
          <w:color w:val="auto"/>
          <w:sz w:val="28"/>
          <w:szCs w:val="28"/>
          <w:lang w:eastAsia="ru-RU"/>
        </w:rPr>
        <w:t xml:space="preserve"> </w:t>
      </w:r>
    </w:p>
    <w:p w14:paraId="08DBD2D4">
      <w:pPr>
        <w:spacing w:after="0" w:line="240" w:lineRule="auto"/>
        <w:jc w:val="center"/>
        <w:rPr>
          <w:rFonts w:ascii="Times New Roman" w:hAnsi="Times New Roman" w:eastAsia="Times New Roman" w:cs="Times New Roman"/>
          <w:b/>
          <w:bCs/>
          <w:color w:val="auto"/>
          <w:sz w:val="28"/>
          <w:szCs w:val="28"/>
          <w:lang w:eastAsia="ru-RU"/>
        </w:rPr>
      </w:pPr>
    </w:p>
    <w:p w14:paraId="13845DF4">
      <w:pPr>
        <w:spacing w:after="0" w:line="240" w:lineRule="auto"/>
        <w:jc w:val="center"/>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по направлению подготовки - 38.04.01 «Экономика»</w:t>
      </w:r>
    </w:p>
    <w:p w14:paraId="783A044F">
      <w:pPr>
        <w:suppressAutoHyphens/>
        <w:spacing w:after="0" w:line="240" w:lineRule="auto"/>
        <w:jc w:val="center"/>
        <w:rPr>
          <w:rFonts w:ascii="Times New Roman" w:hAnsi="Times New Roman" w:eastAsia="SimSun" w:cs="Times New Roman"/>
          <w:b/>
          <w:bCs/>
          <w:color w:val="auto"/>
          <w:sz w:val="28"/>
          <w:szCs w:val="28"/>
          <w:lang w:eastAsia="ar-SA"/>
        </w:rPr>
      </w:pPr>
      <w:r>
        <w:rPr>
          <w:rFonts w:ascii="Times New Roman" w:hAnsi="Times New Roman" w:eastAsia="SimSun" w:cs="Times New Roman"/>
          <w:b/>
          <w:bCs/>
          <w:color w:val="auto"/>
          <w:sz w:val="28"/>
          <w:szCs w:val="28"/>
          <w:lang w:eastAsia="ar-SA"/>
        </w:rPr>
        <w:t>(уровень магистратуры)</w:t>
      </w:r>
    </w:p>
    <w:p w14:paraId="3F78902A">
      <w:pPr>
        <w:spacing w:after="0" w:line="240" w:lineRule="auto"/>
        <w:jc w:val="center"/>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направленность (профиль)</w:t>
      </w:r>
      <w:r>
        <w:rPr>
          <w:rFonts w:ascii="Times New Roman" w:hAnsi="Times New Roman" w:cs="Times New Roman"/>
          <w:b/>
          <w:color w:val="auto"/>
          <w:sz w:val="28"/>
          <w:szCs w:val="28"/>
          <w:lang w:eastAsia="ru-RU"/>
        </w:rPr>
        <w:t xml:space="preserve"> «Экономика предприятий и организаций</w:t>
      </w:r>
      <w:r>
        <w:rPr>
          <w:rFonts w:ascii="Times New Roman" w:hAnsi="Times New Roman" w:cs="Times New Roman"/>
          <w:color w:val="auto"/>
          <w:sz w:val="28"/>
          <w:szCs w:val="28"/>
          <w:lang w:eastAsia="ru-RU"/>
        </w:rPr>
        <w:t>»</w:t>
      </w:r>
    </w:p>
    <w:p w14:paraId="220730C0">
      <w:pPr>
        <w:spacing w:after="0" w:line="240" w:lineRule="auto"/>
        <w:jc w:val="center"/>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Форма подготовки (очная, заочная)</w:t>
      </w:r>
    </w:p>
    <w:p w14:paraId="5CCD3FDD">
      <w:pPr>
        <w:spacing w:after="0" w:line="240" w:lineRule="auto"/>
        <w:jc w:val="center"/>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(вариативная часть)</w:t>
      </w:r>
    </w:p>
    <w:p w14:paraId="60F6F980">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3B719584">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252293C8">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63103F0D">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06F18F17">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6EF0BB0A">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23B36D0B">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226282DE">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2962B3DD">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625EB2F9">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104CA8D2">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0542D00C">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555F2A09">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42789EDB">
      <w:pPr>
        <w:tabs>
          <w:tab w:val="left" w:pos="709"/>
        </w:tabs>
        <w:suppressAutoHyphens/>
        <w:spacing w:after="0" w:line="240" w:lineRule="auto"/>
        <w:rPr>
          <w:rFonts w:ascii="Times New Roman" w:hAnsi="Times New Roman" w:eastAsia="Times New Roman" w:cs="Times New Roman"/>
          <w:caps/>
          <w:color w:val="auto"/>
          <w:sz w:val="28"/>
          <w:szCs w:val="28"/>
          <w:lang w:eastAsia="ru-RU"/>
        </w:rPr>
      </w:pPr>
    </w:p>
    <w:p w14:paraId="0AEB68E3">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071E54F8">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r>
        <w:rPr>
          <w:rFonts w:ascii="Times New Roman" w:hAnsi="Times New Roman" w:eastAsia="Times New Roman" w:cs="Times New Roman"/>
          <w:color w:val="auto"/>
          <w:sz w:val="28"/>
          <w:szCs w:val="28"/>
          <w:lang w:eastAsia="ru-RU"/>
        </w:rPr>
        <w:t>г. Петропавловск-Камчатский</w:t>
      </w:r>
    </w:p>
    <w:p w14:paraId="19B3C5B0">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r>
        <w:rPr>
          <w:rFonts w:ascii="Times New Roman" w:hAnsi="Times New Roman" w:eastAsia="Times New Roman" w:cs="Times New Roman"/>
          <w:caps/>
          <w:color w:val="auto"/>
          <w:sz w:val="28"/>
          <w:szCs w:val="28"/>
          <w:lang w:eastAsia="ru-RU"/>
        </w:rPr>
        <w:t xml:space="preserve">2025 </w:t>
      </w:r>
      <w:r>
        <w:rPr>
          <w:rFonts w:ascii="Times New Roman" w:hAnsi="Times New Roman" w:eastAsia="Times New Roman" w:cs="Times New Roman"/>
          <w:color w:val="auto"/>
          <w:sz w:val="28"/>
          <w:szCs w:val="28"/>
          <w:lang w:eastAsia="ru-RU"/>
        </w:rPr>
        <w:t>год</w:t>
      </w:r>
    </w:p>
    <w:p w14:paraId="4A18D207">
      <w:pPr>
        <w:tabs>
          <w:tab w:val="left" w:pos="709"/>
        </w:tabs>
        <w:suppressAutoHyphens/>
        <w:spacing w:after="0" w:line="360" w:lineRule="auto"/>
        <w:ind w:firstLine="709"/>
        <w:jc w:val="both"/>
        <w:rPr>
          <w:rFonts w:ascii="Times New Roman" w:hAnsi="Times New Roman" w:eastAsia="Times New Roman" w:cs="Times New Roman"/>
          <w:caps/>
          <w:color w:val="auto"/>
          <w:sz w:val="28"/>
          <w:szCs w:val="28"/>
          <w:lang w:eastAsia="ru-RU"/>
        </w:rPr>
      </w:pPr>
    </w:p>
    <w:p w14:paraId="01974E58">
      <w:pPr>
        <w:spacing w:after="0" w:line="360" w:lineRule="auto"/>
        <w:jc w:val="both"/>
        <w:rPr>
          <w:rFonts w:ascii="Times New Roman" w:hAnsi="Times New Roman" w:eastAsia="Times New Roman" w:cs="Times New Roman"/>
          <w:caps/>
          <w:color w:val="auto"/>
          <w:sz w:val="28"/>
          <w:szCs w:val="28"/>
          <w:lang w:eastAsia="ru-RU"/>
        </w:rPr>
      </w:pPr>
    </w:p>
    <w:p w14:paraId="2322C03B">
      <w:pPr>
        <w:spacing w:after="0" w:line="36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ПАСПОРТ ОЦЕНОЧНЫХ СРЕДСТВ</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5"/>
        <w:gridCol w:w="4808"/>
        <w:gridCol w:w="4218"/>
      </w:tblGrid>
      <w:tr w14:paraId="2D4AD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20AFC4F5">
            <w:pPr>
              <w:spacing w:after="0" w:line="240" w:lineRule="auto"/>
              <w:jc w:val="center"/>
              <w:rPr>
                <w:rFonts w:ascii="Times New Roman" w:hAnsi="Times New Roman" w:cs="Times New Roman"/>
                <w:b/>
                <w:color w:val="auto"/>
                <w:sz w:val="23"/>
                <w:szCs w:val="23"/>
              </w:rPr>
            </w:pPr>
            <w:r>
              <w:rPr>
                <w:rFonts w:ascii="Times New Roman" w:hAnsi="Times New Roman" w:cs="Times New Roman"/>
                <w:b/>
                <w:color w:val="auto"/>
                <w:sz w:val="23"/>
                <w:szCs w:val="23"/>
              </w:rPr>
              <w:t>№</w:t>
            </w:r>
          </w:p>
          <w:p w14:paraId="19AAEA3E">
            <w:pPr>
              <w:spacing w:after="0" w:line="240" w:lineRule="auto"/>
              <w:jc w:val="center"/>
              <w:rPr>
                <w:rFonts w:ascii="Times New Roman" w:hAnsi="Times New Roman" w:cs="Times New Roman"/>
                <w:b/>
                <w:color w:val="auto"/>
                <w:sz w:val="23"/>
                <w:szCs w:val="23"/>
              </w:rPr>
            </w:pPr>
            <w:r>
              <w:rPr>
                <w:rFonts w:ascii="Times New Roman" w:hAnsi="Times New Roman" w:cs="Times New Roman"/>
                <w:b/>
                <w:color w:val="auto"/>
                <w:sz w:val="23"/>
                <w:szCs w:val="23"/>
              </w:rPr>
              <w:t>п/п</w:t>
            </w:r>
          </w:p>
        </w:tc>
        <w:tc>
          <w:tcPr>
            <w:tcW w:w="4808" w:type="dxa"/>
            <w:vAlign w:val="center"/>
          </w:tcPr>
          <w:p w14:paraId="690733EF">
            <w:pPr>
              <w:spacing w:after="0" w:line="240" w:lineRule="auto"/>
              <w:jc w:val="center"/>
              <w:rPr>
                <w:rFonts w:ascii="Times New Roman" w:hAnsi="Times New Roman" w:cs="Times New Roman"/>
                <w:b/>
                <w:color w:val="auto"/>
                <w:sz w:val="23"/>
                <w:szCs w:val="23"/>
              </w:rPr>
            </w:pPr>
            <w:r>
              <w:rPr>
                <w:rFonts w:ascii="Times New Roman" w:hAnsi="Times New Roman" w:cs="Times New Roman"/>
                <w:b/>
                <w:color w:val="auto"/>
                <w:sz w:val="23"/>
                <w:szCs w:val="23"/>
              </w:rPr>
              <w:t>Контролируемые компетенции</w:t>
            </w:r>
          </w:p>
        </w:tc>
        <w:tc>
          <w:tcPr>
            <w:tcW w:w="4218" w:type="dxa"/>
            <w:vAlign w:val="center"/>
          </w:tcPr>
          <w:p w14:paraId="6CA999A1">
            <w:pPr>
              <w:spacing w:after="0" w:line="240" w:lineRule="auto"/>
              <w:jc w:val="center"/>
              <w:rPr>
                <w:rFonts w:ascii="Times New Roman" w:hAnsi="Times New Roman" w:cs="Times New Roman"/>
                <w:b/>
                <w:color w:val="auto"/>
                <w:sz w:val="23"/>
                <w:szCs w:val="23"/>
              </w:rPr>
            </w:pPr>
            <w:r>
              <w:rPr>
                <w:rFonts w:ascii="Times New Roman" w:hAnsi="Times New Roman" w:cs="Times New Roman"/>
                <w:b/>
                <w:color w:val="auto"/>
                <w:sz w:val="23"/>
                <w:szCs w:val="23"/>
              </w:rPr>
              <w:t>Оценочные средства</w:t>
            </w:r>
          </w:p>
          <w:p w14:paraId="70D47C87">
            <w:pPr>
              <w:spacing w:after="0" w:line="240" w:lineRule="auto"/>
              <w:jc w:val="center"/>
              <w:rPr>
                <w:rFonts w:ascii="Times New Roman" w:hAnsi="Times New Roman" w:cs="Times New Roman"/>
                <w:b/>
                <w:color w:val="auto"/>
                <w:sz w:val="23"/>
                <w:szCs w:val="23"/>
              </w:rPr>
            </w:pPr>
          </w:p>
        </w:tc>
      </w:tr>
      <w:tr w14:paraId="379A2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3E2BAE5">
            <w:pPr>
              <w:spacing w:after="0" w:line="240" w:lineRule="auto"/>
              <w:rPr>
                <w:rFonts w:ascii="Times New Roman" w:hAnsi="Times New Roman" w:cs="Times New Roman"/>
                <w:color w:val="auto"/>
                <w:sz w:val="23"/>
                <w:szCs w:val="23"/>
              </w:rPr>
            </w:pPr>
            <w:r>
              <w:rPr>
                <w:rFonts w:ascii="Times New Roman" w:hAnsi="Times New Roman" w:cs="Times New Roman"/>
                <w:color w:val="auto"/>
                <w:sz w:val="23"/>
                <w:szCs w:val="23"/>
              </w:rPr>
              <w:t>1</w:t>
            </w:r>
          </w:p>
        </w:tc>
        <w:tc>
          <w:tcPr>
            <w:tcW w:w="4808" w:type="dxa"/>
          </w:tcPr>
          <w:p w14:paraId="78255E0E">
            <w:pPr>
              <w:spacing w:after="0" w:line="240" w:lineRule="auto"/>
              <w:rPr>
                <w:rFonts w:ascii="Times New Roman" w:hAnsi="Times New Roman" w:cs="Times New Roman"/>
                <w:color w:val="auto"/>
                <w:sz w:val="23"/>
                <w:szCs w:val="23"/>
              </w:rPr>
            </w:pPr>
            <w:r>
              <w:rPr>
                <w:rFonts w:ascii="Times New Roman" w:hAnsi="Times New Roman" w:cs="Times New Roman"/>
                <w:b/>
                <w:color w:val="auto"/>
                <w:sz w:val="23"/>
                <w:szCs w:val="23"/>
              </w:rPr>
              <w:t>УК-5.</w:t>
            </w:r>
            <w:r>
              <w:rPr>
                <w:rFonts w:ascii="Times New Roman" w:hAnsi="Times New Roman" w:cs="Times New Roman"/>
                <w:color w:val="auto"/>
                <w:sz w:val="23"/>
                <w:szCs w:val="23"/>
              </w:rPr>
              <w:t xml:space="preserve"> Способен анализировать и учитывать разнообразие культур в процессе межкультурного взаимодействия</w:t>
            </w:r>
          </w:p>
        </w:tc>
        <w:tc>
          <w:tcPr>
            <w:tcW w:w="4218" w:type="dxa"/>
          </w:tcPr>
          <w:p w14:paraId="274C72CC">
            <w:pPr>
              <w:pStyle w:val="28"/>
              <w:rPr>
                <w:rFonts w:ascii="Times New Roman" w:hAnsi="Times New Roman" w:cs="Times New Roman"/>
                <w:color w:val="auto"/>
                <w:sz w:val="23"/>
                <w:szCs w:val="23"/>
              </w:rPr>
            </w:pPr>
            <w:r>
              <w:rPr>
                <w:rFonts w:ascii="Times New Roman" w:hAnsi="Times New Roman" w:cs="Times New Roman"/>
                <w:color w:val="auto"/>
                <w:sz w:val="23"/>
                <w:szCs w:val="23"/>
              </w:rPr>
              <w:t>Опросы. Доклады, рефераты, кейсы, тесты.</w:t>
            </w:r>
          </w:p>
          <w:p w14:paraId="5BF15D26">
            <w:pPr>
              <w:pStyle w:val="28"/>
              <w:rPr>
                <w:rFonts w:ascii="Times New Roman" w:hAnsi="Times New Roman" w:cs="Times New Roman"/>
                <w:color w:val="auto"/>
                <w:sz w:val="23"/>
                <w:szCs w:val="23"/>
              </w:rPr>
            </w:pPr>
            <w:r>
              <w:rPr>
                <w:rFonts w:ascii="Times New Roman" w:hAnsi="Times New Roman" w:cs="Times New Roman"/>
                <w:color w:val="auto"/>
                <w:sz w:val="23"/>
                <w:szCs w:val="23"/>
              </w:rPr>
              <w:t>Итоговый контроль проводится в форме зачета</w:t>
            </w:r>
          </w:p>
        </w:tc>
      </w:tr>
      <w:tr w14:paraId="4ACE5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E83C658">
            <w:pPr>
              <w:spacing w:after="0" w:line="240" w:lineRule="auto"/>
              <w:rPr>
                <w:rFonts w:ascii="Times New Roman" w:hAnsi="Times New Roman" w:cs="Times New Roman"/>
                <w:color w:val="auto"/>
                <w:sz w:val="23"/>
                <w:szCs w:val="23"/>
              </w:rPr>
            </w:pPr>
            <w:r>
              <w:rPr>
                <w:rFonts w:ascii="Times New Roman" w:hAnsi="Times New Roman" w:cs="Times New Roman"/>
                <w:color w:val="auto"/>
                <w:sz w:val="23"/>
                <w:szCs w:val="23"/>
              </w:rPr>
              <w:t>2</w:t>
            </w:r>
          </w:p>
        </w:tc>
        <w:tc>
          <w:tcPr>
            <w:tcW w:w="4808" w:type="dxa"/>
          </w:tcPr>
          <w:p w14:paraId="72D036A4">
            <w:pPr>
              <w:spacing w:after="0" w:line="240" w:lineRule="auto"/>
              <w:rPr>
                <w:rFonts w:ascii="Times New Roman" w:hAnsi="Times New Roman" w:cs="Times New Roman"/>
                <w:b/>
                <w:color w:val="auto"/>
                <w:sz w:val="23"/>
                <w:szCs w:val="23"/>
              </w:rPr>
            </w:pPr>
            <w:r>
              <w:rPr>
                <w:rFonts w:ascii="Times New Roman" w:hAnsi="Times New Roman" w:eastAsia="Calibri" w:cs="Times New Roman"/>
                <w:b/>
                <w:bCs/>
                <w:color w:val="auto"/>
                <w:sz w:val="23"/>
                <w:szCs w:val="23"/>
              </w:rPr>
              <w:t xml:space="preserve">ПК-3. </w:t>
            </w:r>
            <w:r>
              <w:rPr>
                <w:rFonts w:ascii="Times New Roman" w:hAnsi="Times New Roman" w:eastAsia="Calibri" w:cs="Times New Roman"/>
                <w:bCs/>
                <w:color w:val="auto"/>
                <w:sz w:val="23"/>
                <w:szCs w:val="23"/>
              </w:rPr>
              <w:t>Способен разрабатывать проектные решения и оценивать эффективность проектов</w:t>
            </w:r>
          </w:p>
        </w:tc>
        <w:tc>
          <w:tcPr>
            <w:tcW w:w="4218" w:type="dxa"/>
          </w:tcPr>
          <w:p w14:paraId="45D22F70">
            <w:pPr>
              <w:pStyle w:val="28"/>
              <w:rPr>
                <w:rFonts w:ascii="Times New Roman" w:hAnsi="Times New Roman" w:cs="Times New Roman"/>
                <w:color w:val="auto"/>
                <w:sz w:val="23"/>
                <w:szCs w:val="23"/>
              </w:rPr>
            </w:pPr>
            <w:r>
              <w:rPr>
                <w:rFonts w:ascii="Times New Roman" w:hAnsi="Times New Roman" w:cs="Times New Roman"/>
                <w:color w:val="auto"/>
                <w:sz w:val="23"/>
                <w:szCs w:val="23"/>
              </w:rPr>
              <w:t>Опросы. Доклады, рефераты, кейсы, тесты.</w:t>
            </w:r>
          </w:p>
          <w:p w14:paraId="1E3F69B7">
            <w:pPr>
              <w:pStyle w:val="28"/>
              <w:rPr>
                <w:rFonts w:ascii="Times New Roman" w:hAnsi="Times New Roman" w:cs="Times New Roman"/>
                <w:color w:val="auto"/>
                <w:sz w:val="23"/>
                <w:szCs w:val="23"/>
              </w:rPr>
            </w:pPr>
            <w:r>
              <w:rPr>
                <w:rFonts w:ascii="Times New Roman" w:hAnsi="Times New Roman" w:cs="Times New Roman"/>
                <w:color w:val="auto"/>
                <w:sz w:val="23"/>
                <w:szCs w:val="23"/>
              </w:rPr>
              <w:t>Итоговый контроль проводится в форме зачета</w:t>
            </w:r>
          </w:p>
        </w:tc>
      </w:tr>
    </w:tbl>
    <w:p w14:paraId="361CDC8E">
      <w:pPr>
        <w:spacing w:after="0" w:line="360" w:lineRule="auto"/>
        <w:ind w:firstLine="709"/>
        <w:jc w:val="both"/>
        <w:rPr>
          <w:rFonts w:ascii="Times New Roman" w:hAnsi="Times New Roman" w:cs="Times New Roman"/>
          <w:b/>
          <w:color w:val="auto"/>
          <w:sz w:val="28"/>
          <w:szCs w:val="28"/>
        </w:rPr>
      </w:pPr>
    </w:p>
    <w:p w14:paraId="59201E24">
      <w:pPr>
        <w:pStyle w:val="45"/>
        <w:shd w:val="clear" w:color="auto" w:fill="auto"/>
        <w:spacing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Для магистрантов с ограниченными возможностями здоровья предусмотрены следующие оценочные средства:</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5"/>
        <w:gridCol w:w="2337"/>
        <w:gridCol w:w="3232"/>
        <w:gridCol w:w="3457"/>
      </w:tblGrid>
      <w:tr w14:paraId="4DDE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46E813FC">
            <w:pPr>
              <w:spacing w:after="0" w:line="240" w:lineRule="auto"/>
              <w:jc w:val="center"/>
              <w:rPr>
                <w:rFonts w:ascii="Times New Roman" w:hAnsi="Times New Roman" w:cs="Times New Roman"/>
                <w:b/>
                <w:color w:val="auto"/>
                <w:sz w:val="23"/>
                <w:szCs w:val="23"/>
              </w:rPr>
            </w:pPr>
            <w:r>
              <w:rPr>
                <w:rFonts w:ascii="Times New Roman" w:hAnsi="Times New Roman" w:cs="Times New Roman"/>
                <w:b/>
                <w:color w:val="auto"/>
                <w:sz w:val="23"/>
                <w:szCs w:val="23"/>
              </w:rPr>
              <w:t>№</w:t>
            </w:r>
          </w:p>
          <w:p w14:paraId="4466E859">
            <w:pPr>
              <w:spacing w:after="0" w:line="240" w:lineRule="auto"/>
              <w:jc w:val="center"/>
              <w:rPr>
                <w:rFonts w:ascii="Times New Roman" w:hAnsi="Times New Roman" w:cs="Times New Roman"/>
                <w:b/>
                <w:color w:val="auto"/>
                <w:sz w:val="23"/>
                <w:szCs w:val="23"/>
              </w:rPr>
            </w:pPr>
            <w:r>
              <w:rPr>
                <w:rFonts w:ascii="Times New Roman" w:hAnsi="Times New Roman" w:cs="Times New Roman"/>
                <w:b/>
                <w:color w:val="auto"/>
                <w:sz w:val="23"/>
                <w:szCs w:val="23"/>
              </w:rPr>
              <w:t>п/п</w:t>
            </w:r>
          </w:p>
        </w:tc>
        <w:tc>
          <w:tcPr>
            <w:tcW w:w="0" w:type="auto"/>
            <w:vAlign w:val="center"/>
          </w:tcPr>
          <w:p w14:paraId="6C438023">
            <w:pPr>
              <w:pStyle w:val="42"/>
              <w:shd w:val="clear" w:color="auto" w:fill="auto"/>
              <w:spacing w:line="240" w:lineRule="auto"/>
              <w:ind w:firstLine="0"/>
              <w:jc w:val="center"/>
              <w:rPr>
                <w:rFonts w:ascii="Times New Roman" w:hAnsi="Times New Roman" w:cs="Times New Roman"/>
                <w:b/>
                <w:i/>
                <w:color w:val="auto"/>
                <w:sz w:val="23"/>
                <w:szCs w:val="23"/>
              </w:rPr>
            </w:pPr>
            <w:r>
              <w:rPr>
                <w:rStyle w:val="43"/>
                <w:color w:val="auto"/>
                <w:sz w:val="23"/>
                <w:szCs w:val="23"/>
              </w:rPr>
              <w:t>Категории магистров</w:t>
            </w:r>
          </w:p>
        </w:tc>
        <w:tc>
          <w:tcPr>
            <w:tcW w:w="3384" w:type="dxa"/>
            <w:vAlign w:val="center"/>
          </w:tcPr>
          <w:p w14:paraId="663E6BF9">
            <w:pPr>
              <w:pStyle w:val="42"/>
              <w:shd w:val="clear" w:color="auto" w:fill="auto"/>
              <w:spacing w:line="240" w:lineRule="auto"/>
              <w:ind w:firstLine="0"/>
              <w:jc w:val="center"/>
              <w:rPr>
                <w:rFonts w:ascii="Times New Roman" w:hAnsi="Times New Roman" w:cs="Times New Roman"/>
                <w:b/>
                <w:i/>
                <w:color w:val="auto"/>
                <w:sz w:val="23"/>
                <w:szCs w:val="23"/>
              </w:rPr>
            </w:pPr>
            <w:r>
              <w:rPr>
                <w:rStyle w:val="43"/>
                <w:color w:val="auto"/>
                <w:sz w:val="23"/>
                <w:szCs w:val="23"/>
              </w:rPr>
              <w:t>Виды оценочных средств</w:t>
            </w:r>
          </w:p>
        </w:tc>
        <w:tc>
          <w:tcPr>
            <w:tcW w:w="3509" w:type="dxa"/>
            <w:vAlign w:val="center"/>
          </w:tcPr>
          <w:p w14:paraId="5B3FA09F">
            <w:pPr>
              <w:pStyle w:val="42"/>
              <w:shd w:val="clear" w:color="auto" w:fill="auto"/>
              <w:spacing w:line="240" w:lineRule="auto"/>
              <w:ind w:firstLine="0"/>
              <w:jc w:val="center"/>
              <w:rPr>
                <w:rFonts w:ascii="Times New Roman" w:hAnsi="Times New Roman" w:cs="Times New Roman"/>
                <w:b/>
                <w:i/>
                <w:color w:val="auto"/>
                <w:sz w:val="23"/>
                <w:szCs w:val="23"/>
              </w:rPr>
            </w:pPr>
            <w:r>
              <w:rPr>
                <w:rStyle w:val="43"/>
                <w:color w:val="auto"/>
                <w:sz w:val="23"/>
                <w:szCs w:val="23"/>
              </w:rPr>
              <w:t>Форма контроля и оценки результатов обучения</w:t>
            </w:r>
          </w:p>
        </w:tc>
      </w:tr>
      <w:tr w14:paraId="3E4F2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ADC1E92">
            <w:pPr>
              <w:spacing w:after="0" w:line="240" w:lineRule="auto"/>
              <w:rPr>
                <w:rFonts w:ascii="Times New Roman" w:hAnsi="Times New Roman" w:cs="Times New Roman"/>
                <w:color w:val="auto"/>
                <w:sz w:val="23"/>
                <w:szCs w:val="23"/>
              </w:rPr>
            </w:pPr>
            <w:r>
              <w:rPr>
                <w:rFonts w:ascii="Times New Roman" w:hAnsi="Times New Roman" w:cs="Times New Roman"/>
                <w:color w:val="auto"/>
                <w:sz w:val="23"/>
                <w:szCs w:val="23"/>
              </w:rPr>
              <w:t>1</w:t>
            </w:r>
          </w:p>
        </w:tc>
        <w:tc>
          <w:tcPr>
            <w:tcW w:w="0" w:type="auto"/>
          </w:tcPr>
          <w:p w14:paraId="360EBDAA">
            <w:pPr>
              <w:pStyle w:val="42"/>
              <w:shd w:val="clear" w:color="auto" w:fill="auto"/>
              <w:spacing w:line="240" w:lineRule="auto"/>
              <w:ind w:firstLine="0"/>
              <w:rPr>
                <w:rFonts w:ascii="Times New Roman" w:hAnsi="Times New Roman" w:cs="Times New Roman"/>
                <w:color w:val="auto"/>
                <w:sz w:val="23"/>
                <w:szCs w:val="23"/>
              </w:rPr>
            </w:pPr>
            <w:r>
              <w:rPr>
                <w:rFonts w:ascii="Times New Roman" w:hAnsi="Times New Roman" w:cs="Times New Roman"/>
                <w:color w:val="auto"/>
                <w:sz w:val="23"/>
                <w:szCs w:val="23"/>
              </w:rPr>
              <w:t>С нарушением слуха</w:t>
            </w:r>
          </w:p>
        </w:tc>
        <w:tc>
          <w:tcPr>
            <w:tcW w:w="3384" w:type="dxa"/>
          </w:tcPr>
          <w:p w14:paraId="370286CE">
            <w:pPr>
              <w:pStyle w:val="42"/>
              <w:shd w:val="clear" w:color="auto" w:fill="auto"/>
              <w:spacing w:line="240" w:lineRule="auto"/>
              <w:ind w:firstLine="0"/>
              <w:rPr>
                <w:rFonts w:ascii="Times New Roman" w:hAnsi="Times New Roman" w:cs="Times New Roman"/>
                <w:color w:val="auto"/>
                <w:sz w:val="23"/>
                <w:szCs w:val="23"/>
              </w:rPr>
            </w:pPr>
            <w:r>
              <w:rPr>
                <w:rFonts w:ascii="Times New Roman" w:hAnsi="Times New Roman" w:cs="Times New Roman"/>
                <w:color w:val="auto"/>
                <w:sz w:val="23"/>
                <w:szCs w:val="23"/>
              </w:rPr>
              <w:t>Письменные домашние контрольные работы, вопросы к зачету, реферат, тесты</w:t>
            </w:r>
          </w:p>
        </w:tc>
        <w:tc>
          <w:tcPr>
            <w:tcW w:w="3509" w:type="dxa"/>
          </w:tcPr>
          <w:p w14:paraId="1E73C202">
            <w:pPr>
              <w:pStyle w:val="42"/>
              <w:shd w:val="clear" w:color="auto" w:fill="auto"/>
              <w:spacing w:line="240" w:lineRule="auto"/>
              <w:ind w:firstLine="0"/>
              <w:rPr>
                <w:rFonts w:ascii="Times New Roman" w:hAnsi="Times New Roman" w:cs="Times New Roman"/>
                <w:color w:val="auto"/>
                <w:sz w:val="23"/>
                <w:szCs w:val="23"/>
              </w:rPr>
            </w:pPr>
            <w:r>
              <w:rPr>
                <w:rFonts w:ascii="Times New Roman" w:hAnsi="Times New Roman" w:cs="Times New Roman"/>
                <w:color w:val="auto"/>
                <w:sz w:val="23"/>
                <w:szCs w:val="23"/>
              </w:rPr>
              <w:t>Преимущественно письменная проверка</w:t>
            </w:r>
          </w:p>
        </w:tc>
      </w:tr>
      <w:tr w14:paraId="27D6C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0D43803">
            <w:pPr>
              <w:spacing w:after="0" w:line="240" w:lineRule="auto"/>
              <w:rPr>
                <w:rFonts w:ascii="Times New Roman" w:hAnsi="Times New Roman" w:cs="Times New Roman"/>
                <w:color w:val="auto"/>
                <w:sz w:val="23"/>
                <w:szCs w:val="23"/>
              </w:rPr>
            </w:pPr>
            <w:r>
              <w:rPr>
                <w:rFonts w:ascii="Times New Roman" w:hAnsi="Times New Roman" w:cs="Times New Roman"/>
                <w:color w:val="auto"/>
                <w:sz w:val="23"/>
                <w:szCs w:val="23"/>
              </w:rPr>
              <w:t>2</w:t>
            </w:r>
          </w:p>
        </w:tc>
        <w:tc>
          <w:tcPr>
            <w:tcW w:w="0" w:type="auto"/>
          </w:tcPr>
          <w:p w14:paraId="6C08A45D">
            <w:pPr>
              <w:pStyle w:val="42"/>
              <w:shd w:val="clear" w:color="auto" w:fill="auto"/>
              <w:spacing w:line="240" w:lineRule="auto"/>
              <w:ind w:firstLine="0"/>
              <w:rPr>
                <w:rFonts w:ascii="Times New Roman" w:hAnsi="Times New Roman" w:cs="Times New Roman"/>
                <w:color w:val="auto"/>
                <w:sz w:val="23"/>
                <w:szCs w:val="23"/>
              </w:rPr>
            </w:pPr>
            <w:r>
              <w:rPr>
                <w:rFonts w:ascii="Times New Roman" w:hAnsi="Times New Roman" w:cs="Times New Roman"/>
                <w:color w:val="auto"/>
                <w:sz w:val="23"/>
                <w:szCs w:val="23"/>
              </w:rPr>
              <w:t>С нарушением зрения</w:t>
            </w:r>
          </w:p>
        </w:tc>
        <w:tc>
          <w:tcPr>
            <w:tcW w:w="3384" w:type="dxa"/>
          </w:tcPr>
          <w:p w14:paraId="43DF0B1C">
            <w:pPr>
              <w:pStyle w:val="42"/>
              <w:shd w:val="clear" w:color="auto" w:fill="auto"/>
              <w:spacing w:line="240" w:lineRule="auto"/>
              <w:ind w:firstLine="0"/>
              <w:rPr>
                <w:rFonts w:ascii="Times New Roman" w:hAnsi="Times New Roman" w:cs="Times New Roman"/>
                <w:color w:val="auto"/>
                <w:sz w:val="23"/>
                <w:szCs w:val="23"/>
              </w:rPr>
            </w:pPr>
            <w:r>
              <w:rPr>
                <w:rFonts w:ascii="Times New Roman" w:hAnsi="Times New Roman" w:cs="Times New Roman"/>
                <w:color w:val="auto"/>
                <w:sz w:val="23"/>
                <w:szCs w:val="23"/>
              </w:rPr>
              <w:t>Собеседование по вопросам к зачету, выступление с докладом</w:t>
            </w:r>
          </w:p>
        </w:tc>
        <w:tc>
          <w:tcPr>
            <w:tcW w:w="3509" w:type="dxa"/>
          </w:tcPr>
          <w:p w14:paraId="2BA98AC9">
            <w:pPr>
              <w:pStyle w:val="42"/>
              <w:shd w:val="clear" w:color="auto" w:fill="auto"/>
              <w:spacing w:line="240" w:lineRule="auto"/>
              <w:ind w:firstLine="0"/>
              <w:rPr>
                <w:rFonts w:ascii="Times New Roman" w:hAnsi="Times New Roman" w:cs="Times New Roman"/>
                <w:color w:val="auto"/>
                <w:sz w:val="23"/>
                <w:szCs w:val="23"/>
              </w:rPr>
            </w:pPr>
            <w:r>
              <w:rPr>
                <w:rFonts w:ascii="Times New Roman" w:hAnsi="Times New Roman" w:cs="Times New Roman"/>
                <w:color w:val="auto"/>
                <w:sz w:val="23"/>
                <w:szCs w:val="23"/>
              </w:rPr>
              <w:t>Преимущественно устная проверка(индивидуально)</w:t>
            </w:r>
          </w:p>
        </w:tc>
      </w:tr>
      <w:tr w14:paraId="68718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E933F2A">
            <w:pPr>
              <w:spacing w:after="0" w:line="240" w:lineRule="auto"/>
              <w:rPr>
                <w:rFonts w:ascii="Times New Roman" w:hAnsi="Times New Roman" w:cs="Times New Roman"/>
                <w:color w:val="auto"/>
                <w:sz w:val="23"/>
                <w:szCs w:val="23"/>
              </w:rPr>
            </w:pPr>
            <w:r>
              <w:rPr>
                <w:rFonts w:ascii="Times New Roman" w:hAnsi="Times New Roman" w:cs="Times New Roman"/>
                <w:color w:val="auto"/>
                <w:sz w:val="23"/>
                <w:szCs w:val="23"/>
              </w:rPr>
              <w:t>3</w:t>
            </w:r>
          </w:p>
        </w:tc>
        <w:tc>
          <w:tcPr>
            <w:tcW w:w="0" w:type="auto"/>
          </w:tcPr>
          <w:p w14:paraId="4FDA2103">
            <w:pPr>
              <w:pStyle w:val="42"/>
              <w:shd w:val="clear" w:color="auto" w:fill="auto"/>
              <w:spacing w:line="240" w:lineRule="auto"/>
              <w:ind w:firstLine="0"/>
              <w:rPr>
                <w:rFonts w:ascii="Times New Roman" w:hAnsi="Times New Roman" w:cs="Times New Roman"/>
                <w:color w:val="auto"/>
                <w:sz w:val="23"/>
                <w:szCs w:val="23"/>
              </w:rPr>
            </w:pPr>
            <w:r>
              <w:rPr>
                <w:rFonts w:ascii="Times New Roman" w:hAnsi="Times New Roman" w:cs="Times New Roman"/>
                <w:color w:val="auto"/>
                <w:sz w:val="23"/>
                <w:szCs w:val="23"/>
              </w:rPr>
              <w:t>С нарушением опорно</w:t>
            </w:r>
            <w:r>
              <w:rPr>
                <w:rFonts w:ascii="Times New Roman" w:hAnsi="Times New Roman" w:cs="Times New Roman"/>
                <w:color w:val="auto"/>
                <w:sz w:val="23"/>
                <w:szCs w:val="23"/>
              </w:rPr>
              <w:softHyphen/>
            </w:r>
            <w:r>
              <w:rPr>
                <w:rFonts w:ascii="Times New Roman" w:hAnsi="Times New Roman" w:cs="Times New Roman"/>
                <w:color w:val="auto"/>
                <w:sz w:val="23"/>
                <w:szCs w:val="23"/>
              </w:rPr>
              <w:t>двигательного аппарата</w:t>
            </w:r>
          </w:p>
        </w:tc>
        <w:tc>
          <w:tcPr>
            <w:tcW w:w="3384" w:type="dxa"/>
          </w:tcPr>
          <w:p w14:paraId="502EC582">
            <w:pPr>
              <w:pStyle w:val="42"/>
              <w:shd w:val="clear" w:color="auto" w:fill="auto"/>
              <w:spacing w:line="240" w:lineRule="auto"/>
              <w:ind w:firstLine="0"/>
              <w:rPr>
                <w:rFonts w:ascii="Times New Roman" w:hAnsi="Times New Roman" w:cs="Times New Roman"/>
                <w:color w:val="auto"/>
                <w:sz w:val="23"/>
                <w:szCs w:val="23"/>
              </w:rPr>
            </w:pPr>
            <w:r>
              <w:rPr>
                <w:rFonts w:ascii="Times New Roman" w:hAnsi="Times New Roman" w:cs="Times New Roman"/>
                <w:color w:val="auto"/>
                <w:sz w:val="23"/>
                <w:szCs w:val="23"/>
              </w:rPr>
              <w:t xml:space="preserve">Письменные домашние контрольные работы, вопросы к зачету, реферат, тесты. Выступление с докладом. </w:t>
            </w:r>
          </w:p>
        </w:tc>
        <w:tc>
          <w:tcPr>
            <w:tcW w:w="3509" w:type="dxa"/>
          </w:tcPr>
          <w:p w14:paraId="0F2B6B07">
            <w:pPr>
              <w:pStyle w:val="42"/>
              <w:shd w:val="clear" w:color="auto" w:fill="auto"/>
              <w:spacing w:line="240" w:lineRule="auto"/>
              <w:ind w:firstLine="0"/>
              <w:rPr>
                <w:rFonts w:ascii="Times New Roman" w:hAnsi="Times New Roman" w:cs="Times New Roman"/>
                <w:color w:val="auto"/>
                <w:sz w:val="23"/>
                <w:szCs w:val="23"/>
              </w:rPr>
            </w:pPr>
            <w:r>
              <w:rPr>
                <w:rFonts w:ascii="Times New Roman" w:hAnsi="Times New Roman" w:cs="Times New Roman"/>
                <w:color w:val="auto"/>
                <w:sz w:val="23"/>
                <w:szCs w:val="23"/>
              </w:rPr>
              <w:t>Организация взаимодействия с обучающимися посредством электронной почты, письменная проверка</w:t>
            </w:r>
          </w:p>
        </w:tc>
      </w:tr>
    </w:tbl>
    <w:p w14:paraId="0FC13ADD">
      <w:pPr>
        <w:spacing w:after="0" w:line="360" w:lineRule="auto"/>
        <w:ind w:firstLine="709"/>
        <w:jc w:val="both"/>
        <w:rPr>
          <w:rFonts w:ascii="Times New Roman" w:hAnsi="Times New Roman" w:cs="Times New Roman"/>
          <w:b/>
          <w:i/>
          <w:color w:val="auto"/>
          <w:sz w:val="28"/>
          <w:szCs w:val="28"/>
        </w:rPr>
      </w:pPr>
    </w:p>
    <w:p w14:paraId="28A5BDAD">
      <w:pPr>
        <w:spacing w:after="0" w:line="360" w:lineRule="auto"/>
        <w:ind w:firstLine="709"/>
        <w:jc w:val="both"/>
        <w:rPr>
          <w:rFonts w:ascii="Times New Roman" w:hAnsi="Times New Roman" w:cs="Times New Roman"/>
          <w:b/>
          <w:i/>
          <w:color w:val="auto"/>
          <w:sz w:val="28"/>
          <w:szCs w:val="28"/>
        </w:rPr>
      </w:pPr>
      <w:r>
        <w:rPr>
          <w:rFonts w:ascii="Times New Roman" w:hAnsi="Times New Roman" w:cs="Times New Roman"/>
          <w:b/>
          <w:i/>
          <w:color w:val="auto"/>
          <w:sz w:val="28"/>
          <w:szCs w:val="28"/>
        </w:rPr>
        <w:t>10.1. План – график проведения контрольно-оценочных мероприятий по дисциплине «</w:t>
      </w:r>
      <w:r>
        <w:rPr>
          <w:rFonts w:ascii="Times New Roman" w:hAnsi="Times New Roman" w:eastAsia="Times New Roman" w:cs="Times New Roman"/>
          <w:b/>
          <w:i/>
          <w:color w:val="auto"/>
          <w:sz w:val="28"/>
          <w:szCs w:val="28"/>
          <w:lang w:eastAsia="ru-RU"/>
        </w:rPr>
        <w:t>Рынок труда и подготовка кадрового потенциала</w:t>
      </w:r>
      <w:r>
        <w:rPr>
          <w:rFonts w:ascii="Times New Roman" w:hAnsi="Times New Roman" w:cs="Times New Roman"/>
          <w:b/>
          <w:i/>
          <w:color w:val="auto"/>
          <w:sz w:val="28"/>
          <w:szCs w:val="28"/>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2268"/>
        <w:gridCol w:w="1460"/>
        <w:gridCol w:w="3785"/>
      </w:tblGrid>
      <w:tr w14:paraId="6F8CA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951" w:type="dxa"/>
            <w:vAlign w:val="center"/>
          </w:tcPr>
          <w:p w14:paraId="3DA17A1A">
            <w:pPr>
              <w:spacing w:after="0" w:line="240" w:lineRule="auto"/>
              <w:jc w:val="center"/>
              <w:rPr>
                <w:rFonts w:ascii="Times New Roman" w:hAnsi="Times New Roman" w:cs="Times New Roman"/>
                <w:b/>
                <w:color w:val="auto"/>
                <w:sz w:val="23"/>
                <w:szCs w:val="23"/>
              </w:rPr>
            </w:pPr>
            <w:r>
              <w:rPr>
                <w:rFonts w:ascii="Times New Roman" w:hAnsi="Times New Roman" w:cs="Times New Roman"/>
                <w:b/>
                <w:color w:val="auto"/>
                <w:sz w:val="23"/>
                <w:szCs w:val="23"/>
              </w:rPr>
              <w:t>Срок</w:t>
            </w:r>
          </w:p>
          <w:p w14:paraId="7DAE390C">
            <w:pPr>
              <w:spacing w:after="0" w:line="240" w:lineRule="auto"/>
              <w:jc w:val="center"/>
              <w:rPr>
                <w:rFonts w:ascii="Times New Roman" w:hAnsi="Times New Roman" w:cs="Times New Roman"/>
                <w:b/>
                <w:color w:val="auto"/>
                <w:sz w:val="23"/>
                <w:szCs w:val="23"/>
              </w:rPr>
            </w:pPr>
            <w:r>
              <w:rPr>
                <w:rFonts w:ascii="Times New Roman" w:hAnsi="Times New Roman" w:cs="Times New Roman"/>
                <w:b/>
                <w:color w:val="auto"/>
                <w:sz w:val="23"/>
                <w:szCs w:val="23"/>
              </w:rPr>
              <w:t>(сем.)</w:t>
            </w:r>
          </w:p>
          <w:p w14:paraId="32A0AEC2">
            <w:pPr>
              <w:spacing w:after="0" w:line="240" w:lineRule="auto"/>
              <w:jc w:val="center"/>
              <w:rPr>
                <w:rFonts w:ascii="Times New Roman" w:hAnsi="Times New Roman" w:cs="Times New Roman"/>
                <w:color w:val="auto"/>
                <w:sz w:val="23"/>
                <w:szCs w:val="23"/>
              </w:rPr>
            </w:pPr>
            <w:r>
              <w:rPr>
                <w:rFonts w:ascii="Times New Roman" w:hAnsi="Times New Roman" w:cs="Times New Roman"/>
                <w:color w:val="auto"/>
                <w:sz w:val="23"/>
                <w:szCs w:val="23"/>
              </w:rPr>
              <w:t>Очная, заочная. форма обучения</w:t>
            </w:r>
          </w:p>
        </w:tc>
        <w:tc>
          <w:tcPr>
            <w:tcW w:w="2268" w:type="dxa"/>
            <w:vAlign w:val="center"/>
          </w:tcPr>
          <w:p w14:paraId="5135D98F">
            <w:pPr>
              <w:spacing w:after="0" w:line="240" w:lineRule="auto"/>
              <w:jc w:val="center"/>
              <w:rPr>
                <w:rFonts w:ascii="Times New Roman" w:hAnsi="Times New Roman" w:cs="Times New Roman"/>
                <w:b/>
                <w:color w:val="auto"/>
                <w:sz w:val="23"/>
                <w:szCs w:val="23"/>
              </w:rPr>
            </w:pPr>
            <w:r>
              <w:rPr>
                <w:rFonts w:ascii="Times New Roman" w:hAnsi="Times New Roman" w:cs="Times New Roman"/>
                <w:b/>
                <w:color w:val="auto"/>
                <w:sz w:val="23"/>
                <w:szCs w:val="23"/>
              </w:rPr>
              <w:t>Название оценочного мероприятия</w:t>
            </w:r>
          </w:p>
        </w:tc>
        <w:tc>
          <w:tcPr>
            <w:tcW w:w="1460" w:type="dxa"/>
            <w:vAlign w:val="center"/>
          </w:tcPr>
          <w:p w14:paraId="5D068B0B">
            <w:pPr>
              <w:spacing w:after="0" w:line="240" w:lineRule="auto"/>
              <w:jc w:val="center"/>
              <w:rPr>
                <w:rFonts w:ascii="Times New Roman" w:hAnsi="Times New Roman" w:cs="Times New Roman"/>
                <w:b/>
                <w:color w:val="auto"/>
                <w:sz w:val="23"/>
                <w:szCs w:val="23"/>
              </w:rPr>
            </w:pPr>
            <w:r>
              <w:rPr>
                <w:rFonts w:ascii="Times New Roman" w:hAnsi="Times New Roman" w:cs="Times New Roman"/>
                <w:b/>
                <w:color w:val="auto"/>
                <w:sz w:val="23"/>
                <w:szCs w:val="23"/>
              </w:rPr>
              <w:t>Вид оценочного средства</w:t>
            </w:r>
          </w:p>
        </w:tc>
        <w:tc>
          <w:tcPr>
            <w:tcW w:w="3785" w:type="dxa"/>
            <w:vAlign w:val="center"/>
          </w:tcPr>
          <w:p w14:paraId="4446CD00">
            <w:pPr>
              <w:spacing w:after="0" w:line="240" w:lineRule="auto"/>
              <w:jc w:val="center"/>
              <w:rPr>
                <w:rFonts w:ascii="Times New Roman" w:hAnsi="Times New Roman" w:cs="Times New Roman"/>
                <w:b/>
                <w:color w:val="auto"/>
                <w:sz w:val="23"/>
                <w:szCs w:val="23"/>
              </w:rPr>
            </w:pPr>
            <w:r>
              <w:rPr>
                <w:rFonts w:ascii="Times New Roman" w:hAnsi="Times New Roman" w:cs="Times New Roman"/>
                <w:b/>
                <w:color w:val="auto"/>
                <w:sz w:val="23"/>
                <w:szCs w:val="23"/>
              </w:rPr>
              <w:t>Объект контроля</w:t>
            </w:r>
          </w:p>
        </w:tc>
      </w:tr>
      <w:tr w14:paraId="47365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1951" w:type="dxa"/>
          </w:tcPr>
          <w:p w14:paraId="5C910233">
            <w:pPr>
              <w:spacing w:after="0" w:line="240" w:lineRule="auto"/>
              <w:rPr>
                <w:rFonts w:ascii="Times New Roman" w:hAnsi="Times New Roman" w:cs="Times New Roman"/>
                <w:i/>
                <w:color w:val="auto"/>
                <w:sz w:val="23"/>
                <w:szCs w:val="23"/>
              </w:rPr>
            </w:pPr>
            <w:r>
              <w:rPr>
                <w:rFonts w:ascii="Times New Roman" w:hAnsi="Times New Roman" w:cs="Times New Roman"/>
                <w:i/>
                <w:color w:val="auto"/>
                <w:sz w:val="23"/>
                <w:szCs w:val="23"/>
              </w:rPr>
              <w:t>1</w:t>
            </w:r>
          </w:p>
        </w:tc>
        <w:tc>
          <w:tcPr>
            <w:tcW w:w="2268" w:type="dxa"/>
          </w:tcPr>
          <w:p w14:paraId="17A7856B">
            <w:pPr>
              <w:spacing w:after="0" w:line="240" w:lineRule="auto"/>
              <w:rPr>
                <w:rFonts w:ascii="Times New Roman" w:hAnsi="Times New Roman" w:cs="Times New Roman"/>
                <w:i/>
                <w:color w:val="auto"/>
                <w:sz w:val="23"/>
                <w:szCs w:val="23"/>
              </w:rPr>
            </w:pPr>
            <w:r>
              <w:rPr>
                <w:rFonts w:ascii="Times New Roman" w:hAnsi="Times New Roman" w:cs="Times New Roman"/>
                <w:i/>
                <w:color w:val="auto"/>
                <w:sz w:val="23"/>
                <w:szCs w:val="23"/>
              </w:rPr>
              <w:t>Входной контроль</w:t>
            </w:r>
          </w:p>
        </w:tc>
        <w:tc>
          <w:tcPr>
            <w:tcW w:w="1460" w:type="dxa"/>
          </w:tcPr>
          <w:p w14:paraId="4459DA86">
            <w:pPr>
              <w:spacing w:after="0" w:line="240" w:lineRule="auto"/>
              <w:rPr>
                <w:rFonts w:ascii="Times New Roman" w:hAnsi="Times New Roman" w:cs="Times New Roman"/>
                <w:i/>
                <w:color w:val="auto"/>
                <w:sz w:val="23"/>
                <w:szCs w:val="23"/>
              </w:rPr>
            </w:pPr>
            <w:r>
              <w:rPr>
                <w:rFonts w:ascii="Times New Roman" w:hAnsi="Times New Roman" w:cs="Times New Roman"/>
                <w:i/>
                <w:color w:val="auto"/>
                <w:sz w:val="23"/>
                <w:szCs w:val="23"/>
              </w:rPr>
              <w:t>Опрос</w:t>
            </w:r>
          </w:p>
        </w:tc>
        <w:tc>
          <w:tcPr>
            <w:tcW w:w="3785" w:type="dxa"/>
          </w:tcPr>
          <w:p w14:paraId="6E0261A6">
            <w:pPr>
              <w:spacing w:after="0" w:line="240" w:lineRule="auto"/>
              <w:rPr>
                <w:rFonts w:ascii="Times New Roman" w:hAnsi="Times New Roman" w:cs="Times New Roman"/>
                <w:i/>
                <w:color w:val="auto"/>
                <w:sz w:val="23"/>
                <w:szCs w:val="23"/>
              </w:rPr>
            </w:pPr>
            <w:r>
              <w:rPr>
                <w:rFonts w:ascii="Times New Roman" w:hAnsi="Times New Roman" w:cs="Times New Roman"/>
                <w:i/>
                <w:color w:val="auto"/>
                <w:sz w:val="23"/>
                <w:szCs w:val="23"/>
              </w:rPr>
              <w:t>Уровень знаний</w:t>
            </w:r>
          </w:p>
        </w:tc>
      </w:tr>
      <w:tr w14:paraId="320C3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951" w:type="dxa"/>
          </w:tcPr>
          <w:p w14:paraId="0F5F044E">
            <w:pPr>
              <w:spacing w:after="0" w:line="240" w:lineRule="auto"/>
              <w:rPr>
                <w:rFonts w:ascii="Times New Roman" w:hAnsi="Times New Roman" w:cs="Times New Roman"/>
                <w:i/>
                <w:color w:val="auto"/>
                <w:sz w:val="23"/>
                <w:szCs w:val="23"/>
              </w:rPr>
            </w:pPr>
            <w:r>
              <w:rPr>
                <w:rFonts w:ascii="Times New Roman" w:hAnsi="Times New Roman" w:cs="Times New Roman"/>
                <w:i/>
                <w:color w:val="auto"/>
                <w:sz w:val="23"/>
                <w:szCs w:val="23"/>
              </w:rPr>
              <w:t>1</w:t>
            </w:r>
          </w:p>
        </w:tc>
        <w:tc>
          <w:tcPr>
            <w:tcW w:w="2268" w:type="dxa"/>
          </w:tcPr>
          <w:p w14:paraId="3B9DCA8F">
            <w:pPr>
              <w:spacing w:after="0" w:line="240" w:lineRule="auto"/>
              <w:rPr>
                <w:rFonts w:ascii="Times New Roman" w:hAnsi="Times New Roman" w:cs="Times New Roman"/>
                <w:i/>
                <w:color w:val="auto"/>
                <w:sz w:val="23"/>
                <w:szCs w:val="23"/>
              </w:rPr>
            </w:pPr>
            <w:r>
              <w:rPr>
                <w:rFonts w:ascii="Times New Roman" w:hAnsi="Times New Roman" w:cs="Times New Roman"/>
                <w:i/>
                <w:color w:val="auto"/>
                <w:sz w:val="23"/>
                <w:szCs w:val="23"/>
              </w:rPr>
              <w:t xml:space="preserve">Текущий контроль </w:t>
            </w:r>
          </w:p>
        </w:tc>
        <w:tc>
          <w:tcPr>
            <w:tcW w:w="1460" w:type="dxa"/>
          </w:tcPr>
          <w:p w14:paraId="7E2ABCA2">
            <w:pPr>
              <w:spacing w:after="0" w:line="240" w:lineRule="auto"/>
              <w:rPr>
                <w:rFonts w:ascii="Times New Roman" w:hAnsi="Times New Roman" w:cs="Times New Roman"/>
                <w:i/>
                <w:color w:val="auto"/>
                <w:sz w:val="23"/>
                <w:szCs w:val="23"/>
              </w:rPr>
            </w:pPr>
            <w:r>
              <w:rPr>
                <w:rFonts w:ascii="Times New Roman" w:hAnsi="Times New Roman" w:cs="Times New Roman"/>
                <w:i/>
                <w:color w:val="auto"/>
                <w:sz w:val="23"/>
                <w:szCs w:val="23"/>
              </w:rPr>
              <w:t>Доклад, реферат</w:t>
            </w:r>
          </w:p>
          <w:p w14:paraId="2C7F07E3">
            <w:pPr>
              <w:spacing w:after="0" w:line="240" w:lineRule="auto"/>
              <w:rPr>
                <w:rFonts w:ascii="Times New Roman" w:hAnsi="Times New Roman" w:cs="Times New Roman"/>
                <w:i/>
                <w:color w:val="auto"/>
                <w:sz w:val="23"/>
                <w:szCs w:val="23"/>
              </w:rPr>
            </w:pPr>
            <w:r>
              <w:rPr>
                <w:rFonts w:ascii="Times New Roman" w:hAnsi="Times New Roman" w:cs="Times New Roman"/>
                <w:i/>
                <w:color w:val="auto"/>
                <w:sz w:val="23"/>
                <w:szCs w:val="23"/>
              </w:rPr>
              <w:t>Кейсы</w:t>
            </w:r>
          </w:p>
          <w:p w14:paraId="3D5B5816">
            <w:pPr>
              <w:spacing w:after="0" w:line="240" w:lineRule="auto"/>
              <w:rPr>
                <w:rFonts w:ascii="Times New Roman" w:hAnsi="Times New Roman" w:cs="Times New Roman"/>
                <w:i/>
                <w:color w:val="auto"/>
                <w:sz w:val="23"/>
                <w:szCs w:val="23"/>
              </w:rPr>
            </w:pPr>
            <w:r>
              <w:rPr>
                <w:rFonts w:ascii="Times New Roman" w:hAnsi="Times New Roman" w:cs="Times New Roman"/>
                <w:i/>
                <w:color w:val="auto"/>
                <w:sz w:val="23"/>
                <w:szCs w:val="23"/>
              </w:rPr>
              <w:t>Тесты</w:t>
            </w:r>
          </w:p>
        </w:tc>
        <w:tc>
          <w:tcPr>
            <w:tcW w:w="3785" w:type="dxa"/>
          </w:tcPr>
          <w:p w14:paraId="06EEFF88">
            <w:pPr>
              <w:spacing w:after="0" w:line="240" w:lineRule="auto"/>
              <w:rPr>
                <w:rFonts w:ascii="Times New Roman" w:hAnsi="Times New Roman" w:cs="Times New Roman"/>
                <w:i/>
                <w:color w:val="auto"/>
                <w:sz w:val="23"/>
                <w:szCs w:val="23"/>
              </w:rPr>
            </w:pPr>
            <w:r>
              <w:rPr>
                <w:rFonts w:ascii="Times New Roman" w:hAnsi="Times New Roman" w:cs="Times New Roman"/>
                <w:i/>
                <w:color w:val="auto"/>
                <w:sz w:val="23"/>
                <w:szCs w:val="23"/>
              </w:rPr>
              <w:t>Качество освоения материала</w:t>
            </w:r>
          </w:p>
          <w:p w14:paraId="69136967">
            <w:pPr>
              <w:pStyle w:val="28"/>
              <w:rPr>
                <w:rFonts w:ascii="Times New Roman" w:hAnsi="Times New Roman" w:cs="Times New Roman"/>
                <w:i/>
                <w:color w:val="auto"/>
                <w:sz w:val="23"/>
                <w:szCs w:val="23"/>
              </w:rPr>
            </w:pPr>
            <w:r>
              <w:rPr>
                <w:rFonts w:ascii="Times New Roman" w:hAnsi="Times New Roman" w:cs="Times New Roman"/>
                <w:i/>
                <w:color w:val="auto"/>
                <w:sz w:val="23"/>
                <w:szCs w:val="23"/>
              </w:rPr>
              <w:t>Оригинальность материала</w:t>
            </w:r>
          </w:p>
          <w:p w14:paraId="16F1DC87">
            <w:pPr>
              <w:pStyle w:val="28"/>
              <w:rPr>
                <w:rFonts w:ascii="Times New Roman" w:hAnsi="Times New Roman" w:cs="Times New Roman"/>
                <w:i/>
                <w:color w:val="auto"/>
                <w:sz w:val="23"/>
                <w:szCs w:val="23"/>
              </w:rPr>
            </w:pPr>
            <w:r>
              <w:rPr>
                <w:rFonts w:ascii="Times New Roman" w:hAnsi="Times New Roman" w:cs="Times New Roman"/>
                <w:i/>
                <w:color w:val="auto"/>
                <w:sz w:val="23"/>
                <w:szCs w:val="23"/>
              </w:rPr>
              <w:t>Соблюдение требований</w:t>
            </w:r>
          </w:p>
          <w:p w14:paraId="610D07EF">
            <w:pPr>
              <w:pStyle w:val="28"/>
              <w:rPr>
                <w:rFonts w:ascii="Times New Roman" w:hAnsi="Times New Roman" w:cs="Times New Roman"/>
                <w:i/>
                <w:color w:val="auto"/>
                <w:sz w:val="23"/>
                <w:szCs w:val="23"/>
              </w:rPr>
            </w:pPr>
            <w:r>
              <w:rPr>
                <w:rFonts w:ascii="Times New Roman" w:hAnsi="Times New Roman" w:cs="Times New Roman"/>
                <w:i/>
                <w:color w:val="auto"/>
                <w:sz w:val="23"/>
                <w:szCs w:val="23"/>
              </w:rPr>
              <w:t>Освоение компетенций</w:t>
            </w:r>
          </w:p>
          <w:p w14:paraId="62D1554A">
            <w:pPr>
              <w:pStyle w:val="28"/>
              <w:rPr>
                <w:rFonts w:ascii="Times New Roman" w:hAnsi="Times New Roman" w:cs="Times New Roman"/>
                <w:i/>
                <w:color w:val="auto"/>
                <w:sz w:val="23"/>
                <w:szCs w:val="23"/>
              </w:rPr>
            </w:pPr>
            <w:r>
              <w:rPr>
                <w:rFonts w:ascii="Times New Roman" w:hAnsi="Times New Roman" w:cs="Times New Roman"/>
                <w:i/>
                <w:color w:val="auto"/>
                <w:sz w:val="23"/>
                <w:szCs w:val="23"/>
              </w:rPr>
              <w:t>Правильность выполнения заданий</w:t>
            </w:r>
          </w:p>
        </w:tc>
      </w:tr>
      <w:tr w14:paraId="7F9C8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951" w:type="dxa"/>
          </w:tcPr>
          <w:p w14:paraId="7E013A46">
            <w:pPr>
              <w:spacing w:after="0" w:line="240" w:lineRule="auto"/>
              <w:rPr>
                <w:rFonts w:ascii="Times New Roman" w:hAnsi="Times New Roman" w:cs="Times New Roman"/>
                <w:i/>
                <w:color w:val="auto"/>
                <w:sz w:val="23"/>
                <w:szCs w:val="23"/>
              </w:rPr>
            </w:pPr>
            <w:r>
              <w:rPr>
                <w:rFonts w:ascii="Times New Roman" w:hAnsi="Times New Roman" w:cs="Times New Roman"/>
                <w:i/>
                <w:color w:val="auto"/>
                <w:sz w:val="23"/>
                <w:szCs w:val="23"/>
              </w:rPr>
              <w:t>1</w:t>
            </w:r>
          </w:p>
        </w:tc>
        <w:tc>
          <w:tcPr>
            <w:tcW w:w="2268" w:type="dxa"/>
          </w:tcPr>
          <w:p w14:paraId="22B09F7D">
            <w:pPr>
              <w:spacing w:after="0" w:line="240" w:lineRule="auto"/>
              <w:rPr>
                <w:rFonts w:ascii="Times New Roman" w:hAnsi="Times New Roman" w:cs="Times New Roman"/>
                <w:i/>
                <w:color w:val="auto"/>
                <w:sz w:val="23"/>
                <w:szCs w:val="23"/>
              </w:rPr>
            </w:pPr>
            <w:r>
              <w:rPr>
                <w:rFonts w:ascii="Times New Roman" w:hAnsi="Times New Roman" w:cs="Times New Roman"/>
                <w:i/>
                <w:color w:val="auto"/>
                <w:sz w:val="23"/>
                <w:szCs w:val="23"/>
              </w:rPr>
              <w:t>Выходной контроль</w:t>
            </w:r>
          </w:p>
        </w:tc>
        <w:tc>
          <w:tcPr>
            <w:tcW w:w="1460" w:type="dxa"/>
          </w:tcPr>
          <w:p w14:paraId="5E2C4964">
            <w:pPr>
              <w:spacing w:after="0" w:line="240" w:lineRule="auto"/>
              <w:rPr>
                <w:rFonts w:ascii="Times New Roman" w:hAnsi="Times New Roman" w:cs="Times New Roman"/>
                <w:i/>
                <w:color w:val="auto"/>
                <w:sz w:val="23"/>
                <w:szCs w:val="23"/>
              </w:rPr>
            </w:pPr>
            <w:r>
              <w:rPr>
                <w:rFonts w:ascii="Times New Roman" w:hAnsi="Times New Roman" w:cs="Times New Roman"/>
                <w:i/>
                <w:color w:val="auto"/>
                <w:sz w:val="23"/>
                <w:szCs w:val="23"/>
              </w:rPr>
              <w:t xml:space="preserve">Зачет </w:t>
            </w:r>
          </w:p>
        </w:tc>
        <w:tc>
          <w:tcPr>
            <w:tcW w:w="3785" w:type="dxa"/>
          </w:tcPr>
          <w:p w14:paraId="21054A65">
            <w:pPr>
              <w:spacing w:after="0" w:line="240" w:lineRule="auto"/>
              <w:rPr>
                <w:rFonts w:ascii="Times New Roman" w:hAnsi="Times New Roman" w:cs="Times New Roman"/>
                <w:i/>
                <w:color w:val="auto"/>
                <w:sz w:val="23"/>
                <w:szCs w:val="23"/>
              </w:rPr>
            </w:pPr>
            <w:r>
              <w:rPr>
                <w:rFonts w:ascii="Times New Roman" w:hAnsi="Times New Roman" w:cs="Times New Roman"/>
                <w:i/>
                <w:color w:val="auto"/>
                <w:sz w:val="23"/>
                <w:szCs w:val="23"/>
              </w:rPr>
              <w:t>Правильность ответов на вопросы зачета</w:t>
            </w:r>
          </w:p>
          <w:p w14:paraId="2115D185">
            <w:pPr>
              <w:spacing w:after="0" w:line="240" w:lineRule="auto"/>
              <w:rPr>
                <w:rFonts w:ascii="Times New Roman" w:hAnsi="Times New Roman" w:cs="Times New Roman"/>
                <w:i/>
                <w:color w:val="auto"/>
                <w:sz w:val="23"/>
                <w:szCs w:val="23"/>
              </w:rPr>
            </w:pPr>
            <w:r>
              <w:rPr>
                <w:rFonts w:ascii="Times New Roman" w:hAnsi="Times New Roman" w:cs="Times New Roman"/>
                <w:i/>
                <w:color w:val="auto"/>
                <w:sz w:val="23"/>
                <w:szCs w:val="23"/>
              </w:rPr>
              <w:t>Освоение компетенций</w:t>
            </w:r>
          </w:p>
        </w:tc>
      </w:tr>
    </w:tbl>
    <w:p w14:paraId="3C579B8E">
      <w:pPr>
        <w:pStyle w:val="23"/>
        <w:spacing w:line="360" w:lineRule="auto"/>
        <w:ind w:left="1080"/>
        <w:rPr>
          <w:rFonts w:eastAsia="Times New Roman"/>
          <w:b/>
          <w:i/>
          <w:color w:val="auto"/>
          <w:sz w:val="28"/>
          <w:szCs w:val="28"/>
        </w:rPr>
      </w:pPr>
    </w:p>
    <w:p w14:paraId="6E0A8B09">
      <w:pPr>
        <w:pStyle w:val="23"/>
        <w:spacing w:line="360" w:lineRule="auto"/>
        <w:ind w:left="1080"/>
        <w:rPr>
          <w:rFonts w:eastAsia="Times New Roman"/>
          <w:b/>
          <w:i/>
          <w:color w:val="auto"/>
          <w:sz w:val="28"/>
          <w:szCs w:val="28"/>
        </w:rPr>
      </w:pPr>
    </w:p>
    <w:p w14:paraId="488B2481">
      <w:pPr>
        <w:pStyle w:val="23"/>
        <w:spacing w:line="360" w:lineRule="auto"/>
        <w:ind w:left="1080"/>
        <w:rPr>
          <w:rFonts w:eastAsia="Times New Roman"/>
          <w:b/>
          <w:i/>
          <w:color w:val="auto"/>
          <w:sz w:val="28"/>
          <w:szCs w:val="28"/>
        </w:rPr>
      </w:pPr>
    </w:p>
    <w:p w14:paraId="01046412">
      <w:pPr>
        <w:pStyle w:val="23"/>
        <w:numPr>
          <w:ilvl w:val="1"/>
          <w:numId w:val="8"/>
        </w:numPr>
        <w:spacing w:line="360" w:lineRule="auto"/>
        <w:jc w:val="center"/>
        <w:rPr>
          <w:rFonts w:eastAsia="Times New Roman"/>
          <w:b/>
          <w:i/>
          <w:color w:val="auto"/>
          <w:sz w:val="28"/>
          <w:szCs w:val="28"/>
        </w:rPr>
      </w:pPr>
      <w:r>
        <w:rPr>
          <w:rFonts w:eastAsia="Times New Roman"/>
          <w:b/>
          <w:i/>
          <w:color w:val="auto"/>
          <w:sz w:val="28"/>
          <w:szCs w:val="28"/>
        </w:rPr>
        <w:t>Контрольные вопросы, выносимые на зачет.</w:t>
      </w:r>
    </w:p>
    <w:p w14:paraId="07800D3C">
      <w:pPr>
        <w:spacing w:after="0" w:line="360" w:lineRule="auto"/>
        <w:jc w:val="center"/>
        <w:rPr>
          <w:rFonts w:ascii="Times New Roman" w:hAnsi="Times New Roman" w:eastAsia="Times New Roman" w:cs="Times New Roman"/>
          <w:b/>
          <w:i/>
          <w:color w:val="auto"/>
          <w:sz w:val="28"/>
          <w:szCs w:val="28"/>
        </w:rPr>
      </w:pPr>
    </w:p>
    <w:p w14:paraId="25731BDC">
      <w:pPr>
        <w:pStyle w:val="73"/>
        <w:spacing w:line="360" w:lineRule="auto"/>
        <w:ind w:firstLine="709"/>
        <w:jc w:val="both"/>
        <w:rPr>
          <w:color w:val="auto"/>
          <w:sz w:val="28"/>
          <w:szCs w:val="28"/>
        </w:rPr>
      </w:pPr>
      <w:r>
        <w:rPr>
          <w:color w:val="auto"/>
          <w:sz w:val="28"/>
          <w:szCs w:val="28"/>
        </w:rPr>
        <w:t>1.Проанализируйте взаимосвязь и взаимообусловленность управления человеческими ресурсами с эффективным функционированием экономики.</w:t>
      </w:r>
    </w:p>
    <w:p w14:paraId="6B700CA5">
      <w:pPr>
        <w:pStyle w:val="73"/>
        <w:spacing w:line="360" w:lineRule="auto"/>
        <w:ind w:firstLine="709"/>
        <w:jc w:val="both"/>
        <w:rPr>
          <w:color w:val="auto"/>
          <w:sz w:val="28"/>
          <w:szCs w:val="28"/>
        </w:rPr>
      </w:pPr>
      <w:r>
        <w:rPr>
          <w:color w:val="auto"/>
          <w:sz w:val="28"/>
          <w:szCs w:val="28"/>
        </w:rPr>
        <w:t>2. Роль управления человеческими ресурсами в системе экономических и социальных наук.</w:t>
      </w:r>
    </w:p>
    <w:p w14:paraId="31D470B2">
      <w:pPr>
        <w:pStyle w:val="73"/>
        <w:spacing w:line="360" w:lineRule="auto"/>
        <w:ind w:firstLine="709"/>
        <w:jc w:val="both"/>
        <w:rPr>
          <w:color w:val="auto"/>
          <w:sz w:val="28"/>
          <w:szCs w:val="28"/>
        </w:rPr>
      </w:pPr>
      <w:r>
        <w:rPr>
          <w:color w:val="auto"/>
          <w:sz w:val="28"/>
          <w:szCs w:val="28"/>
        </w:rPr>
        <w:t>3. Уровни функционирования и управления человеческими ресурсами.</w:t>
      </w:r>
    </w:p>
    <w:p w14:paraId="4D78E6C4">
      <w:pPr>
        <w:pStyle w:val="73"/>
        <w:spacing w:line="360" w:lineRule="auto"/>
        <w:ind w:firstLine="709"/>
        <w:jc w:val="both"/>
        <w:rPr>
          <w:color w:val="auto"/>
          <w:sz w:val="28"/>
          <w:szCs w:val="28"/>
        </w:rPr>
      </w:pPr>
      <w:r>
        <w:rPr>
          <w:color w:val="auto"/>
          <w:sz w:val="28"/>
          <w:szCs w:val="28"/>
        </w:rPr>
        <w:t>4. Роль труда в жизни человека и общества.</w:t>
      </w:r>
    </w:p>
    <w:p w14:paraId="5D353B53">
      <w:pPr>
        <w:pStyle w:val="73"/>
        <w:spacing w:line="360" w:lineRule="auto"/>
        <w:ind w:firstLine="709"/>
        <w:jc w:val="both"/>
        <w:rPr>
          <w:color w:val="auto"/>
          <w:sz w:val="28"/>
          <w:szCs w:val="28"/>
        </w:rPr>
      </w:pPr>
      <w:r>
        <w:rPr>
          <w:color w:val="auto"/>
          <w:sz w:val="28"/>
          <w:szCs w:val="28"/>
        </w:rPr>
        <w:t>5. Сущность теории «качества трудовой жизни».</w:t>
      </w:r>
    </w:p>
    <w:p w14:paraId="04EFF0E6">
      <w:pPr>
        <w:pStyle w:val="73"/>
        <w:spacing w:line="360" w:lineRule="auto"/>
        <w:ind w:firstLine="709"/>
        <w:jc w:val="both"/>
        <w:rPr>
          <w:color w:val="auto"/>
          <w:sz w:val="28"/>
          <w:szCs w:val="28"/>
        </w:rPr>
      </w:pPr>
      <w:r>
        <w:rPr>
          <w:color w:val="auto"/>
          <w:sz w:val="28"/>
          <w:szCs w:val="28"/>
        </w:rPr>
        <w:t>6. Количественные и качественные характеристики населения и трудовых ресурсов. Показатели и их измерение.</w:t>
      </w:r>
    </w:p>
    <w:p w14:paraId="51853B74">
      <w:pPr>
        <w:pStyle w:val="73"/>
        <w:spacing w:line="360" w:lineRule="auto"/>
        <w:ind w:firstLine="709"/>
        <w:jc w:val="both"/>
        <w:rPr>
          <w:color w:val="auto"/>
          <w:sz w:val="28"/>
          <w:szCs w:val="28"/>
        </w:rPr>
      </w:pPr>
      <w:r>
        <w:rPr>
          <w:color w:val="auto"/>
          <w:sz w:val="28"/>
          <w:szCs w:val="28"/>
        </w:rPr>
        <w:t>7.Основные демографические процессы и современная демографическая ситуация в России.</w:t>
      </w:r>
    </w:p>
    <w:p w14:paraId="37886258">
      <w:pPr>
        <w:pStyle w:val="73"/>
        <w:spacing w:line="360" w:lineRule="auto"/>
        <w:ind w:firstLine="709"/>
        <w:jc w:val="both"/>
        <w:rPr>
          <w:color w:val="auto"/>
          <w:sz w:val="28"/>
          <w:szCs w:val="28"/>
        </w:rPr>
      </w:pPr>
      <w:r>
        <w:rPr>
          <w:color w:val="auto"/>
          <w:sz w:val="28"/>
          <w:szCs w:val="28"/>
        </w:rPr>
        <w:t>8. Опыт регулирования демографических процессов в России и за рубежом. Способы регулирования.</w:t>
      </w:r>
    </w:p>
    <w:p w14:paraId="02A425F2">
      <w:pPr>
        <w:pStyle w:val="73"/>
        <w:spacing w:line="360" w:lineRule="auto"/>
        <w:ind w:firstLine="709"/>
        <w:jc w:val="both"/>
        <w:rPr>
          <w:color w:val="auto"/>
          <w:sz w:val="28"/>
          <w:szCs w:val="28"/>
        </w:rPr>
      </w:pPr>
      <w:r>
        <w:rPr>
          <w:color w:val="auto"/>
          <w:sz w:val="28"/>
          <w:szCs w:val="28"/>
        </w:rPr>
        <w:t>9. Сущность и уровни образования.</w:t>
      </w:r>
    </w:p>
    <w:p w14:paraId="3B52A417">
      <w:pPr>
        <w:pStyle w:val="73"/>
        <w:spacing w:line="360" w:lineRule="auto"/>
        <w:ind w:firstLine="709"/>
        <w:jc w:val="both"/>
        <w:rPr>
          <w:color w:val="auto"/>
          <w:sz w:val="28"/>
          <w:szCs w:val="28"/>
        </w:rPr>
      </w:pPr>
      <w:r>
        <w:rPr>
          <w:color w:val="auto"/>
          <w:sz w:val="28"/>
          <w:szCs w:val="28"/>
        </w:rPr>
        <w:t>10. Цели и содержание общего образования. Общее образование за рубежом.</w:t>
      </w:r>
    </w:p>
    <w:p w14:paraId="28D40516">
      <w:pPr>
        <w:pStyle w:val="73"/>
        <w:spacing w:line="360" w:lineRule="auto"/>
        <w:ind w:firstLine="709"/>
        <w:jc w:val="both"/>
        <w:rPr>
          <w:color w:val="auto"/>
          <w:sz w:val="28"/>
          <w:szCs w:val="28"/>
        </w:rPr>
      </w:pPr>
      <w:r>
        <w:rPr>
          <w:color w:val="auto"/>
          <w:sz w:val="28"/>
          <w:szCs w:val="28"/>
        </w:rPr>
        <w:t>11. Профессиональная ориентация – цели, задачи, методы, функции.</w:t>
      </w:r>
    </w:p>
    <w:p w14:paraId="1ED33861">
      <w:pPr>
        <w:pStyle w:val="73"/>
        <w:spacing w:line="360" w:lineRule="auto"/>
        <w:ind w:firstLine="709"/>
        <w:jc w:val="both"/>
        <w:rPr>
          <w:color w:val="auto"/>
          <w:sz w:val="28"/>
          <w:szCs w:val="28"/>
        </w:rPr>
      </w:pPr>
      <w:r>
        <w:rPr>
          <w:color w:val="auto"/>
          <w:sz w:val="28"/>
          <w:szCs w:val="28"/>
        </w:rPr>
        <w:t>12. Роль переподготовки, повышения квалификации в условиях рынка труда.</w:t>
      </w:r>
    </w:p>
    <w:p w14:paraId="5AED5EF7">
      <w:pPr>
        <w:pStyle w:val="73"/>
        <w:spacing w:line="360" w:lineRule="auto"/>
        <w:ind w:firstLine="709"/>
        <w:jc w:val="both"/>
        <w:rPr>
          <w:color w:val="auto"/>
          <w:sz w:val="28"/>
          <w:szCs w:val="28"/>
        </w:rPr>
      </w:pPr>
      <w:r>
        <w:rPr>
          <w:color w:val="auto"/>
          <w:sz w:val="28"/>
          <w:szCs w:val="28"/>
        </w:rPr>
        <w:t>13. Человеческий капитал – суть концепции и его характеристика.</w:t>
      </w:r>
    </w:p>
    <w:p w14:paraId="0EBE6D85">
      <w:pPr>
        <w:pStyle w:val="73"/>
        <w:spacing w:line="360" w:lineRule="auto"/>
        <w:ind w:firstLine="709"/>
        <w:jc w:val="both"/>
        <w:rPr>
          <w:color w:val="auto"/>
          <w:sz w:val="28"/>
          <w:szCs w:val="28"/>
        </w:rPr>
      </w:pPr>
      <w:r>
        <w:rPr>
          <w:color w:val="auto"/>
          <w:sz w:val="28"/>
          <w:szCs w:val="28"/>
        </w:rPr>
        <w:t>14. Стоимость рабочей силы и затраты на образование.</w:t>
      </w:r>
    </w:p>
    <w:p w14:paraId="0E0213E6">
      <w:pPr>
        <w:pStyle w:val="73"/>
        <w:spacing w:line="360" w:lineRule="auto"/>
        <w:ind w:firstLine="709"/>
        <w:jc w:val="both"/>
        <w:rPr>
          <w:color w:val="auto"/>
          <w:sz w:val="28"/>
          <w:szCs w:val="28"/>
        </w:rPr>
      </w:pPr>
      <w:r>
        <w:rPr>
          <w:color w:val="auto"/>
          <w:sz w:val="28"/>
          <w:szCs w:val="28"/>
        </w:rPr>
        <w:t>15. Качество рабочей силы и его составляющие.</w:t>
      </w:r>
    </w:p>
    <w:p w14:paraId="2C25FBB9">
      <w:pPr>
        <w:pStyle w:val="73"/>
        <w:spacing w:line="360" w:lineRule="auto"/>
        <w:ind w:firstLine="709"/>
        <w:jc w:val="both"/>
        <w:rPr>
          <w:color w:val="auto"/>
          <w:sz w:val="28"/>
          <w:szCs w:val="28"/>
        </w:rPr>
      </w:pPr>
      <w:r>
        <w:rPr>
          <w:color w:val="auto"/>
          <w:sz w:val="28"/>
          <w:szCs w:val="28"/>
        </w:rPr>
        <w:t>16. Диагностика потребности в кадрах. Качественные и количественные характеристики.</w:t>
      </w:r>
    </w:p>
    <w:p w14:paraId="55D602DF">
      <w:pPr>
        <w:pStyle w:val="73"/>
        <w:spacing w:line="360" w:lineRule="auto"/>
        <w:ind w:firstLine="709"/>
        <w:jc w:val="both"/>
        <w:rPr>
          <w:color w:val="auto"/>
          <w:sz w:val="28"/>
          <w:szCs w:val="28"/>
        </w:rPr>
      </w:pPr>
      <w:r>
        <w:rPr>
          <w:color w:val="auto"/>
          <w:sz w:val="28"/>
          <w:szCs w:val="28"/>
        </w:rPr>
        <w:t>17. Система переподготовки кадров в условиях массового высвобождения.</w:t>
      </w:r>
    </w:p>
    <w:p w14:paraId="30F8A519">
      <w:pPr>
        <w:pStyle w:val="73"/>
        <w:spacing w:line="360" w:lineRule="auto"/>
        <w:ind w:firstLine="709"/>
        <w:jc w:val="both"/>
        <w:rPr>
          <w:color w:val="auto"/>
          <w:sz w:val="28"/>
          <w:szCs w:val="28"/>
        </w:rPr>
      </w:pPr>
      <w:r>
        <w:rPr>
          <w:color w:val="auto"/>
          <w:sz w:val="28"/>
          <w:szCs w:val="28"/>
        </w:rPr>
        <w:t>18. Основной регулятор процесса распределения и перераспределения рабочей силы в современной экономике, его механизм.</w:t>
      </w:r>
    </w:p>
    <w:p w14:paraId="4726FDB7">
      <w:pPr>
        <w:pStyle w:val="73"/>
        <w:spacing w:line="360" w:lineRule="auto"/>
        <w:ind w:firstLine="709"/>
        <w:jc w:val="both"/>
        <w:rPr>
          <w:color w:val="auto"/>
          <w:sz w:val="28"/>
          <w:szCs w:val="28"/>
        </w:rPr>
      </w:pPr>
      <w:r>
        <w:rPr>
          <w:color w:val="auto"/>
          <w:sz w:val="28"/>
          <w:szCs w:val="28"/>
        </w:rPr>
        <w:t>19. Роль миграции (эмиграции) в распределении трудовых ресурсов.</w:t>
      </w:r>
    </w:p>
    <w:p w14:paraId="39B76D1D">
      <w:pPr>
        <w:pStyle w:val="73"/>
        <w:spacing w:line="360" w:lineRule="auto"/>
        <w:ind w:firstLine="709"/>
        <w:jc w:val="both"/>
        <w:rPr>
          <w:color w:val="auto"/>
          <w:sz w:val="28"/>
          <w:szCs w:val="28"/>
        </w:rPr>
      </w:pPr>
      <w:r>
        <w:rPr>
          <w:color w:val="auto"/>
          <w:sz w:val="28"/>
          <w:szCs w:val="28"/>
        </w:rPr>
        <w:t>20. Роль миграции в изменении социального статуса работника.</w:t>
      </w:r>
    </w:p>
    <w:p w14:paraId="7E94F20F">
      <w:pPr>
        <w:pStyle w:val="73"/>
        <w:spacing w:line="360" w:lineRule="auto"/>
        <w:ind w:firstLine="709"/>
        <w:jc w:val="both"/>
        <w:rPr>
          <w:color w:val="auto"/>
          <w:sz w:val="28"/>
          <w:szCs w:val="28"/>
        </w:rPr>
      </w:pPr>
      <w:r>
        <w:rPr>
          <w:color w:val="auto"/>
          <w:sz w:val="28"/>
          <w:szCs w:val="28"/>
        </w:rPr>
        <w:t>21. Рынок рабочей силы на предприятии, его структура и элементы.</w:t>
      </w:r>
    </w:p>
    <w:p w14:paraId="4D39F1BD">
      <w:pPr>
        <w:pStyle w:val="73"/>
        <w:spacing w:line="360" w:lineRule="auto"/>
        <w:ind w:firstLine="709"/>
        <w:jc w:val="both"/>
        <w:rPr>
          <w:color w:val="auto"/>
          <w:sz w:val="28"/>
          <w:szCs w:val="28"/>
        </w:rPr>
      </w:pPr>
      <w:r>
        <w:rPr>
          <w:color w:val="auto"/>
          <w:sz w:val="28"/>
          <w:szCs w:val="28"/>
        </w:rPr>
        <w:t>22. Основные закономерности функционирования рынка труда.</w:t>
      </w:r>
    </w:p>
    <w:p w14:paraId="773E9A7D">
      <w:pPr>
        <w:pStyle w:val="73"/>
        <w:spacing w:line="360" w:lineRule="auto"/>
        <w:ind w:firstLine="709"/>
        <w:jc w:val="both"/>
        <w:rPr>
          <w:color w:val="auto"/>
          <w:sz w:val="28"/>
          <w:szCs w:val="28"/>
        </w:rPr>
      </w:pPr>
      <w:r>
        <w:rPr>
          <w:color w:val="auto"/>
          <w:sz w:val="28"/>
          <w:szCs w:val="28"/>
        </w:rPr>
        <w:t>23. Понятие внутрифирменного рынка труда, его особенности и значимость.</w:t>
      </w:r>
    </w:p>
    <w:p w14:paraId="079E39EF">
      <w:pPr>
        <w:pStyle w:val="73"/>
        <w:spacing w:line="360" w:lineRule="auto"/>
        <w:ind w:firstLine="709"/>
        <w:jc w:val="both"/>
        <w:rPr>
          <w:color w:val="auto"/>
          <w:sz w:val="28"/>
          <w:szCs w:val="28"/>
        </w:rPr>
      </w:pPr>
      <w:r>
        <w:rPr>
          <w:color w:val="auto"/>
          <w:sz w:val="28"/>
          <w:szCs w:val="28"/>
        </w:rPr>
        <w:t>24. Механизм функционирования и регулирования рынка труда в регионе.</w:t>
      </w:r>
    </w:p>
    <w:p w14:paraId="04677896">
      <w:pPr>
        <w:pStyle w:val="73"/>
        <w:spacing w:line="360" w:lineRule="auto"/>
        <w:ind w:firstLine="709"/>
        <w:jc w:val="both"/>
        <w:rPr>
          <w:color w:val="auto"/>
          <w:sz w:val="28"/>
          <w:szCs w:val="28"/>
        </w:rPr>
      </w:pPr>
      <w:r>
        <w:rPr>
          <w:color w:val="auto"/>
          <w:sz w:val="28"/>
          <w:szCs w:val="28"/>
        </w:rPr>
        <w:t>25. Региональный рынок труда, его функции, подсистемы, элементы.</w:t>
      </w:r>
    </w:p>
    <w:p w14:paraId="26796DD6">
      <w:pPr>
        <w:pStyle w:val="73"/>
        <w:spacing w:line="360" w:lineRule="auto"/>
        <w:ind w:firstLine="709"/>
        <w:jc w:val="both"/>
        <w:rPr>
          <w:color w:val="auto"/>
          <w:sz w:val="28"/>
          <w:szCs w:val="28"/>
        </w:rPr>
      </w:pPr>
      <w:r>
        <w:rPr>
          <w:color w:val="auto"/>
          <w:sz w:val="28"/>
          <w:szCs w:val="28"/>
        </w:rPr>
        <w:t>26. Проявление кризиса труда. Его последствия.</w:t>
      </w:r>
    </w:p>
    <w:p w14:paraId="51432B01">
      <w:pPr>
        <w:pStyle w:val="73"/>
        <w:spacing w:line="360" w:lineRule="auto"/>
        <w:ind w:firstLine="709"/>
        <w:jc w:val="both"/>
        <w:rPr>
          <w:color w:val="auto"/>
          <w:sz w:val="28"/>
          <w:szCs w:val="28"/>
        </w:rPr>
      </w:pPr>
      <w:r>
        <w:rPr>
          <w:color w:val="auto"/>
          <w:sz w:val="28"/>
          <w:szCs w:val="28"/>
        </w:rPr>
        <w:t>27. Взаимосвязь кризиса труда с проблемой воспроизводства человеческих ресурсов.</w:t>
      </w:r>
    </w:p>
    <w:p w14:paraId="4827E781">
      <w:pPr>
        <w:pStyle w:val="73"/>
        <w:spacing w:line="360" w:lineRule="auto"/>
        <w:ind w:firstLine="709"/>
        <w:jc w:val="both"/>
        <w:rPr>
          <w:color w:val="auto"/>
          <w:sz w:val="28"/>
          <w:szCs w:val="28"/>
        </w:rPr>
      </w:pPr>
      <w:r>
        <w:rPr>
          <w:color w:val="auto"/>
          <w:sz w:val="28"/>
          <w:szCs w:val="28"/>
        </w:rPr>
        <w:t>28. Особенности использования рабочей силы на уровне предприятия.</w:t>
      </w:r>
    </w:p>
    <w:p w14:paraId="014FF57D">
      <w:pPr>
        <w:pStyle w:val="73"/>
        <w:spacing w:line="360" w:lineRule="auto"/>
        <w:ind w:firstLine="709"/>
        <w:jc w:val="both"/>
        <w:rPr>
          <w:color w:val="auto"/>
          <w:sz w:val="28"/>
          <w:szCs w:val="28"/>
        </w:rPr>
      </w:pPr>
      <w:r>
        <w:rPr>
          <w:color w:val="auto"/>
          <w:sz w:val="28"/>
          <w:szCs w:val="28"/>
        </w:rPr>
        <w:t>29. Особенности использования рабочей силы на уровне регионов.</w:t>
      </w:r>
    </w:p>
    <w:p w14:paraId="2120B0D4">
      <w:pPr>
        <w:pStyle w:val="73"/>
        <w:spacing w:line="360" w:lineRule="auto"/>
        <w:ind w:firstLine="709"/>
        <w:jc w:val="both"/>
        <w:rPr>
          <w:color w:val="auto"/>
          <w:sz w:val="28"/>
          <w:szCs w:val="28"/>
        </w:rPr>
      </w:pPr>
      <w:r>
        <w:rPr>
          <w:color w:val="auto"/>
          <w:sz w:val="28"/>
          <w:szCs w:val="28"/>
        </w:rPr>
        <w:t>30. Кризис труда и его последствия в России.</w:t>
      </w:r>
    </w:p>
    <w:p w14:paraId="32D294C7">
      <w:pPr>
        <w:pStyle w:val="73"/>
        <w:spacing w:line="360" w:lineRule="auto"/>
        <w:ind w:firstLine="709"/>
        <w:jc w:val="both"/>
        <w:rPr>
          <w:color w:val="auto"/>
          <w:sz w:val="28"/>
          <w:szCs w:val="28"/>
        </w:rPr>
      </w:pPr>
      <w:r>
        <w:rPr>
          <w:color w:val="auto"/>
          <w:sz w:val="28"/>
          <w:szCs w:val="28"/>
        </w:rPr>
        <w:t>31. Суть концепции гибкого рынка труда, ее основные положения.</w:t>
      </w:r>
    </w:p>
    <w:p w14:paraId="51819675">
      <w:pPr>
        <w:pStyle w:val="73"/>
        <w:spacing w:line="360" w:lineRule="auto"/>
        <w:ind w:firstLine="709"/>
        <w:jc w:val="both"/>
        <w:rPr>
          <w:color w:val="auto"/>
          <w:sz w:val="28"/>
          <w:szCs w:val="28"/>
        </w:rPr>
      </w:pPr>
      <w:r>
        <w:rPr>
          <w:color w:val="auto"/>
          <w:sz w:val="28"/>
          <w:szCs w:val="28"/>
        </w:rPr>
        <w:t>32. Основные элементы гибкости рынка труда.</w:t>
      </w:r>
    </w:p>
    <w:p w14:paraId="154133D0">
      <w:pPr>
        <w:pStyle w:val="73"/>
        <w:spacing w:line="360" w:lineRule="auto"/>
        <w:ind w:firstLine="709"/>
        <w:jc w:val="both"/>
        <w:rPr>
          <w:color w:val="auto"/>
          <w:sz w:val="28"/>
          <w:szCs w:val="28"/>
        </w:rPr>
      </w:pPr>
      <w:r>
        <w:rPr>
          <w:color w:val="auto"/>
          <w:sz w:val="28"/>
          <w:szCs w:val="28"/>
        </w:rPr>
        <w:t>33. Российское законодательство о свободе въезда и выезда. Перспективы трудовой миграции.</w:t>
      </w:r>
    </w:p>
    <w:p w14:paraId="0E6DE0F1">
      <w:pPr>
        <w:pStyle w:val="73"/>
        <w:spacing w:line="360" w:lineRule="auto"/>
        <w:ind w:firstLine="709"/>
        <w:jc w:val="both"/>
        <w:rPr>
          <w:color w:val="auto"/>
          <w:sz w:val="28"/>
          <w:szCs w:val="28"/>
        </w:rPr>
      </w:pPr>
      <w:r>
        <w:rPr>
          <w:color w:val="auto"/>
          <w:sz w:val="28"/>
          <w:szCs w:val="28"/>
        </w:rPr>
        <w:t>34. Основные направления государственной политики России в области внешней трудовой миграции.</w:t>
      </w:r>
    </w:p>
    <w:p w14:paraId="3AEB885B">
      <w:pPr>
        <w:pStyle w:val="73"/>
        <w:spacing w:line="360" w:lineRule="auto"/>
        <w:ind w:firstLine="709"/>
        <w:jc w:val="both"/>
        <w:rPr>
          <w:color w:val="auto"/>
          <w:sz w:val="28"/>
          <w:szCs w:val="28"/>
        </w:rPr>
      </w:pPr>
      <w:r>
        <w:rPr>
          <w:color w:val="auto"/>
          <w:sz w:val="28"/>
          <w:szCs w:val="28"/>
        </w:rPr>
        <w:t>35. Миграционные отношения России со странами СНГ?</w:t>
      </w:r>
    </w:p>
    <w:p w14:paraId="446A7090">
      <w:pPr>
        <w:pStyle w:val="73"/>
        <w:spacing w:line="360" w:lineRule="auto"/>
        <w:ind w:firstLine="709"/>
        <w:jc w:val="both"/>
        <w:rPr>
          <w:color w:val="auto"/>
          <w:sz w:val="28"/>
          <w:szCs w:val="28"/>
        </w:rPr>
      </w:pPr>
      <w:r>
        <w:rPr>
          <w:color w:val="auto"/>
          <w:sz w:val="28"/>
          <w:szCs w:val="28"/>
        </w:rPr>
        <w:t>36. Мировой опыт перераспределения рабочей силы.</w:t>
      </w:r>
    </w:p>
    <w:p w14:paraId="59661E7E">
      <w:pPr>
        <w:pStyle w:val="73"/>
        <w:spacing w:line="360" w:lineRule="auto"/>
        <w:ind w:firstLine="709"/>
        <w:jc w:val="both"/>
        <w:rPr>
          <w:color w:val="auto"/>
          <w:sz w:val="28"/>
          <w:szCs w:val="28"/>
        </w:rPr>
      </w:pPr>
      <w:r>
        <w:rPr>
          <w:color w:val="auto"/>
          <w:sz w:val="28"/>
          <w:szCs w:val="28"/>
        </w:rPr>
        <w:t>37. Концепция социальной защиты: цели, мотивы социальной защиты.</w:t>
      </w:r>
    </w:p>
    <w:p w14:paraId="3FB68BEA">
      <w:pPr>
        <w:pStyle w:val="73"/>
        <w:spacing w:line="360" w:lineRule="auto"/>
        <w:ind w:firstLine="709"/>
        <w:jc w:val="both"/>
        <w:rPr>
          <w:color w:val="auto"/>
          <w:sz w:val="28"/>
          <w:szCs w:val="28"/>
        </w:rPr>
      </w:pPr>
      <w:r>
        <w:rPr>
          <w:color w:val="auto"/>
          <w:sz w:val="28"/>
          <w:szCs w:val="28"/>
        </w:rPr>
        <w:t>38. Опыт зарубежных стран в сфере социальной защиты работников (Швеция, США, Япония, Германия).</w:t>
      </w:r>
    </w:p>
    <w:p w14:paraId="1B55CFFF">
      <w:pPr>
        <w:pStyle w:val="73"/>
        <w:spacing w:line="360" w:lineRule="auto"/>
        <w:ind w:firstLine="709"/>
        <w:jc w:val="both"/>
        <w:rPr>
          <w:color w:val="auto"/>
          <w:sz w:val="28"/>
          <w:szCs w:val="28"/>
        </w:rPr>
      </w:pPr>
    </w:p>
    <w:p w14:paraId="69850FA8">
      <w:pPr>
        <w:pStyle w:val="73"/>
        <w:spacing w:line="360" w:lineRule="auto"/>
        <w:ind w:firstLine="709"/>
        <w:jc w:val="both"/>
        <w:rPr>
          <w:color w:val="auto"/>
          <w:sz w:val="28"/>
          <w:szCs w:val="28"/>
        </w:rPr>
      </w:pPr>
    </w:p>
    <w:p w14:paraId="58AC75AA">
      <w:pPr>
        <w:pStyle w:val="73"/>
        <w:spacing w:line="360" w:lineRule="auto"/>
        <w:ind w:firstLine="709"/>
        <w:jc w:val="both"/>
        <w:rPr>
          <w:color w:val="auto"/>
          <w:sz w:val="28"/>
          <w:szCs w:val="28"/>
        </w:rPr>
      </w:pPr>
    </w:p>
    <w:p w14:paraId="0DD96679">
      <w:pPr>
        <w:pStyle w:val="73"/>
        <w:spacing w:line="360" w:lineRule="auto"/>
        <w:ind w:firstLine="709"/>
        <w:jc w:val="both"/>
        <w:rPr>
          <w:color w:val="auto"/>
          <w:sz w:val="28"/>
          <w:szCs w:val="28"/>
        </w:rPr>
      </w:pPr>
    </w:p>
    <w:p w14:paraId="4AE6FCA3">
      <w:pPr>
        <w:pStyle w:val="73"/>
        <w:numPr>
          <w:ilvl w:val="1"/>
          <w:numId w:val="8"/>
        </w:numPr>
        <w:spacing w:line="360" w:lineRule="auto"/>
        <w:jc w:val="center"/>
        <w:rPr>
          <w:b/>
          <w:bCs/>
          <w:i/>
          <w:color w:val="auto"/>
          <w:sz w:val="28"/>
          <w:szCs w:val="28"/>
        </w:rPr>
      </w:pPr>
      <w:r>
        <w:rPr>
          <w:b/>
          <w:bCs/>
          <w:i/>
          <w:color w:val="auto"/>
          <w:sz w:val="28"/>
          <w:szCs w:val="28"/>
        </w:rPr>
        <w:t>Тестовые задания.</w:t>
      </w:r>
    </w:p>
    <w:p w14:paraId="5CD16849">
      <w:pPr>
        <w:pStyle w:val="73"/>
        <w:spacing w:line="360" w:lineRule="auto"/>
        <w:ind w:firstLine="709"/>
        <w:jc w:val="center"/>
        <w:rPr>
          <w:b/>
          <w:bCs/>
          <w:i/>
          <w:color w:val="auto"/>
          <w:sz w:val="28"/>
          <w:szCs w:val="28"/>
        </w:rPr>
      </w:pPr>
    </w:p>
    <w:p w14:paraId="1DD10627">
      <w:pPr>
        <w:pStyle w:val="73"/>
        <w:spacing w:line="360" w:lineRule="auto"/>
        <w:ind w:firstLine="709"/>
        <w:jc w:val="both"/>
        <w:rPr>
          <w:color w:val="auto"/>
          <w:sz w:val="28"/>
          <w:szCs w:val="28"/>
        </w:rPr>
      </w:pPr>
      <w:r>
        <w:rPr>
          <w:b/>
          <w:bCs/>
          <w:i/>
          <w:iCs/>
          <w:color w:val="auto"/>
          <w:sz w:val="28"/>
          <w:szCs w:val="28"/>
        </w:rPr>
        <w:t>Тема 1. Рынок труда: формирование, развитие, диагностика. Значение и функции.</w:t>
      </w:r>
    </w:p>
    <w:p w14:paraId="2FEBCC98">
      <w:pPr>
        <w:pStyle w:val="73"/>
        <w:spacing w:line="360" w:lineRule="auto"/>
        <w:ind w:firstLine="709"/>
        <w:jc w:val="both"/>
        <w:rPr>
          <w:color w:val="auto"/>
          <w:sz w:val="28"/>
          <w:szCs w:val="28"/>
        </w:rPr>
      </w:pPr>
      <w:r>
        <w:rPr>
          <w:i/>
          <w:iCs/>
          <w:color w:val="auto"/>
          <w:sz w:val="28"/>
          <w:szCs w:val="28"/>
        </w:rPr>
        <w:t>1.Рынок труда –это:</w:t>
      </w:r>
    </w:p>
    <w:p w14:paraId="7F7B3F21">
      <w:pPr>
        <w:pStyle w:val="73"/>
        <w:spacing w:line="360" w:lineRule="auto"/>
        <w:ind w:firstLine="709"/>
        <w:jc w:val="both"/>
        <w:rPr>
          <w:color w:val="auto"/>
          <w:sz w:val="28"/>
          <w:szCs w:val="28"/>
        </w:rPr>
      </w:pPr>
      <w:r>
        <w:rPr>
          <w:color w:val="auto"/>
          <w:sz w:val="28"/>
          <w:szCs w:val="28"/>
        </w:rPr>
        <w:t>a) Регулятор купли –продажи рабочей силы</w:t>
      </w:r>
    </w:p>
    <w:p w14:paraId="165D0463">
      <w:pPr>
        <w:pStyle w:val="73"/>
        <w:spacing w:line="360" w:lineRule="auto"/>
        <w:ind w:firstLine="709"/>
        <w:jc w:val="both"/>
        <w:rPr>
          <w:color w:val="auto"/>
          <w:sz w:val="28"/>
          <w:szCs w:val="28"/>
        </w:rPr>
      </w:pPr>
      <w:r>
        <w:rPr>
          <w:color w:val="auto"/>
          <w:sz w:val="28"/>
          <w:szCs w:val="28"/>
        </w:rPr>
        <w:t>b) Специфический механизм социальных отношений</w:t>
      </w:r>
    </w:p>
    <w:p w14:paraId="17B5D5D6">
      <w:pPr>
        <w:pStyle w:val="73"/>
        <w:spacing w:line="360" w:lineRule="auto"/>
        <w:ind w:firstLine="709"/>
        <w:jc w:val="both"/>
        <w:rPr>
          <w:color w:val="auto"/>
          <w:sz w:val="28"/>
          <w:szCs w:val="28"/>
        </w:rPr>
      </w:pPr>
      <w:r>
        <w:rPr>
          <w:color w:val="auto"/>
          <w:sz w:val="28"/>
          <w:szCs w:val="28"/>
        </w:rPr>
        <w:t>c) Трудовое поведение</w:t>
      </w:r>
    </w:p>
    <w:p w14:paraId="27A3DF76">
      <w:pPr>
        <w:pStyle w:val="73"/>
        <w:spacing w:line="360" w:lineRule="auto"/>
        <w:ind w:firstLine="709"/>
        <w:jc w:val="both"/>
        <w:rPr>
          <w:color w:val="auto"/>
          <w:sz w:val="28"/>
          <w:szCs w:val="28"/>
        </w:rPr>
      </w:pPr>
      <w:r>
        <w:rPr>
          <w:i/>
          <w:iCs/>
          <w:color w:val="auto"/>
          <w:sz w:val="28"/>
          <w:szCs w:val="28"/>
        </w:rPr>
        <w:t>2.Основная функция рынка труда –это:</w:t>
      </w:r>
    </w:p>
    <w:p w14:paraId="4C2A9A33">
      <w:pPr>
        <w:pStyle w:val="73"/>
        <w:spacing w:line="360" w:lineRule="auto"/>
        <w:ind w:firstLine="709"/>
        <w:jc w:val="both"/>
        <w:rPr>
          <w:color w:val="auto"/>
          <w:sz w:val="28"/>
          <w:szCs w:val="28"/>
        </w:rPr>
      </w:pPr>
      <w:r>
        <w:rPr>
          <w:color w:val="auto"/>
          <w:sz w:val="28"/>
          <w:szCs w:val="28"/>
        </w:rPr>
        <w:t>a) Селективная функция</w:t>
      </w:r>
    </w:p>
    <w:p w14:paraId="3965CA08">
      <w:pPr>
        <w:pStyle w:val="73"/>
        <w:spacing w:line="360" w:lineRule="auto"/>
        <w:ind w:firstLine="709"/>
        <w:jc w:val="both"/>
        <w:rPr>
          <w:color w:val="auto"/>
          <w:sz w:val="28"/>
          <w:szCs w:val="28"/>
        </w:rPr>
      </w:pPr>
      <w:r>
        <w:rPr>
          <w:color w:val="auto"/>
          <w:sz w:val="28"/>
          <w:szCs w:val="28"/>
        </w:rPr>
        <w:t>b) Продуктивная функция</w:t>
      </w:r>
    </w:p>
    <w:p w14:paraId="4FE73A91">
      <w:pPr>
        <w:pStyle w:val="73"/>
        <w:spacing w:line="360" w:lineRule="auto"/>
        <w:ind w:firstLine="709"/>
        <w:jc w:val="both"/>
        <w:rPr>
          <w:color w:val="auto"/>
          <w:sz w:val="28"/>
          <w:szCs w:val="28"/>
        </w:rPr>
      </w:pPr>
      <w:r>
        <w:rPr>
          <w:color w:val="auto"/>
          <w:sz w:val="28"/>
          <w:szCs w:val="28"/>
        </w:rPr>
        <w:t>c) Контролирующая функция</w:t>
      </w:r>
    </w:p>
    <w:p w14:paraId="2886BD2B">
      <w:pPr>
        <w:pStyle w:val="73"/>
        <w:spacing w:line="360" w:lineRule="auto"/>
        <w:ind w:firstLine="709"/>
        <w:jc w:val="both"/>
        <w:rPr>
          <w:color w:val="auto"/>
          <w:sz w:val="28"/>
          <w:szCs w:val="28"/>
        </w:rPr>
      </w:pPr>
      <w:r>
        <w:rPr>
          <w:i/>
          <w:iCs/>
          <w:color w:val="auto"/>
          <w:sz w:val="28"/>
          <w:szCs w:val="28"/>
        </w:rPr>
        <w:t>3.Гибкость рынка труда –это:</w:t>
      </w:r>
    </w:p>
    <w:p w14:paraId="4D5E821A">
      <w:pPr>
        <w:pStyle w:val="73"/>
        <w:spacing w:line="360" w:lineRule="auto"/>
        <w:ind w:firstLine="709"/>
        <w:jc w:val="both"/>
        <w:rPr>
          <w:color w:val="auto"/>
          <w:sz w:val="28"/>
          <w:szCs w:val="28"/>
        </w:rPr>
      </w:pPr>
      <w:r>
        <w:rPr>
          <w:color w:val="auto"/>
          <w:sz w:val="28"/>
          <w:szCs w:val="28"/>
        </w:rPr>
        <w:t>a) Скорость адаптации работников</w:t>
      </w:r>
    </w:p>
    <w:p w14:paraId="7029D636">
      <w:pPr>
        <w:pStyle w:val="73"/>
        <w:spacing w:line="360" w:lineRule="auto"/>
        <w:ind w:firstLine="709"/>
        <w:jc w:val="both"/>
        <w:rPr>
          <w:color w:val="auto"/>
          <w:sz w:val="28"/>
          <w:szCs w:val="28"/>
        </w:rPr>
      </w:pPr>
      <w:r>
        <w:rPr>
          <w:color w:val="auto"/>
          <w:sz w:val="28"/>
          <w:szCs w:val="28"/>
        </w:rPr>
        <w:t>b) Условия найма</w:t>
      </w:r>
    </w:p>
    <w:p w14:paraId="4C6D894F">
      <w:pPr>
        <w:pStyle w:val="73"/>
        <w:spacing w:line="360" w:lineRule="auto"/>
        <w:ind w:firstLine="709"/>
        <w:jc w:val="both"/>
        <w:rPr>
          <w:color w:val="auto"/>
          <w:sz w:val="28"/>
          <w:szCs w:val="28"/>
        </w:rPr>
      </w:pPr>
      <w:r>
        <w:rPr>
          <w:color w:val="auto"/>
          <w:sz w:val="28"/>
          <w:szCs w:val="28"/>
        </w:rPr>
        <w:t>c) Мобильность рабочей силы</w:t>
      </w:r>
    </w:p>
    <w:p w14:paraId="24D56174">
      <w:pPr>
        <w:pStyle w:val="73"/>
        <w:spacing w:line="360" w:lineRule="auto"/>
        <w:ind w:firstLine="709"/>
        <w:jc w:val="both"/>
        <w:rPr>
          <w:color w:val="auto"/>
          <w:sz w:val="28"/>
          <w:szCs w:val="28"/>
        </w:rPr>
      </w:pPr>
      <w:r>
        <w:rPr>
          <w:i/>
          <w:iCs/>
          <w:color w:val="auto"/>
          <w:sz w:val="28"/>
          <w:szCs w:val="28"/>
        </w:rPr>
        <w:t>4.Определите тип безработицы, когда автоматизация поточной линии сокращает численность работников на 5 %:</w:t>
      </w:r>
    </w:p>
    <w:p w14:paraId="26143D34">
      <w:pPr>
        <w:pStyle w:val="73"/>
        <w:spacing w:line="360" w:lineRule="auto"/>
        <w:ind w:firstLine="709"/>
        <w:jc w:val="both"/>
        <w:rPr>
          <w:color w:val="auto"/>
          <w:sz w:val="28"/>
          <w:szCs w:val="28"/>
        </w:rPr>
      </w:pPr>
      <w:r>
        <w:rPr>
          <w:color w:val="auto"/>
          <w:sz w:val="28"/>
          <w:szCs w:val="28"/>
        </w:rPr>
        <w:t>a) Классическая</w:t>
      </w:r>
    </w:p>
    <w:p w14:paraId="75829896">
      <w:pPr>
        <w:pStyle w:val="73"/>
        <w:spacing w:line="360" w:lineRule="auto"/>
        <w:ind w:firstLine="709"/>
        <w:jc w:val="both"/>
        <w:rPr>
          <w:color w:val="auto"/>
          <w:sz w:val="28"/>
          <w:szCs w:val="28"/>
        </w:rPr>
      </w:pPr>
      <w:r>
        <w:rPr>
          <w:color w:val="auto"/>
          <w:sz w:val="28"/>
          <w:szCs w:val="28"/>
        </w:rPr>
        <w:t>b) Структурная</w:t>
      </w:r>
    </w:p>
    <w:p w14:paraId="2BD69E9B">
      <w:pPr>
        <w:pStyle w:val="73"/>
        <w:spacing w:line="360" w:lineRule="auto"/>
        <w:ind w:firstLine="709"/>
        <w:jc w:val="both"/>
        <w:rPr>
          <w:color w:val="auto"/>
          <w:sz w:val="28"/>
          <w:szCs w:val="28"/>
        </w:rPr>
      </w:pPr>
      <w:r>
        <w:rPr>
          <w:color w:val="auto"/>
          <w:sz w:val="28"/>
          <w:szCs w:val="28"/>
        </w:rPr>
        <w:t>c) Технологическая</w:t>
      </w:r>
    </w:p>
    <w:p w14:paraId="79662DBF">
      <w:pPr>
        <w:pStyle w:val="73"/>
        <w:spacing w:line="360" w:lineRule="auto"/>
        <w:ind w:firstLine="709"/>
        <w:jc w:val="both"/>
        <w:rPr>
          <w:color w:val="auto"/>
          <w:sz w:val="28"/>
          <w:szCs w:val="28"/>
        </w:rPr>
      </w:pPr>
      <w:r>
        <w:rPr>
          <w:color w:val="auto"/>
          <w:sz w:val="28"/>
          <w:szCs w:val="28"/>
        </w:rPr>
        <w:t>d) Частичная</w:t>
      </w:r>
    </w:p>
    <w:p w14:paraId="2A3B212D">
      <w:pPr>
        <w:pStyle w:val="73"/>
        <w:spacing w:line="360" w:lineRule="auto"/>
        <w:ind w:firstLine="709"/>
        <w:jc w:val="both"/>
        <w:rPr>
          <w:color w:val="auto"/>
          <w:sz w:val="28"/>
          <w:szCs w:val="28"/>
        </w:rPr>
      </w:pPr>
      <w:r>
        <w:rPr>
          <w:i/>
          <w:iCs/>
          <w:color w:val="auto"/>
          <w:sz w:val="28"/>
          <w:szCs w:val="28"/>
        </w:rPr>
        <w:t>5.Какой тип безработицы характерен для ситуации, когда уровень инфляции неожиданно падает, а ищущие работу ошибочно отказываются от предлагаемых вакансий:</w:t>
      </w:r>
    </w:p>
    <w:p w14:paraId="43098C38">
      <w:pPr>
        <w:pStyle w:val="73"/>
        <w:spacing w:line="360" w:lineRule="auto"/>
        <w:ind w:firstLine="709"/>
        <w:jc w:val="both"/>
        <w:rPr>
          <w:color w:val="auto"/>
          <w:sz w:val="28"/>
          <w:szCs w:val="28"/>
        </w:rPr>
      </w:pPr>
      <w:r>
        <w:rPr>
          <w:color w:val="auto"/>
          <w:sz w:val="28"/>
          <w:szCs w:val="28"/>
        </w:rPr>
        <w:t>a) Скрытая</w:t>
      </w:r>
    </w:p>
    <w:p w14:paraId="72E15FB7">
      <w:pPr>
        <w:pStyle w:val="73"/>
        <w:spacing w:line="360" w:lineRule="auto"/>
        <w:ind w:firstLine="709"/>
        <w:jc w:val="both"/>
        <w:rPr>
          <w:color w:val="auto"/>
          <w:sz w:val="28"/>
          <w:szCs w:val="28"/>
        </w:rPr>
      </w:pPr>
      <w:r>
        <w:rPr>
          <w:color w:val="auto"/>
          <w:sz w:val="28"/>
          <w:szCs w:val="28"/>
        </w:rPr>
        <w:t>b) Конъюнктурная</w:t>
      </w:r>
    </w:p>
    <w:p w14:paraId="757433E1">
      <w:pPr>
        <w:pStyle w:val="73"/>
        <w:spacing w:line="360" w:lineRule="auto"/>
        <w:ind w:firstLine="709"/>
        <w:jc w:val="both"/>
        <w:rPr>
          <w:color w:val="auto"/>
          <w:sz w:val="28"/>
          <w:szCs w:val="28"/>
        </w:rPr>
      </w:pPr>
      <w:r>
        <w:rPr>
          <w:color w:val="auto"/>
          <w:sz w:val="28"/>
          <w:szCs w:val="28"/>
        </w:rPr>
        <w:t>c) Ожидания</w:t>
      </w:r>
    </w:p>
    <w:p w14:paraId="7DBC3276">
      <w:pPr>
        <w:pStyle w:val="73"/>
        <w:spacing w:line="360" w:lineRule="auto"/>
        <w:ind w:firstLine="709"/>
        <w:jc w:val="both"/>
        <w:rPr>
          <w:color w:val="auto"/>
          <w:sz w:val="28"/>
          <w:szCs w:val="28"/>
        </w:rPr>
      </w:pPr>
      <w:r>
        <w:rPr>
          <w:color w:val="auto"/>
          <w:sz w:val="28"/>
          <w:szCs w:val="28"/>
        </w:rPr>
        <w:t>d) Неполного спроса</w:t>
      </w:r>
    </w:p>
    <w:p w14:paraId="04779B66">
      <w:pPr>
        <w:pStyle w:val="73"/>
        <w:spacing w:line="360" w:lineRule="auto"/>
        <w:ind w:firstLine="709"/>
        <w:jc w:val="both"/>
        <w:rPr>
          <w:color w:val="auto"/>
          <w:sz w:val="28"/>
          <w:szCs w:val="28"/>
        </w:rPr>
      </w:pPr>
      <w:r>
        <w:rPr>
          <w:color w:val="auto"/>
          <w:sz w:val="28"/>
          <w:szCs w:val="28"/>
        </w:rPr>
        <w:t>e) Структурная</w:t>
      </w:r>
    </w:p>
    <w:p w14:paraId="351FE067">
      <w:pPr>
        <w:pStyle w:val="73"/>
        <w:spacing w:line="360" w:lineRule="auto"/>
        <w:ind w:firstLine="709"/>
        <w:jc w:val="both"/>
        <w:rPr>
          <w:color w:val="auto"/>
          <w:sz w:val="28"/>
          <w:szCs w:val="28"/>
        </w:rPr>
      </w:pPr>
      <w:r>
        <w:rPr>
          <w:i/>
          <w:iCs/>
          <w:color w:val="auto"/>
          <w:sz w:val="28"/>
          <w:szCs w:val="28"/>
        </w:rPr>
        <w:t>6.Укажите тип безработицы, когда женщина ищет работу после нескольких лет перерыва в трудовой деятельности, связанного с рождением ребенка:</w:t>
      </w:r>
    </w:p>
    <w:p w14:paraId="21E655DD">
      <w:pPr>
        <w:pStyle w:val="73"/>
        <w:spacing w:line="360" w:lineRule="auto"/>
        <w:ind w:firstLine="709"/>
        <w:jc w:val="both"/>
        <w:rPr>
          <w:color w:val="auto"/>
          <w:sz w:val="28"/>
          <w:szCs w:val="28"/>
        </w:rPr>
      </w:pPr>
      <w:r>
        <w:rPr>
          <w:color w:val="auto"/>
          <w:sz w:val="28"/>
          <w:szCs w:val="28"/>
        </w:rPr>
        <w:t>a) Фрикционная</w:t>
      </w:r>
    </w:p>
    <w:p w14:paraId="6FA032A1">
      <w:pPr>
        <w:pStyle w:val="73"/>
        <w:spacing w:line="360" w:lineRule="auto"/>
        <w:ind w:firstLine="709"/>
        <w:jc w:val="both"/>
        <w:rPr>
          <w:color w:val="auto"/>
          <w:sz w:val="28"/>
          <w:szCs w:val="28"/>
        </w:rPr>
      </w:pPr>
      <w:r>
        <w:rPr>
          <w:color w:val="auto"/>
          <w:sz w:val="28"/>
          <w:szCs w:val="28"/>
        </w:rPr>
        <w:t>b) Структурная</w:t>
      </w:r>
    </w:p>
    <w:p w14:paraId="3729AED7">
      <w:pPr>
        <w:pStyle w:val="73"/>
        <w:spacing w:line="360" w:lineRule="auto"/>
        <w:ind w:firstLine="709"/>
        <w:jc w:val="both"/>
        <w:rPr>
          <w:color w:val="auto"/>
          <w:sz w:val="28"/>
          <w:szCs w:val="28"/>
        </w:rPr>
      </w:pPr>
      <w:r>
        <w:rPr>
          <w:color w:val="auto"/>
          <w:sz w:val="28"/>
          <w:szCs w:val="28"/>
        </w:rPr>
        <w:t>c) Циклическая</w:t>
      </w:r>
    </w:p>
    <w:p w14:paraId="3AD0F4C1">
      <w:pPr>
        <w:pStyle w:val="73"/>
        <w:spacing w:line="360" w:lineRule="auto"/>
        <w:ind w:firstLine="709"/>
        <w:jc w:val="both"/>
        <w:rPr>
          <w:color w:val="auto"/>
          <w:sz w:val="28"/>
          <w:szCs w:val="28"/>
        </w:rPr>
      </w:pPr>
      <w:r>
        <w:rPr>
          <w:i/>
          <w:iCs/>
          <w:color w:val="auto"/>
          <w:sz w:val="28"/>
          <w:szCs w:val="28"/>
        </w:rPr>
        <w:t>7.Повышение уровня безработицы может быть вызвано:</w:t>
      </w:r>
    </w:p>
    <w:p w14:paraId="57C61DEF">
      <w:pPr>
        <w:pStyle w:val="73"/>
        <w:spacing w:line="360" w:lineRule="auto"/>
        <w:ind w:firstLine="709"/>
        <w:jc w:val="both"/>
        <w:rPr>
          <w:color w:val="auto"/>
          <w:sz w:val="28"/>
          <w:szCs w:val="28"/>
        </w:rPr>
      </w:pPr>
      <w:r>
        <w:rPr>
          <w:color w:val="auto"/>
          <w:sz w:val="28"/>
          <w:szCs w:val="28"/>
        </w:rPr>
        <w:t>a) Увеличением потока из занятых в экономически неактивное население</w:t>
      </w:r>
    </w:p>
    <w:p w14:paraId="3E2AFEEB">
      <w:pPr>
        <w:pStyle w:val="73"/>
        <w:spacing w:line="360" w:lineRule="auto"/>
        <w:ind w:firstLine="709"/>
        <w:jc w:val="both"/>
        <w:rPr>
          <w:color w:val="auto"/>
          <w:sz w:val="28"/>
          <w:szCs w:val="28"/>
        </w:rPr>
      </w:pPr>
      <w:r>
        <w:rPr>
          <w:color w:val="auto"/>
          <w:sz w:val="28"/>
          <w:szCs w:val="28"/>
        </w:rPr>
        <w:t xml:space="preserve">b) Увеличением потока из безработных в экономически неактивное население </w:t>
      </w:r>
    </w:p>
    <w:p w14:paraId="32F64C9D">
      <w:pPr>
        <w:pStyle w:val="73"/>
        <w:spacing w:line="360" w:lineRule="auto"/>
        <w:ind w:firstLine="709"/>
        <w:jc w:val="both"/>
        <w:rPr>
          <w:color w:val="auto"/>
          <w:sz w:val="28"/>
          <w:szCs w:val="28"/>
        </w:rPr>
      </w:pPr>
      <w:r>
        <w:rPr>
          <w:color w:val="auto"/>
          <w:sz w:val="28"/>
          <w:szCs w:val="28"/>
        </w:rPr>
        <w:t xml:space="preserve">c) Сокращением потока из экономически неактивного населения в безработные </w:t>
      </w:r>
    </w:p>
    <w:p w14:paraId="5258D708">
      <w:pPr>
        <w:pStyle w:val="73"/>
        <w:spacing w:line="360" w:lineRule="auto"/>
        <w:ind w:firstLine="709"/>
        <w:jc w:val="both"/>
        <w:rPr>
          <w:color w:val="auto"/>
          <w:sz w:val="28"/>
          <w:szCs w:val="28"/>
        </w:rPr>
      </w:pPr>
      <w:r>
        <w:rPr>
          <w:color w:val="auto"/>
          <w:sz w:val="28"/>
          <w:szCs w:val="28"/>
        </w:rPr>
        <w:t>d) Увеличение потока из безработных в занятые</w:t>
      </w:r>
    </w:p>
    <w:p w14:paraId="372FE187">
      <w:pPr>
        <w:pStyle w:val="73"/>
        <w:spacing w:line="360" w:lineRule="auto"/>
        <w:ind w:firstLine="709"/>
        <w:jc w:val="both"/>
        <w:rPr>
          <w:color w:val="auto"/>
          <w:sz w:val="28"/>
          <w:szCs w:val="28"/>
        </w:rPr>
      </w:pPr>
      <w:r>
        <w:rPr>
          <w:i/>
          <w:iCs/>
          <w:color w:val="auto"/>
          <w:sz w:val="28"/>
          <w:szCs w:val="28"/>
        </w:rPr>
        <w:t>8.Определите, для какого типа безработицы характерна ситуация, при которой изменения геополитического климата вызвало значительное сокращение рабочих мест:</w:t>
      </w:r>
    </w:p>
    <w:p w14:paraId="06E93BCA">
      <w:pPr>
        <w:pStyle w:val="73"/>
        <w:spacing w:line="360" w:lineRule="auto"/>
        <w:ind w:firstLine="709"/>
        <w:jc w:val="both"/>
        <w:rPr>
          <w:color w:val="auto"/>
          <w:sz w:val="28"/>
          <w:szCs w:val="28"/>
        </w:rPr>
      </w:pPr>
      <w:r>
        <w:rPr>
          <w:color w:val="auto"/>
          <w:sz w:val="28"/>
          <w:szCs w:val="28"/>
        </w:rPr>
        <w:t>a) Технологическая</w:t>
      </w:r>
    </w:p>
    <w:p w14:paraId="7604507D">
      <w:pPr>
        <w:pStyle w:val="73"/>
        <w:spacing w:line="360" w:lineRule="auto"/>
        <w:ind w:firstLine="709"/>
        <w:jc w:val="both"/>
        <w:rPr>
          <w:color w:val="auto"/>
          <w:sz w:val="28"/>
          <w:szCs w:val="28"/>
        </w:rPr>
      </w:pPr>
      <w:r>
        <w:rPr>
          <w:color w:val="auto"/>
          <w:sz w:val="28"/>
          <w:szCs w:val="28"/>
        </w:rPr>
        <w:t>b) Неполного спроса</w:t>
      </w:r>
    </w:p>
    <w:p w14:paraId="64EB88F1">
      <w:pPr>
        <w:pStyle w:val="73"/>
        <w:spacing w:line="360" w:lineRule="auto"/>
        <w:ind w:firstLine="709"/>
        <w:jc w:val="both"/>
        <w:rPr>
          <w:color w:val="auto"/>
          <w:sz w:val="28"/>
          <w:szCs w:val="28"/>
        </w:rPr>
      </w:pPr>
      <w:r>
        <w:rPr>
          <w:color w:val="auto"/>
          <w:sz w:val="28"/>
          <w:szCs w:val="28"/>
        </w:rPr>
        <w:t>c) Конъюнктурная</w:t>
      </w:r>
    </w:p>
    <w:p w14:paraId="200184D8">
      <w:pPr>
        <w:pStyle w:val="73"/>
        <w:spacing w:line="360" w:lineRule="auto"/>
        <w:ind w:firstLine="709"/>
        <w:jc w:val="both"/>
        <w:rPr>
          <w:color w:val="auto"/>
          <w:sz w:val="28"/>
          <w:szCs w:val="28"/>
        </w:rPr>
      </w:pPr>
      <w:r>
        <w:rPr>
          <w:i/>
          <w:iCs/>
          <w:color w:val="auto"/>
          <w:sz w:val="28"/>
          <w:szCs w:val="28"/>
        </w:rPr>
        <w:t>9.Укажите тип безработицы, когда выпускник вуза ищет работу, соответствующую его квалификации:</w:t>
      </w:r>
    </w:p>
    <w:p w14:paraId="11D652E5">
      <w:pPr>
        <w:pStyle w:val="73"/>
        <w:spacing w:line="360" w:lineRule="auto"/>
        <w:ind w:firstLine="709"/>
        <w:jc w:val="both"/>
        <w:rPr>
          <w:color w:val="auto"/>
          <w:sz w:val="28"/>
          <w:szCs w:val="28"/>
        </w:rPr>
      </w:pPr>
      <w:r>
        <w:rPr>
          <w:color w:val="auto"/>
          <w:sz w:val="28"/>
          <w:szCs w:val="28"/>
        </w:rPr>
        <w:t>a) Сезонная</w:t>
      </w:r>
    </w:p>
    <w:p w14:paraId="4EA16E03">
      <w:pPr>
        <w:pStyle w:val="73"/>
        <w:spacing w:line="360" w:lineRule="auto"/>
        <w:ind w:firstLine="709"/>
        <w:jc w:val="both"/>
        <w:rPr>
          <w:color w:val="auto"/>
          <w:sz w:val="28"/>
          <w:szCs w:val="28"/>
        </w:rPr>
      </w:pPr>
      <w:r>
        <w:rPr>
          <w:color w:val="auto"/>
          <w:sz w:val="28"/>
          <w:szCs w:val="28"/>
        </w:rPr>
        <w:t>b) Ожидания</w:t>
      </w:r>
    </w:p>
    <w:p w14:paraId="025E10E9">
      <w:pPr>
        <w:pStyle w:val="73"/>
        <w:spacing w:line="360" w:lineRule="auto"/>
        <w:ind w:firstLine="709"/>
        <w:jc w:val="both"/>
        <w:rPr>
          <w:color w:val="auto"/>
          <w:sz w:val="28"/>
          <w:szCs w:val="28"/>
        </w:rPr>
      </w:pPr>
      <w:r>
        <w:rPr>
          <w:color w:val="auto"/>
          <w:sz w:val="28"/>
          <w:szCs w:val="28"/>
        </w:rPr>
        <w:t>c) Фрикционная (временная незанятость)</w:t>
      </w:r>
    </w:p>
    <w:p w14:paraId="50651137">
      <w:pPr>
        <w:pStyle w:val="73"/>
        <w:spacing w:line="360" w:lineRule="auto"/>
        <w:ind w:firstLine="709"/>
        <w:jc w:val="both"/>
        <w:rPr>
          <w:color w:val="auto"/>
          <w:sz w:val="28"/>
          <w:szCs w:val="28"/>
        </w:rPr>
      </w:pPr>
      <w:r>
        <w:rPr>
          <w:i/>
          <w:iCs/>
          <w:color w:val="auto"/>
          <w:sz w:val="28"/>
          <w:szCs w:val="28"/>
        </w:rPr>
        <w:t>10.Определите тип безработицы, когда из –за снижения активности на рынке акций, бак сокращает численность сотрудников отдела корпоративных ценных бумаг:</w:t>
      </w:r>
    </w:p>
    <w:p w14:paraId="7EFE1713">
      <w:pPr>
        <w:pStyle w:val="73"/>
        <w:spacing w:line="360" w:lineRule="auto"/>
        <w:ind w:firstLine="709"/>
        <w:jc w:val="both"/>
        <w:rPr>
          <w:color w:val="auto"/>
          <w:sz w:val="28"/>
          <w:szCs w:val="28"/>
        </w:rPr>
      </w:pPr>
      <w:r>
        <w:rPr>
          <w:color w:val="auto"/>
          <w:sz w:val="28"/>
          <w:szCs w:val="28"/>
        </w:rPr>
        <w:t>a) Технологическая</w:t>
      </w:r>
    </w:p>
    <w:p w14:paraId="55F7A6EF">
      <w:pPr>
        <w:pStyle w:val="73"/>
        <w:spacing w:line="360" w:lineRule="auto"/>
        <w:ind w:firstLine="709"/>
        <w:jc w:val="both"/>
        <w:rPr>
          <w:color w:val="auto"/>
          <w:sz w:val="28"/>
          <w:szCs w:val="28"/>
        </w:rPr>
      </w:pPr>
      <w:r>
        <w:rPr>
          <w:color w:val="auto"/>
          <w:sz w:val="28"/>
          <w:szCs w:val="28"/>
        </w:rPr>
        <w:t>b) Неполного спроса</w:t>
      </w:r>
    </w:p>
    <w:p w14:paraId="4313ECC8">
      <w:pPr>
        <w:pStyle w:val="73"/>
        <w:spacing w:line="360" w:lineRule="auto"/>
        <w:ind w:firstLine="709"/>
        <w:jc w:val="both"/>
        <w:rPr>
          <w:color w:val="auto"/>
          <w:sz w:val="28"/>
          <w:szCs w:val="28"/>
        </w:rPr>
      </w:pPr>
      <w:r>
        <w:rPr>
          <w:color w:val="auto"/>
          <w:sz w:val="28"/>
          <w:szCs w:val="28"/>
        </w:rPr>
        <w:t>c) Ожидания</w:t>
      </w:r>
    </w:p>
    <w:p w14:paraId="3941C2D3">
      <w:pPr>
        <w:pStyle w:val="73"/>
        <w:spacing w:line="360" w:lineRule="auto"/>
        <w:ind w:firstLine="709"/>
        <w:jc w:val="both"/>
        <w:rPr>
          <w:color w:val="auto"/>
          <w:sz w:val="28"/>
          <w:szCs w:val="28"/>
        </w:rPr>
      </w:pPr>
      <w:r>
        <w:rPr>
          <w:color w:val="auto"/>
          <w:sz w:val="28"/>
          <w:szCs w:val="28"/>
        </w:rPr>
        <w:t>d) Структурная</w:t>
      </w:r>
    </w:p>
    <w:p w14:paraId="196A7BB5">
      <w:pPr>
        <w:pStyle w:val="73"/>
        <w:spacing w:line="360" w:lineRule="auto"/>
        <w:ind w:firstLine="709"/>
        <w:jc w:val="both"/>
        <w:rPr>
          <w:color w:val="auto"/>
          <w:sz w:val="28"/>
          <w:szCs w:val="28"/>
        </w:rPr>
      </w:pPr>
      <w:r>
        <w:rPr>
          <w:color w:val="auto"/>
          <w:sz w:val="28"/>
          <w:szCs w:val="28"/>
        </w:rPr>
        <w:t>e) Фрикционная</w:t>
      </w:r>
    </w:p>
    <w:p w14:paraId="7FBFA567">
      <w:pPr>
        <w:pStyle w:val="73"/>
        <w:spacing w:line="360" w:lineRule="auto"/>
        <w:ind w:firstLine="709"/>
        <w:jc w:val="both"/>
        <w:rPr>
          <w:color w:val="auto"/>
          <w:sz w:val="28"/>
          <w:szCs w:val="28"/>
        </w:rPr>
      </w:pPr>
      <w:r>
        <w:rPr>
          <w:color w:val="auto"/>
          <w:sz w:val="28"/>
          <w:szCs w:val="28"/>
        </w:rPr>
        <w:t>f) циклическая</w:t>
      </w:r>
    </w:p>
    <w:p w14:paraId="0C22FB64">
      <w:pPr>
        <w:pStyle w:val="73"/>
        <w:spacing w:line="360" w:lineRule="auto"/>
        <w:ind w:firstLine="709"/>
        <w:jc w:val="both"/>
        <w:rPr>
          <w:color w:val="auto"/>
          <w:sz w:val="28"/>
          <w:szCs w:val="28"/>
        </w:rPr>
      </w:pPr>
    </w:p>
    <w:p w14:paraId="06DDD045">
      <w:pPr>
        <w:pStyle w:val="73"/>
        <w:spacing w:line="360" w:lineRule="auto"/>
        <w:ind w:firstLine="709"/>
        <w:jc w:val="both"/>
        <w:rPr>
          <w:color w:val="auto"/>
          <w:sz w:val="28"/>
          <w:szCs w:val="28"/>
        </w:rPr>
      </w:pPr>
      <w:r>
        <w:rPr>
          <w:b/>
          <w:bCs/>
          <w:i/>
          <w:iCs/>
          <w:color w:val="auto"/>
          <w:sz w:val="28"/>
          <w:szCs w:val="28"/>
        </w:rPr>
        <w:t>Тема 2. Регулирование современного рынка труда и занятости населения трудоспособного возраста</w:t>
      </w:r>
    </w:p>
    <w:p w14:paraId="33405068">
      <w:pPr>
        <w:pStyle w:val="73"/>
        <w:spacing w:line="360" w:lineRule="auto"/>
        <w:ind w:firstLine="709"/>
        <w:jc w:val="both"/>
        <w:rPr>
          <w:color w:val="auto"/>
          <w:sz w:val="28"/>
          <w:szCs w:val="28"/>
        </w:rPr>
      </w:pPr>
      <w:r>
        <w:rPr>
          <w:i/>
          <w:iCs/>
          <w:color w:val="auto"/>
          <w:sz w:val="28"/>
          <w:szCs w:val="28"/>
        </w:rPr>
        <w:t>1.Инфраструктура рынка труда –это:</w:t>
      </w:r>
    </w:p>
    <w:p w14:paraId="314EEB99">
      <w:pPr>
        <w:pStyle w:val="73"/>
        <w:spacing w:line="360" w:lineRule="auto"/>
        <w:ind w:firstLine="709"/>
        <w:jc w:val="both"/>
        <w:rPr>
          <w:color w:val="auto"/>
          <w:sz w:val="28"/>
          <w:szCs w:val="28"/>
        </w:rPr>
      </w:pPr>
      <w:r>
        <w:rPr>
          <w:color w:val="auto"/>
          <w:sz w:val="28"/>
          <w:szCs w:val="28"/>
        </w:rPr>
        <w:t>a) Внешний рынок труда</w:t>
      </w:r>
    </w:p>
    <w:p w14:paraId="094D3151">
      <w:pPr>
        <w:pStyle w:val="73"/>
        <w:spacing w:line="360" w:lineRule="auto"/>
        <w:ind w:firstLine="709"/>
        <w:jc w:val="both"/>
        <w:rPr>
          <w:color w:val="auto"/>
          <w:sz w:val="28"/>
          <w:szCs w:val="28"/>
        </w:rPr>
      </w:pPr>
      <w:r>
        <w:rPr>
          <w:color w:val="auto"/>
          <w:sz w:val="28"/>
          <w:szCs w:val="28"/>
        </w:rPr>
        <w:t>b) Внутренний рынок труда</w:t>
      </w:r>
    </w:p>
    <w:p w14:paraId="66AEBE0A">
      <w:pPr>
        <w:pStyle w:val="73"/>
        <w:spacing w:line="360" w:lineRule="auto"/>
        <w:ind w:firstLine="709"/>
        <w:jc w:val="both"/>
        <w:rPr>
          <w:color w:val="auto"/>
          <w:sz w:val="28"/>
          <w:szCs w:val="28"/>
        </w:rPr>
      </w:pPr>
      <w:r>
        <w:rPr>
          <w:color w:val="auto"/>
          <w:sz w:val="28"/>
          <w:szCs w:val="28"/>
        </w:rPr>
        <w:t>c) Центры занятости</w:t>
      </w:r>
    </w:p>
    <w:p w14:paraId="1AFE3728">
      <w:pPr>
        <w:pStyle w:val="73"/>
        <w:spacing w:line="360" w:lineRule="auto"/>
        <w:ind w:firstLine="709"/>
        <w:jc w:val="both"/>
        <w:rPr>
          <w:color w:val="auto"/>
          <w:sz w:val="28"/>
          <w:szCs w:val="28"/>
        </w:rPr>
      </w:pPr>
      <w:r>
        <w:rPr>
          <w:i/>
          <w:iCs/>
          <w:color w:val="auto"/>
          <w:sz w:val="28"/>
          <w:szCs w:val="28"/>
        </w:rPr>
        <w:t>2.Скрытый рынок труда вызван:</w:t>
      </w:r>
    </w:p>
    <w:p w14:paraId="06F74887">
      <w:pPr>
        <w:pStyle w:val="73"/>
        <w:spacing w:line="360" w:lineRule="auto"/>
        <w:ind w:firstLine="709"/>
        <w:jc w:val="both"/>
        <w:rPr>
          <w:color w:val="auto"/>
          <w:sz w:val="28"/>
          <w:szCs w:val="28"/>
        </w:rPr>
      </w:pPr>
      <w:r>
        <w:rPr>
          <w:color w:val="auto"/>
          <w:sz w:val="28"/>
          <w:szCs w:val="28"/>
        </w:rPr>
        <w:t>a) Незаконными увольнениями</w:t>
      </w:r>
    </w:p>
    <w:p w14:paraId="7741450A">
      <w:pPr>
        <w:pStyle w:val="73"/>
        <w:spacing w:line="360" w:lineRule="auto"/>
        <w:ind w:firstLine="709"/>
        <w:jc w:val="both"/>
        <w:rPr>
          <w:color w:val="auto"/>
          <w:sz w:val="28"/>
          <w:szCs w:val="28"/>
        </w:rPr>
      </w:pPr>
      <w:r>
        <w:rPr>
          <w:color w:val="auto"/>
          <w:sz w:val="28"/>
          <w:szCs w:val="28"/>
        </w:rPr>
        <w:t>b) Спадом производства</w:t>
      </w:r>
    </w:p>
    <w:p w14:paraId="104117E7">
      <w:pPr>
        <w:pStyle w:val="73"/>
        <w:spacing w:line="360" w:lineRule="auto"/>
        <w:ind w:firstLine="709"/>
        <w:jc w:val="both"/>
        <w:rPr>
          <w:color w:val="auto"/>
          <w:sz w:val="28"/>
          <w:szCs w:val="28"/>
        </w:rPr>
      </w:pPr>
      <w:r>
        <w:rPr>
          <w:color w:val="auto"/>
          <w:sz w:val="28"/>
          <w:szCs w:val="28"/>
        </w:rPr>
        <w:t>c) Сокращениями по соглашению сторон</w:t>
      </w:r>
    </w:p>
    <w:p w14:paraId="48A79E56">
      <w:pPr>
        <w:pStyle w:val="73"/>
        <w:spacing w:line="360" w:lineRule="auto"/>
        <w:ind w:firstLine="709"/>
        <w:jc w:val="both"/>
        <w:rPr>
          <w:color w:val="auto"/>
          <w:sz w:val="28"/>
          <w:szCs w:val="28"/>
        </w:rPr>
      </w:pPr>
      <w:r>
        <w:rPr>
          <w:i/>
          <w:iCs/>
          <w:color w:val="auto"/>
          <w:sz w:val="28"/>
          <w:szCs w:val="28"/>
        </w:rPr>
        <w:t>3.Основные функции внутрифирменного рынка труда:</w:t>
      </w:r>
    </w:p>
    <w:p w14:paraId="3C7E9DF8">
      <w:pPr>
        <w:pStyle w:val="73"/>
        <w:spacing w:line="360" w:lineRule="auto"/>
        <w:ind w:firstLine="709"/>
        <w:jc w:val="both"/>
        <w:rPr>
          <w:color w:val="auto"/>
          <w:sz w:val="28"/>
          <w:szCs w:val="28"/>
        </w:rPr>
      </w:pPr>
      <w:r>
        <w:rPr>
          <w:color w:val="auto"/>
          <w:sz w:val="28"/>
          <w:szCs w:val="28"/>
        </w:rPr>
        <w:t>a) Обеспечение социальной защитой работников</w:t>
      </w:r>
    </w:p>
    <w:p w14:paraId="68ABB215">
      <w:pPr>
        <w:pStyle w:val="73"/>
        <w:spacing w:line="360" w:lineRule="auto"/>
        <w:ind w:firstLine="709"/>
        <w:jc w:val="both"/>
        <w:rPr>
          <w:color w:val="auto"/>
          <w:sz w:val="28"/>
          <w:szCs w:val="28"/>
        </w:rPr>
      </w:pPr>
      <w:r>
        <w:rPr>
          <w:color w:val="auto"/>
          <w:sz w:val="28"/>
          <w:szCs w:val="28"/>
        </w:rPr>
        <w:t>b) Формирование трудовых отношений</w:t>
      </w:r>
    </w:p>
    <w:p w14:paraId="191B46B2">
      <w:pPr>
        <w:pStyle w:val="73"/>
        <w:spacing w:line="360" w:lineRule="auto"/>
        <w:ind w:firstLine="709"/>
        <w:jc w:val="both"/>
        <w:rPr>
          <w:color w:val="auto"/>
          <w:sz w:val="28"/>
          <w:szCs w:val="28"/>
        </w:rPr>
      </w:pPr>
      <w:r>
        <w:rPr>
          <w:color w:val="auto"/>
          <w:sz w:val="28"/>
          <w:szCs w:val="28"/>
        </w:rPr>
        <w:t>c) Замещение более привлекательных рабочих мест работниками нижнего уровня</w:t>
      </w:r>
    </w:p>
    <w:p w14:paraId="76E04B78">
      <w:pPr>
        <w:pStyle w:val="73"/>
        <w:spacing w:line="360" w:lineRule="auto"/>
        <w:ind w:firstLine="709"/>
        <w:jc w:val="both"/>
        <w:rPr>
          <w:color w:val="auto"/>
          <w:sz w:val="28"/>
          <w:szCs w:val="28"/>
        </w:rPr>
      </w:pPr>
    </w:p>
    <w:p w14:paraId="79982333">
      <w:pPr>
        <w:pStyle w:val="73"/>
        <w:spacing w:line="360" w:lineRule="auto"/>
        <w:ind w:firstLine="709"/>
        <w:jc w:val="both"/>
        <w:rPr>
          <w:color w:val="auto"/>
          <w:sz w:val="28"/>
          <w:szCs w:val="28"/>
        </w:rPr>
      </w:pPr>
      <w:r>
        <w:rPr>
          <w:b/>
          <w:bCs/>
          <w:i/>
          <w:iCs/>
          <w:color w:val="auto"/>
          <w:sz w:val="28"/>
          <w:szCs w:val="28"/>
        </w:rPr>
        <w:t>Тема 3. Распределение и перераспределение трудовых ресурсов, рабочей силы на территориальном, отраслевом уровнях и на уровне предприятий</w:t>
      </w:r>
    </w:p>
    <w:p w14:paraId="7E1256A7">
      <w:pPr>
        <w:pStyle w:val="73"/>
        <w:spacing w:line="360" w:lineRule="auto"/>
        <w:ind w:firstLine="709"/>
        <w:jc w:val="both"/>
        <w:rPr>
          <w:color w:val="auto"/>
          <w:sz w:val="28"/>
          <w:szCs w:val="28"/>
        </w:rPr>
      </w:pPr>
      <w:r>
        <w:rPr>
          <w:i/>
          <w:iCs/>
          <w:color w:val="auto"/>
          <w:sz w:val="28"/>
          <w:szCs w:val="28"/>
        </w:rPr>
        <w:t>1.Распределение трудовых ресурсов –это:</w:t>
      </w:r>
    </w:p>
    <w:p w14:paraId="469727D3">
      <w:pPr>
        <w:pStyle w:val="73"/>
        <w:spacing w:line="360" w:lineRule="auto"/>
        <w:ind w:firstLine="709"/>
        <w:jc w:val="both"/>
        <w:rPr>
          <w:color w:val="auto"/>
          <w:sz w:val="28"/>
          <w:szCs w:val="28"/>
        </w:rPr>
      </w:pPr>
      <w:r>
        <w:rPr>
          <w:color w:val="auto"/>
          <w:sz w:val="28"/>
          <w:szCs w:val="28"/>
        </w:rPr>
        <w:t>a) Структура занятости</w:t>
      </w:r>
    </w:p>
    <w:p w14:paraId="4F882CFE">
      <w:pPr>
        <w:pStyle w:val="73"/>
        <w:spacing w:line="360" w:lineRule="auto"/>
        <w:ind w:firstLine="709"/>
        <w:jc w:val="both"/>
        <w:rPr>
          <w:color w:val="auto"/>
          <w:sz w:val="28"/>
          <w:szCs w:val="28"/>
        </w:rPr>
      </w:pPr>
      <w:r>
        <w:rPr>
          <w:color w:val="auto"/>
          <w:sz w:val="28"/>
          <w:szCs w:val="28"/>
        </w:rPr>
        <w:t>b) Распределение населения по занятиям</w:t>
      </w:r>
    </w:p>
    <w:p w14:paraId="0333388A">
      <w:pPr>
        <w:pStyle w:val="73"/>
        <w:spacing w:line="360" w:lineRule="auto"/>
        <w:ind w:firstLine="709"/>
        <w:jc w:val="both"/>
        <w:rPr>
          <w:color w:val="auto"/>
          <w:sz w:val="28"/>
          <w:szCs w:val="28"/>
        </w:rPr>
      </w:pPr>
      <w:r>
        <w:rPr>
          <w:color w:val="auto"/>
          <w:sz w:val="28"/>
          <w:szCs w:val="28"/>
        </w:rPr>
        <w:t>c) Занятость с учетом вакантных рабочих мест</w:t>
      </w:r>
    </w:p>
    <w:p w14:paraId="72284E5A">
      <w:pPr>
        <w:pStyle w:val="73"/>
        <w:spacing w:line="360" w:lineRule="auto"/>
        <w:ind w:firstLine="709"/>
        <w:jc w:val="both"/>
        <w:rPr>
          <w:color w:val="auto"/>
          <w:sz w:val="28"/>
          <w:szCs w:val="28"/>
        </w:rPr>
      </w:pPr>
      <w:r>
        <w:rPr>
          <w:i/>
          <w:iCs/>
          <w:color w:val="auto"/>
          <w:sz w:val="28"/>
          <w:szCs w:val="28"/>
        </w:rPr>
        <w:t>2.Рабочая сила –это:</w:t>
      </w:r>
    </w:p>
    <w:p w14:paraId="39C6A0F6">
      <w:pPr>
        <w:pStyle w:val="73"/>
        <w:spacing w:line="360" w:lineRule="auto"/>
        <w:ind w:firstLine="709"/>
        <w:jc w:val="both"/>
        <w:rPr>
          <w:color w:val="auto"/>
          <w:sz w:val="28"/>
          <w:szCs w:val="28"/>
        </w:rPr>
      </w:pPr>
      <w:r>
        <w:rPr>
          <w:color w:val="auto"/>
          <w:sz w:val="28"/>
          <w:szCs w:val="28"/>
        </w:rPr>
        <w:t>a) Физическая сила рабочего</w:t>
      </w:r>
    </w:p>
    <w:p w14:paraId="4B7DC079">
      <w:pPr>
        <w:pStyle w:val="73"/>
        <w:spacing w:line="360" w:lineRule="auto"/>
        <w:ind w:firstLine="709"/>
        <w:jc w:val="both"/>
        <w:rPr>
          <w:color w:val="auto"/>
          <w:sz w:val="28"/>
          <w:szCs w:val="28"/>
        </w:rPr>
      </w:pPr>
      <w:r>
        <w:rPr>
          <w:color w:val="auto"/>
          <w:sz w:val="28"/>
          <w:szCs w:val="28"/>
        </w:rPr>
        <w:t>b) Способность человека к труду</w:t>
      </w:r>
    </w:p>
    <w:p w14:paraId="2E26BEA4">
      <w:pPr>
        <w:pStyle w:val="73"/>
        <w:spacing w:line="360" w:lineRule="auto"/>
        <w:ind w:firstLine="709"/>
        <w:jc w:val="both"/>
        <w:rPr>
          <w:color w:val="auto"/>
          <w:sz w:val="28"/>
          <w:szCs w:val="28"/>
        </w:rPr>
      </w:pPr>
      <w:r>
        <w:rPr>
          <w:color w:val="auto"/>
          <w:sz w:val="28"/>
          <w:szCs w:val="28"/>
        </w:rPr>
        <w:t>c) Человеческие ресурсы</w:t>
      </w:r>
    </w:p>
    <w:p w14:paraId="3E71C8B6">
      <w:pPr>
        <w:pStyle w:val="73"/>
        <w:spacing w:line="360" w:lineRule="auto"/>
        <w:ind w:firstLine="709"/>
        <w:jc w:val="both"/>
        <w:rPr>
          <w:color w:val="auto"/>
          <w:sz w:val="28"/>
          <w:szCs w:val="28"/>
        </w:rPr>
      </w:pPr>
      <w:r>
        <w:rPr>
          <w:i/>
          <w:iCs/>
          <w:color w:val="auto"/>
          <w:sz w:val="28"/>
          <w:szCs w:val="28"/>
        </w:rPr>
        <w:t>3.Стоимость рабочей силы –это:</w:t>
      </w:r>
    </w:p>
    <w:p w14:paraId="12F25F86">
      <w:pPr>
        <w:pStyle w:val="73"/>
        <w:spacing w:line="360" w:lineRule="auto"/>
        <w:ind w:firstLine="709"/>
        <w:jc w:val="both"/>
        <w:rPr>
          <w:color w:val="auto"/>
          <w:sz w:val="28"/>
          <w:szCs w:val="28"/>
        </w:rPr>
      </w:pPr>
      <w:r>
        <w:rPr>
          <w:color w:val="auto"/>
          <w:sz w:val="28"/>
          <w:szCs w:val="28"/>
        </w:rPr>
        <w:t>a) Бонусы работника</w:t>
      </w:r>
    </w:p>
    <w:p w14:paraId="0E04B678">
      <w:pPr>
        <w:pStyle w:val="73"/>
        <w:spacing w:line="360" w:lineRule="auto"/>
        <w:ind w:firstLine="709"/>
        <w:jc w:val="both"/>
        <w:rPr>
          <w:color w:val="auto"/>
          <w:sz w:val="28"/>
          <w:szCs w:val="28"/>
        </w:rPr>
      </w:pPr>
      <w:r>
        <w:rPr>
          <w:color w:val="auto"/>
          <w:sz w:val="28"/>
          <w:szCs w:val="28"/>
        </w:rPr>
        <w:t>b) Заработная плата</w:t>
      </w:r>
    </w:p>
    <w:p w14:paraId="3637C510">
      <w:pPr>
        <w:pStyle w:val="73"/>
        <w:spacing w:line="360" w:lineRule="auto"/>
        <w:ind w:firstLine="709"/>
        <w:jc w:val="both"/>
        <w:rPr>
          <w:color w:val="auto"/>
          <w:sz w:val="28"/>
          <w:szCs w:val="28"/>
        </w:rPr>
      </w:pPr>
      <w:r>
        <w:rPr>
          <w:color w:val="auto"/>
          <w:sz w:val="28"/>
          <w:szCs w:val="28"/>
        </w:rPr>
        <w:t>c) Цена материальных и духовных благ</w:t>
      </w:r>
    </w:p>
    <w:p w14:paraId="7773FEB0">
      <w:pPr>
        <w:pStyle w:val="73"/>
        <w:spacing w:line="360" w:lineRule="auto"/>
        <w:ind w:firstLine="709"/>
        <w:jc w:val="both"/>
        <w:rPr>
          <w:color w:val="auto"/>
          <w:sz w:val="28"/>
          <w:szCs w:val="28"/>
        </w:rPr>
      </w:pPr>
      <w:r>
        <w:rPr>
          <w:i/>
          <w:iCs/>
          <w:color w:val="auto"/>
          <w:sz w:val="28"/>
          <w:szCs w:val="28"/>
        </w:rPr>
        <w:t>4.Экономически активное население в составе трудовых ресурсов –это:</w:t>
      </w:r>
    </w:p>
    <w:p w14:paraId="6C0A5BCC">
      <w:pPr>
        <w:pStyle w:val="73"/>
        <w:spacing w:line="360" w:lineRule="auto"/>
        <w:ind w:firstLine="709"/>
        <w:jc w:val="both"/>
        <w:rPr>
          <w:color w:val="auto"/>
          <w:sz w:val="28"/>
          <w:szCs w:val="28"/>
        </w:rPr>
      </w:pPr>
      <w:r>
        <w:rPr>
          <w:color w:val="auto"/>
          <w:sz w:val="28"/>
          <w:szCs w:val="28"/>
        </w:rPr>
        <w:t>a) Работник, уволенный по собственному желанию и ищущий работу</w:t>
      </w:r>
    </w:p>
    <w:p w14:paraId="773D9573">
      <w:pPr>
        <w:pStyle w:val="73"/>
        <w:spacing w:line="360" w:lineRule="auto"/>
        <w:ind w:firstLine="709"/>
        <w:jc w:val="both"/>
        <w:rPr>
          <w:color w:val="auto"/>
          <w:sz w:val="28"/>
          <w:szCs w:val="28"/>
        </w:rPr>
      </w:pPr>
      <w:r>
        <w:rPr>
          <w:color w:val="auto"/>
          <w:sz w:val="28"/>
          <w:szCs w:val="28"/>
        </w:rPr>
        <w:t>b) Учитель, который по состоянию здоровья (инвалидности) больше не может работать</w:t>
      </w:r>
    </w:p>
    <w:p w14:paraId="4AFC27D2">
      <w:pPr>
        <w:pStyle w:val="73"/>
        <w:spacing w:line="360" w:lineRule="auto"/>
        <w:ind w:firstLine="709"/>
        <w:jc w:val="both"/>
        <w:rPr>
          <w:color w:val="auto"/>
          <w:sz w:val="28"/>
          <w:szCs w:val="28"/>
        </w:rPr>
      </w:pPr>
      <w:r>
        <w:rPr>
          <w:color w:val="auto"/>
          <w:sz w:val="28"/>
          <w:szCs w:val="28"/>
        </w:rPr>
        <w:t>c) Студент, отчисленный из учебного заведения</w:t>
      </w:r>
    </w:p>
    <w:p w14:paraId="7C0FFAF3">
      <w:pPr>
        <w:pStyle w:val="73"/>
        <w:spacing w:line="360" w:lineRule="auto"/>
        <w:ind w:firstLine="709"/>
        <w:jc w:val="both"/>
        <w:rPr>
          <w:color w:val="auto"/>
          <w:sz w:val="28"/>
          <w:szCs w:val="28"/>
        </w:rPr>
      </w:pPr>
      <w:r>
        <w:rPr>
          <w:i/>
          <w:iCs/>
          <w:color w:val="auto"/>
          <w:sz w:val="28"/>
          <w:szCs w:val="28"/>
        </w:rPr>
        <w:t>5.Укажите категорию работников, которую можно отнести к экономически неактивному населению:</w:t>
      </w:r>
    </w:p>
    <w:p w14:paraId="2F2A2CC5">
      <w:pPr>
        <w:pStyle w:val="73"/>
        <w:tabs>
          <w:tab w:val="left" w:pos="0"/>
        </w:tabs>
        <w:spacing w:line="360" w:lineRule="auto"/>
        <w:ind w:firstLine="709"/>
        <w:jc w:val="both"/>
        <w:rPr>
          <w:color w:val="auto"/>
          <w:sz w:val="28"/>
          <w:szCs w:val="28"/>
        </w:rPr>
      </w:pPr>
      <w:r>
        <w:rPr>
          <w:color w:val="auto"/>
          <w:sz w:val="28"/>
          <w:szCs w:val="28"/>
        </w:rPr>
        <w:t>a) Работник, переведенный на режим неполного рабочего дня</w:t>
      </w:r>
    </w:p>
    <w:p w14:paraId="74CC49F3">
      <w:pPr>
        <w:pStyle w:val="73"/>
        <w:spacing w:line="360" w:lineRule="auto"/>
        <w:ind w:firstLine="709"/>
        <w:jc w:val="both"/>
        <w:rPr>
          <w:color w:val="auto"/>
          <w:sz w:val="28"/>
          <w:szCs w:val="28"/>
        </w:rPr>
      </w:pPr>
      <w:r>
        <w:rPr>
          <w:color w:val="auto"/>
          <w:sz w:val="28"/>
          <w:szCs w:val="28"/>
        </w:rPr>
        <w:t>b) Уволенный рабочий, который в течение длительного времени не мог найти работу и поэтому прекратил ее поиски</w:t>
      </w:r>
    </w:p>
    <w:p w14:paraId="3A89380C">
      <w:pPr>
        <w:pStyle w:val="73"/>
        <w:spacing w:line="360" w:lineRule="auto"/>
        <w:ind w:firstLine="709"/>
        <w:jc w:val="both"/>
        <w:rPr>
          <w:color w:val="auto"/>
          <w:sz w:val="28"/>
          <w:szCs w:val="28"/>
        </w:rPr>
      </w:pPr>
      <w:r>
        <w:rPr>
          <w:color w:val="auto"/>
          <w:sz w:val="28"/>
          <w:szCs w:val="28"/>
        </w:rPr>
        <w:t>c) Домашняя хозяйка, которая занимается только своим домом и семьей</w:t>
      </w:r>
    </w:p>
    <w:p w14:paraId="5D407A51">
      <w:pPr>
        <w:pStyle w:val="73"/>
        <w:spacing w:line="360" w:lineRule="auto"/>
        <w:ind w:firstLine="709"/>
        <w:jc w:val="both"/>
        <w:rPr>
          <w:color w:val="auto"/>
          <w:sz w:val="28"/>
          <w:szCs w:val="28"/>
        </w:rPr>
      </w:pPr>
      <w:r>
        <w:rPr>
          <w:i/>
          <w:iCs/>
          <w:color w:val="auto"/>
          <w:sz w:val="28"/>
          <w:szCs w:val="28"/>
        </w:rPr>
        <w:t>6.Укажите группу населения, не включаемую в состав трудовых ресурсов:</w:t>
      </w:r>
    </w:p>
    <w:p w14:paraId="085FF032">
      <w:pPr>
        <w:pStyle w:val="73"/>
        <w:spacing w:line="360" w:lineRule="auto"/>
        <w:ind w:firstLine="709"/>
        <w:jc w:val="both"/>
        <w:rPr>
          <w:color w:val="auto"/>
          <w:sz w:val="28"/>
          <w:szCs w:val="28"/>
        </w:rPr>
      </w:pPr>
      <w:r>
        <w:rPr>
          <w:color w:val="auto"/>
          <w:sz w:val="28"/>
          <w:szCs w:val="28"/>
        </w:rPr>
        <w:t xml:space="preserve">a) Инвалиды труда I группы </w:t>
      </w:r>
    </w:p>
    <w:p w14:paraId="1EE36760">
      <w:pPr>
        <w:pStyle w:val="73"/>
        <w:spacing w:line="360" w:lineRule="auto"/>
        <w:ind w:firstLine="709"/>
        <w:jc w:val="both"/>
        <w:rPr>
          <w:color w:val="auto"/>
          <w:sz w:val="28"/>
          <w:szCs w:val="28"/>
        </w:rPr>
      </w:pPr>
      <w:r>
        <w:rPr>
          <w:color w:val="auto"/>
          <w:sz w:val="28"/>
          <w:szCs w:val="28"/>
        </w:rPr>
        <w:t>b) Работающие пенсионеры</w:t>
      </w:r>
    </w:p>
    <w:p w14:paraId="7089DEF2">
      <w:pPr>
        <w:pStyle w:val="73"/>
        <w:spacing w:line="360" w:lineRule="auto"/>
        <w:ind w:firstLine="709"/>
        <w:jc w:val="both"/>
        <w:rPr>
          <w:color w:val="auto"/>
          <w:sz w:val="28"/>
          <w:szCs w:val="28"/>
        </w:rPr>
      </w:pPr>
      <w:r>
        <w:rPr>
          <w:color w:val="auto"/>
          <w:sz w:val="28"/>
          <w:szCs w:val="28"/>
        </w:rPr>
        <w:t>c) Уволенные в запас, но работающие военнослужащие</w:t>
      </w:r>
    </w:p>
    <w:p w14:paraId="19E3AA2B">
      <w:pPr>
        <w:pStyle w:val="73"/>
        <w:spacing w:line="360" w:lineRule="auto"/>
        <w:ind w:firstLine="709"/>
        <w:jc w:val="both"/>
        <w:rPr>
          <w:color w:val="auto"/>
          <w:sz w:val="28"/>
          <w:szCs w:val="28"/>
        </w:rPr>
      </w:pPr>
      <w:r>
        <w:rPr>
          <w:i/>
          <w:iCs/>
          <w:color w:val="auto"/>
          <w:sz w:val="28"/>
          <w:szCs w:val="28"/>
        </w:rPr>
        <w:t>7. Укажите работника, которого по статусу можно отнести к экономически неактивному населению:</w:t>
      </w:r>
    </w:p>
    <w:p w14:paraId="3D56AD75">
      <w:pPr>
        <w:pStyle w:val="73"/>
        <w:spacing w:line="360" w:lineRule="auto"/>
        <w:ind w:firstLine="709"/>
        <w:jc w:val="both"/>
        <w:rPr>
          <w:color w:val="auto"/>
          <w:sz w:val="28"/>
          <w:szCs w:val="28"/>
        </w:rPr>
      </w:pPr>
      <w:r>
        <w:rPr>
          <w:color w:val="auto"/>
          <w:sz w:val="28"/>
          <w:szCs w:val="28"/>
        </w:rPr>
        <w:t>a) Работник, находящийся в отпуске</w:t>
      </w:r>
    </w:p>
    <w:p w14:paraId="49C04DF6">
      <w:pPr>
        <w:pStyle w:val="73"/>
        <w:spacing w:line="360" w:lineRule="auto"/>
        <w:ind w:firstLine="709"/>
        <w:jc w:val="both"/>
        <w:rPr>
          <w:color w:val="auto"/>
          <w:sz w:val="28"/>
          <w:szCs w:val="28"/>
        </w:rPr>
      </w:pPr>
      <w:r>
        <w:rPr>
          <w:color w:val="auto"/>
          <w:sz w:val="28"/>
          <w:szCs w:val="28"/>
        </w:rPr>
        <w:t>b) Домашняя хозяйка, занятая работой на дачном участке</w:t>
      </w:r>
    </w:p>
    <w:p w14:paraId="638AE35A">
      <w:pPr>
        <w:pStyle w:val="73"/>
        <w:spacing w:line="360" w:lineRule="auto"/>
        <w:ind w:firstLine="709"/>
        <w:jc w:val="both"/>
        <w:rPr>
          <w:color w:val="auto"/>
          <w:sz w:val="28"/>
          <w:szCs w:val="28"/>
        </w:rPr>
      </w:pPr>
      <w:r>
        <w:rPr>
          <w:color w:val="auto"/>
          <w:sz w:val="28"/>
          <w:szCs w:val="28"/>
        </w:rPr>
        <w:t>c) Жена, помогающая мужу на семейном предприятии</w:t>
      </w:r>
    </w:p>
    <w:p w14:paraId="60975239">
      <w:pPr>
        <w:pStyle w:val="73"/>
        <w:spacing w:line="360" w:lineRule="auto"/>
        <w:ind w:firstLine="709"/>
        <w:jc w:val="both"/>
        <w:rPr>
          <w:color w:val="auto"/>
          <w:sz w:val="28"/>
          <w:szCs w:val="28"/>
        </w:rPr>
      </w:pPr>
      <w:r>
        <w:rPr>
          <w:i/>
          <w:iCs/>
          <w:color w:val="auto"/>
          <w:sz w:val="28"/>
          <w:szCs w:val="28"/>
        </w:rPr>
        <w:t>8. Укажите работника, которого с точки зрения занятости, можно отнести к безработным:</w:t>
      </w:r>
    </w:p>
    <w:p w14:paraId="1560CBB2">
      <w:pPr>
        <w:pStyle w:val="73"/>
        <w:spacing w:line="360" w:lineRule="auto"/>
        <w:ind w:firstLine="709"/>
        <w:jc w:val="both"/>
        <w:rPr>
          <w:color w:val="auto"/>
          <w:sz w:val="28"/>
          <w:szCs w:val="28"/>
        </w:rPr>
      </w:pPr>
      <w:r>
        <w:rPr>
          <w:color w:val="auto"/>
          <w:sz w:val="28"/>
          <w:szCs w:val="28"/>
        </w:rPr>
        <w:t>a) Автомеханик, который учится на вечернем отделении учебного заведения</w:t>
      </w:r>
    </w:p>
    <w:p w14:paraId="09BFF87E">
      <w:pPr>
        <w:pStyle w:val="73"/>
        <w:spacing w:line="360" w:lineRule="auto"/>
        <w:ind w:firstLine="709"/>
        <w:jc w:val="both"/>
        <w:rPr>
          <w:color w:val="auto"/>
          <w:sz w:val="28"/>
          <w:szCs w:val="28"/>
        </w:rPr>
      </w:pPr>
      <w:r>
        <w:rPr>
          <w:color w:val="auto"/>
          <w:sz w:val="28"/>
          <w:szCs w:val="28"/>
        </w:rPr>
        <w:t>b) Работник, уволенный в связи с сокращением штатов и ищущий работу</w:t>
      </w:r>
    </w:p>
    <w:p w14:paraId="0298FBD0">
      <w:pPr>
        <w:pStyle w:val="73"/>
        <w:spacing w:line="360" w:lineRule="auto"/>
        <w:ind w:firstLine="709"/>
        <w:jc w:val="both"/>
        <w:rPr>
          <w:color w:val="auto"/>
          <w:sz w:val="28"/>
          <w:szCs w:val="28"/>
        </w:rPr>
      </w:pPr>
      <w:r>
        <w:rPr>
          <w:color w:val="auto"/>
          <w:sz w:val="28"/>
          <w:szCs w:val="28"/>
        </w:rPr>
        <w:t>c) Служащий вооруженных сил</w:t>
      </w:r>
    </w:p>
    <w:p w14:paraId="784B237C">
      <w:pPr>
        <w:pStyle w:val="73"/>
        <w:spacing w:line="360" w:lineRule="auto"/>
        <w:ind w:firstLine="709"/>
        <w:jc w:val="both"/>
        <w:rPr>
          <w:color w:val="auto"/>
          <w:sz w:val="28"/>
          <w:szCs w:val="28"/>
        </w:rPr>
      </w:pPr>
      <w:r>
        <w:rPr>
          <w:i/>
          <w:iCs/>
          <w:color w:val="auto"/>
          <w:sz w:val="28"/>
          <w:szCs w:val="28"/>
        </w:rPr>
        <w:t>9. Какую категорию работников можно отнести к экономически активному населению в составе трудовых ресурсов:</w:t>
      </w:r>
    </w:p>
    <w:p w14:paraId="6DF8FB3E">
      <w:pPr>
        <w:pStyle w:val="73"/>
        <w:spacing w:line="360" w:lineRule="auto"/>
        <w:ind w:firstLine="709"/>
        <w:jc w:val="both"/>
        <w:rPr>
          <w:color w:val="auto"/>
          <w:sz w:val="28"/>
          <w:szCs w:val="28"/>
        </w:rPr>
      </w:pPr>
      <w:r>
        <w:rPr>
          <w:color w:val="auto"/>
          <w:sz w:val="28"/>
          <w:szCs w:val="28"/>
        </w:rPr>
        <w:t>a) Работник, получивший инвалидность на производстве</w:t>
      </w:r>
    </w:p>
    <w:p w14:paraId="5DD7952B">
      <w:pPr>
        <w:pStyle w:val="73"/>
        <w:spacing w:line="360" w:lineRule="auto"/>
        <w:ind w:firstLine="709"/>
        <w:jc w:val="both"/>
        <w:rPr>
          <w:color w:val="auto"/>
          <w:sz w:val="28"/>
          <w:szCs w:val="28"/>
        </w:rPr>
      </w:pPr>
      <w:r>
        <w:rPr>
          <w:color w:val="auto"/>
          <w:sz w:val="28"/>
          <w:szCs w:val="28"/>
        </w:rPr>
        <w:t>b) Пенсионер-наставник</w:t>
      </w:r>
    </w:p>
    <w:p w14:paraId="6834D9CE">
      <w:pPr>
        <w:pStyle w:val="73"/>
        <w:spacing w:line="360" w:lineRule="auto"/>
        <w:ind w:firstLine="709"/>
        <w:jc w:val="both"/>
        <w:rPr>
          <w:color w:val="auto"/>
          <w:sz w:val="28"/>
          <w:szCs w:val="28"/>
        </w:rPr>
      </w:pPr>
      <w:r>
        <w:rPr>
          <w:color w:val="auto"/>
          <w:sz w:val="28"/>
          <w:szCs w:val="28"/>
        </w:rPr>
        <w:t>c) Ученик, проходящий профподготовку на производстве и получающий стипендию</w:t>
      </w:r>
    </w:p>
    <w:p w14:paraId="274A70D5">
      <w:pPr>
        <w:pStyle w:val="73"/>
        <w:spacing w:line="360" w:lineRule="auto"/>
        <w:ind w:firstLine="709"/>
        <w:jc w:val="both"/>
        <w:rPr>
          <w:color w:val="auto"/>
          <w:sz w:val="28"/>
          <w:szCs w:val="28"/>
        </w:rPr>
      </w:pPr>
      <w:r>
        <w:rPr>
          <w:i/>
          <w:iCs/>
          <w:color w:val="auto"/>
          <w:sz w:val="28"/>
          <w:szCs w:val="28"/>
        </w:rPr>
        <w:t>4. Внутриотраслевое перераспределение рабочий силы обусловлено:</w:t>
      </w:r>
    </w:p>
    <w:p w14:paraId="2F8230F0">
      <w:pPr>
        <w:pStyle w:val="73"/>
        <w:spacing w:line="360" w:lineRule="auto"/>
        <w:ind w:firstLine="709"/>
        <w:jc w:val="both"/>
        <w:rPr>
          <w:color w:val="auto"/>
          <w:sz w:val="28"/>
          <w:szCs w:val="28"/>
        </w:rPr>
      </w:pPr>
      <w:r>
        <w:rPr>
          <w:color w:val="auto"/>
          <w:sz w:val="28"/>
          <w:szCs w:val="28"/>
        </w:rPr>
        <w:t>a) Государственным организованным набором рабочей силы</w:t>
      </w:r>
    </w:p>
    <w:p w14:paraId="21BF0F57">
      <w:pPr>
        <w:pStyle w:val="73"/>
        <w:spacing w:line="360" w:lineRule="auto"/>
        <w:ind w:firstLine="709"/>
        <w:jc w:val="both"/>
        <w:rPr>
          <w:color w:val="auto"/>
          <w:sz w:val="28"/>
          <w:szCs w:val="28"/>
        </w:rPr>
      </w:pPr>
      <w:r>
        <w:rPr>
          <w:color w:val="auto"/>
          <w:sz w:val="28"/>
          <w:szCs w:val="28"/>
        </w:rPr>
        <w:t>b) Государственным распределением выпускников учебных заведений</w:t>
      </w:r>
    </w:p>
    <w:p w14:paraId="63315FFC">
      <w:pPr>
        <w:pStyle w:val="73"/>
        <w:spacing w:line="360" w:lineRule="auto"/>
        <w:ind w:firstLine="709"/>
        <w:jc w:val="both"/>
        <w:rPr>
          <w:color w:val="auto"/>
          <w:sz w:val="28"/>
          <w:szCs w:val="28"/>
        </w:rPr>
      </w:pPr>
      <w:r>
        <w:rPr>
          <w:color w:val="auto"/>
          <w:sz w:val="28"/>
          <w:szCs w:val="28"/>
        </w:rPr>
        <w:t>c) Переводом работников на другие предприятия</w:t>
      </w:r>
    </w:p>
    <w:p w14:paraId="64BB8B1F">
      <w:pPr>
        <w:pStyle w:val="73"/>
        <w:spacing w:line="360" w:lineRule="auto"/>
        <w:ind w:firstLine="709"/>
        <w:jc w:val="both"/>
        <w:rPr>
          <w:color w:val="auto"/>
          <w:sz w:val="28"/>
          <w:szCs w:val="28"/>
        </w:rPr>
      </w:pPr>
      <w:r>
        <w:rPr>
          <w:i/>
          <w:iCs/>
          <w:color w:val="auto"/>
          <w:sz w:val="28"/>
          <w:szCs w:val="28"/>
        </w:rPr>
        <w:t>10.Укажите категорию работников, которую можно отнести к экономически неактивному населению:</w:t>
      </w:r>
    </w:p>
    <w:p w14:paraId="7E9D36D7">
      <w:pPr>
        <w:pStyle w:val="73"/>
        <w:spacing w:line="360" w:lineRule="auto"/>
        <w:ind w:firstLine="709"/>
        <w:jc w:val="both"/>
        <w:rPr>
          <w:color w:val="auto"/>
          <w:sz w:val="28"/>
          <w:szCs w:val="28"/>
        </w:rPr>
      </w:pPr>
      <w:r>
        <w:rPr>
          <w:color w:val="auto"/>
          <w:sz w:val="28"/>
          <w:szCs w:val="28"/>
        </w:rPr>
        <w:t>a) Работник, переведенный на режим неполного рабочего дня</w:t>
      </w:r>
    </w:p>
    <w:p w14:paraId="2C727366">
      <w:pPr>
        <w:pStyle w:val="73"/>
        <w:spacing w:line="360" w:lineRule="auto"/>
        <w:ind w:firstLine="709"/>
        <w:jc w:val="both"/>
        <w:rPr>
          <w:color w:val="auto"/>
          <w:sz w:val="28"/>
          <w:szCs w:val="28"/>
        </w:rPr>
      </w:pPr>
      <w:r>
        <w:rPr>
          <w:color w:val="auto"/>
          <w:sz w:val="28"/>
          <w:szCs w:val="28"/>
        </w:rPr>
        <w:t>b) Уволенный рабочий, который в течение длительного времени не мог найти работу и поэтому прекратил ее поиски</w:t>
      </w:r>
    </w:p>
    <w:p w14:paraId="21A1CE4F">
      <w:pPr>
        <w:pStyle w:val="73"/>
        <w:spacing w:line="360" w:lineRule="auto"/>
        <w:ind w:firstLine="709"/>
        <w:jc w:val="both"/>
        <w:rPr>
          <w:color w:val="auto"/>
          <w:sz w:val="28"/>
          <w:szCs w:val="28"/>
        </w:rPr>
      </w:pPr>
      <w:r>
        <w:rPr>
          <w:color w:val="auto"/>
          <w:sz w:val="28"/>
          <w:szCs w:val="28"/>
        </w:rPr>
        <w:t>c) Домашняя хозяйка, которая занимается только своим домом и семьей</w:t>
      </w:r>
    </w:p>
    <w:p w14:paraId="3BF2F4FC">
      <w:pPr>
        <w:pStyle w:val="73"/>
        <w:spacing w:line="360" w:lineRule="auto"/>
        <w:ind w:firstLine="709"/>
        <w:jc w:val="both"/>
        <w:rPr>
          <w:color w:val="auto"/>
          <w:sz w:val="28"/>
          <w:szCs w:val="28"/>
        </w:rPr>
      </w:pPr>
      <w:r>
        <w:rPr>
          <w:i/>
          <w:iCs/>
          <w:color w:val="auto"/>
          <w:sz w:val="28"/>
          <w:szCs w:val="28"/>
        </w:rPr>
        <w:t>11.Укажите группу населения, не включаемую в состав трудовых ресурсов:</w:t>
      </w:r>
    </w:p>
    <w:p w14:paraId="12E1398B">
      <w:pPr>
        <w:pStyle w:val="73"/>
        <w:spacing w:line="360" w:lineRule="auto"/>
        <w:ind w:firstLine="709"/>
        <w:jc w:val="both"/>
        <w:rPr>
          <w:color w:val="auto"/>
          <w:sz w:val="28"/>
          <w:szCs w:val="28"/>
        </w:rPr>
      </w:pPr>
      <w:r>
        <w:rPr>
          <w:color w:val="auto"/>
          <w:sz w:val="28"/>
          <w:szCs w:val="28"/>
        </w:rPr>
        <w:t xml:space="preserve">a) Инвалиды труда I группы </w:t>
      </w:r>
    </w:p>
    <w:p w14:paraId="3B10C87E">
      <w:pPr>
        <w:pStyle w:val="73"/>
        <w:spacing w:line="360" w:lineRule="auto"/>
        <w:ind w:firstLine="709"/>
        <w:jc w:val="both"/>
        <w:rPr>
          <w:color w:val="auto"/>
          <w:sz w:val="28"/>
          <w:szCs w:val="28"/>
        </w:rPr>
      </w:pPr>
      <w:r>
        <w:rPr>
          <w:color w:val="auto"/>
          <w:sz w:val="28"/>
          <w:szCs w:val="28"/>
        </w:rPr>
        <w:t>b) Работающие пенсионеры</w:t>
      </w:r>
    </w:p>
    <w:p w14:paraId="76EC06A2">
      <w:pPr>
        <w:pStyle w:val="73"/>
        <w:spacing w:line="360" w:lineRule="auto"/>
        <w:ind w:firstLine="709"/>
        <w:jc w:val="both"/>
        <w:rPr>
          <w:color w:val="auto"/>
          <w:sz w:val="28"/>
          <w:szCs w:val="28"/>
        </w:rPr>
      </w:pPr>
      <w:r>
        <w:rPr>
          <w:color w:val="auto"/>
          <w:sz w:val="28"/>
          <w:szCs w:val="28"/>
        </w:rPr>
        <w:t>c) Уволенные в запас, но работающие военнослужащие</w:t>
      </w:r>
    </w:p>
    <w:p w14:paraId="0847069F">
      <w:pPr>
        <w:pStyle w:val="73"/>
        <w:spacing w:line="360" w:lineRule="auto"/>
        <w:ind w:firstLine="709"/>
        <w:jc w:val="both"/>
        <w:rPr>
          <w:color w:val="auto"/>
          <w:sz w:val="28"/>
          <w:szCs w:val="28"/>
        </w:rPr>
      </w:pPr>
      <w:r>
        <w:rPr>
          <w:i/>
          <w:iCs/>
          <w:color w:val="auto"/>
          <w:sz w:val="28"/>
          <w:szCs w:val="28"/>
        </w:rPr>
        <w:t>12. Укажите работника, которого по статусу можно отнести к экономически неактивному населению:</w:t>
      </w:r>
    </w:p>
    <w:p w14:paraId="29E1DD91">
      <w:pPr>
        <w:pStyle w:val="73"/>
        <w:spacing w:line="360" w:lineRule="auto"/>
        <w:ind w:firstLine="709"/>
        <w:jc w:val="both"/>
        <w:rPr>
          <w:color w:val="auto"/>
          <w:sz w:val="28"/>
          <w:szCs w:val="28"/>
        </w:rPr>
      </w:pPr>
      <w:r>
        <w:rPr>
          <w:color w:val="auto"/>
          <w:sz w:val="28"/>
          <w:szCs w:val="28"/>
        </w:rPr>
        <w:t>a) Работник, находящийся в отпуске</w:t>
      </w:r>
    </w:p>
    <w:p w14:paraId="531E619B">
      <w:pPr>
        <w:pStyle w:val="73"/>
        <w:spacing w:line="360" w:lineRule="auto"/>
        <w:ind w:firstLine="709"/>
        <w:jc w:val="both"/>
        <w:rPr>
          <w:color w:val="auto"/>
          <w:sz w:val="28"/>
          <w:szCs w:val="28"/>
        </w:rPr>
      </w:pPr>
      <w:r>
        <w:rPr>
          <w:color w:val="auto"/>
          <w:sz w:val="28"/>
          <w:szCs w:val="28"/>
        </w:rPr>
        <w:t>b) Домашняя хозяйка, занятая работой на дачном участке</w:t>
      </w:r>
    </w:p>
    <w:p w14:paraId="699137F4">
      <w:pPr>
        <w:pStyle w:val="73"/>
        <w:spacing w:line="360" w:lineRule="auto"/>
        <w:ind w:firstLine="709"/>
        <w:jc w:val="both"/>
        <w:rPr>
          <w:color w:val="auto"/>
          <w:sz w:val="28"/>
          <w:szCs w:val="28"/>
        </w:rPr>
      </w:pPr>
      <w:r>
        <w:rPr>
          <w:color w:val="auto"/>
          <w:sz w:val="28"/>
          <w:szCs w:val="28"/>
        </w:rPr>
        <w:t>c) Жена, помогающая мужу на семейном предприятии</w:t>
      </w:r>
    </w:p>
    <w:p w14:paraId="5B69A2F5">
      <w:pPr>
        <w:pStyle w:val="73"/>
        <w:spacing w:line="360" w:lineRule="auto"/>
        <w:ind w:firstLine="709"/>
        <w:jc w:val="both"/>
        <w:rPr>
          <w:color w:val="auto"/>
          <w:sz w:val="28"/>
          <w:szCs w:val="28"/>
        </w:rPr>
      </w:pPr>
      <w:r>
        <w:rPr>
          <w:i/>
          <w:iCs/>
          <w:color w:val="auto"/>
          <w:sz w:val="28"/>
          <w:szCs w:val="28"/>
        </w:rPr>
        <w:t>13. Укажите работника, которого с точки зрения занятости, можно отнести к безработным:</w:t>
      </w:r>
    </w:p>
    <w:p w14:paraId="44B7B957">
      <w:pPr>
        <w:pStyle w:val="73"/>
        <w:spacing w:line="360" w:lineRule="auto"/>
        <w:ind w:firstLine="709"/>
        <w:jc w:val="both"/>
        <w:rPr>
          <w:color w:val="auto"/>
          <w:sz w:val="28"/>
          <w:szCs w:val="28"/>
        </w:rPr>
      </w:pPr>
      <w:r>
        <w:rPr>
          <w:color w:val="auto"/>
          <w:sz w:val="28"/>
          <w:szCs w:val="28"/>
        </w:rPr>
        <w:t>a) Автомеханик, который учится на вечернем отделении учебного заведения</w:t>
      </w:r>
    </w:p>
    <w:p w14:paraId="1F974489">
      <w:pPr>
        <w:pStyle w:val="73"/>
        <w:spacing w:line="360" w:lineRule="auto"/>
        <w:ind w:firstLine="709"/>
        <w:jc w:val="both"/>
        <w:rPr>
          <w:color w:val="auto"/>
          <w:sz w:val="28"/>
          <w:szCs w:val="28"/>
        </w:rPr>
      </w:pPr>
      <w:r>
        <w:rPr>
          <w:color w:val="auto"/>
          <w:sz w:val="28"/>
          <w:szCs w:val="28"/>
        </w:rPr>
        <w:t>b) Работник, уволенный в связи с сокращением штатов и ищущий работу</w:t>
      </w:r>
    </w:p>
    <w:p w14:paraId="7C56BA27">
      <w:pPr>
        <w:pStyle w:val="73"/>
        <w:spacing w:line="360" w:lineRule="auto"/>
        <w:ind w:firstLine="709"/>
        <w:jc w:val="both"/>
        <w:rPr>
          <w:color w:val="auto"/>
          <w:sz w:val="28"/>
          <w:szCs w:val="28"/>
        </w:rPr>
      </w:pPr>
      <w:r>
        <w:rPr>
          <w:color w:val="auto"/>
          <w:sz w:val="28"/>
          <w:szCs w:val="28"/>
        </w:rPr>
        <w:t>c) Служащий вооруженных сил</w:t>
      </w:r>
    </w:p>
    <w:p w14:paraId="0E0044A2">
      <w:pPr>
        <w:pStyle w:val="73"/>
        <w:spacing w:line="360" w:lineRule="auto"/>
        <w:ind w:firstLine="709"/>
        <w:jc w:val="both"/>
        <w:rPr>
          <w:color w:val="auto"/>
          <w:sz w:val="28"/>
          <w:szCs w:val="28"/>
        </w:rPr>
      </w:pPr>
      <w:r>
        <w:rPr>
          <w:i/>
          <w:iCs/>
          <w:color w:val="auto"/>
          <w:sz w:val="28"/>
          <w:szCs w:val="28"/>
        </w:rPr>
        <w:t>14. Какую категорию работников можно отнести к экономически активному населению в составе трудовых ресурсов:</w:t>
      </w:r>
    </w:p>
    <w:p w14:paraId="3934F62B">
      <w:pPr>
        <w:pStyle w:val="73"/>
        <w:spacing w:line="360" w:lineRule="auto"/>
        <w:ind w:firstLine="709"/>
        <w:jc w:val="both"/>
        <w:rPr>
          <w:color w:val="auto"/>
          <w:sz w:val="28"/>
          <w:szCs w:val="28"/>
        </w:rPr>
      </w:pPr>
      <w:r>
        <w:rPr>
          <w:color w:val="auto"/>
          <w:sz w:val="28"/>
          <w:szCs w:val="28"/>
        </w:rPr>
        <w:t>a) Работник, получивший инвалидность на производстве</w:t>
      </w:r>
    </w:p>
    <w:p w14:paraId="2060EEB5">
      <w:pPr>
        <w:pStyle w:val="73"/>
        <w:spacing w:line="360" w:lineRule="auto"/>
        <w:ind w:firstLine="709"/>
        <w:jc w:val="both"/>
        <w:rPr>
          <w:color w:val="auto"/>
          <w:sz w:val="28"/>
          <w:szCs w:val="28"/>
        </w:rPr>
      </w:pPr>
      <w:r>
        <w:rPr>
          <w:color w:val="auto"/>
          <w:sz w:val="28"/>
          <w:szCs w:val="28"/>
        </w:rPr>
        <w:t>b) Пенсионер-наставник</w:t>
      </w:r>
    </w:p>
    <w:p w14:paraId="214EE881">
      <w:pPr>
        <w:pStyle w:val="73"/>
        <w:spacing w:line="360" w:lineRule="auto"/>
        <w:ind w:firstLine="709"/>
        <w:jc w:val="both"/>
        <w:rPr>
          <w:color w:val="auto"/>
          <w:sz w:val="28"/>
          <w:szCs w:val="28"/>
        </w:rPr>
      </w:pPr>
      <w:r>
        <w:rPr>
          <w:color w:val="auto"/>
          <w:sz w:val="28"/>
          <w:szCs w:val="28"/>
        </w:rPr>
        <w:t>c) Ученик, проходящий профподготовку на производстве и получающий стипендию</w:t>
      </w:r>
    </w:p>
    <w:p w14:paraId="652B8242">
      <w:pPr>
        <w:pStyle w:val="73"/>
        <w:spacing w:line="360" w:lineRule="auto"/>
        <w:ind w:firstLine="709"/>
        <w:jc w:val="both"/>
        <w:rPr>
          <w:color w:val="auto"/>
          <w:sz w:val="28"/>
          <w:szCs w:val="28"/>
        </w:rPr>
      </w:pPr>
      <w:r>
        <w:rPr>
          <w:i/>
          <w:iCs/>
          <w:color w:val="auto"/>
          <w:sz w:val="28"/>
          <w:szCs w:val="28"/>
        </w:rPr>
        <w:t>15. Внутриотраслевое перераспределение рабочий силы обусловлено:</w:t>
      </w:r>
    </w:p>
    <w:p w14:paraId="032A2770">
      <w:pPr>
        <w:pStyle w:val="73"/>
        <w:spacing w:line="360" w:lineRule="auto"/>
        <w:ind w:firstLine="709"/>
        <w:jc w:val="both"/>
        <w:rPr>
          <w:color w:val="auto"/>
          <w:sz w:val="28"/>
          <w:szCs w:val="28"/>
        </w:rPr>
      </w:pPr>
      <w:r>
        <w:rPr>
          <w:color w:val="auto"/>
          <w:sz w:val="28"/>
          <w:szCs w:val="28"/>
        </w:rPr>
        <w:t>a) Государственным организованным набором рабочей силы</w:t>
      </w:r>
    </w:p>
    <w:p w14:paraId="29D74B0D">
      <w:pPr>
        <w:pStyle w:val="73"/>
        <w:spacing w:line="360" w:lineRule="auto"/>
        <w:ind w:firstLine="709"/>
        <w:jc w:val="both"/>
        <w:rPr>
          <w:color w:val="auto"/>
          <w:sz w:val="28"/>
          <w:szCs w:val="28"/>
        </w:rPr>
      </w:pPr>
      <w:r>
        <w:rPr>
          <w:color w:val="auto"/>
          <w:sz w:val="28"/>
          <w:szCs w:val="28"/>
        </w:rPr>
        <w:t>b) Государственным распределением выпускников учебных заведений</w:t>
      </w:r>
    </w:p>
    <w:p w14:paraId="64BF57EA">
      <w:pPr>
        <w:pStyle w:val="73"/>
        <w:spacing w:line="360" w:lineRule="auto"/>
        <w:ind w:firstLine="709"/>
        <w:jc w:val="both"/>
        <w:rPr>
          <w:color w:val="auto"/>
          <w:sz w:val="28"/>
          <w:szCs w:val="28"/>
        </w:rPr>
      </w:pPr>
      <w:r>
        <w:rPr>
          <w:color w:val="auto"/>
          <w:sz w:val="28"/>
          <w:szCs w:val="28"/>
        </w:rPr>
        <w:t>c) Переводом работников на другие предприятия</w:t>
      </w:r>
    </w:p>
    <w:p w14:paraId="604EE910">
      <w:pPr>
        <w:pStyle w:val="73"/>
        <w:spacing w:line="360" w:lineRule="auto"/>
        <w:ind w:firstLine="709"/>
        <w:jc w:val="both"/>
        <w:rPr>
          <w:b/>
          <w:bCs/>
          <w:i/>
          <w:iCs/>
          <w:color w:val="auto"/>
          <w:sz w:val="28"/>
          <w:szCs w:val="28"/>
        </w:rPr>
      </w:pPr>
    </w:p>
    <w:p w14:paraId="6AC0CF17">
      <w:pPr>
        <w:pStyle w:val="73"/>
        <w:spacing w:line="360" w:lineRule="auto"/>
        <w:ind w:firstLine="709"/>
        <w:jc w:val="both"/>
        <w:rPr>
          <w:color w:val="auto"/>
          <w:sz w:val="28"/>
          <w:szCs w:val="28"/>
        </w:rPr>
      </w:pPr>
      <w:r>
        <w:rPr>
          <w:b/>
          <w:bCs/>
          <w:i/>
          <w:iCs/>
          <w:color w:val="auto"/>
          <w:sz w:val="28"/>
          <w:szCs w:val="28"/>
        </w:rPr>
        <w:t>Тема 4. Территориальная и социально–профессиональная мобильность трудовых ресурсов и рабочей силы.</w:t>
      </w:r>
    </w:p>
    <w:p w14:paraId="7BB2044B">
      <w:pPr>
        <w:pStyle w:val="73"/>
        <w:spacing w:line="360" w:lineRule="auto"/>
        <w:ind w:firstLine="709"/>
        <w:jc w:val="both"/>
        <w:rPr>
          <w:color w:val="auto"/>
          <w:sz w:val="28"/>
          <w:szCs w:val="28"/>
        </w:rPr>
      </w:pPr>
      <w:r>
        <w:rPr>
          <w:i/>
          <w:iCs/>
          <w:color w:val="auto"/>
          <w:sz w:val="28"/>
          <w:szCs w:val="28"/>
        </w:rPr>
        <w:t>1.Мобильность –это:</w:t>
      </w:r>
    </w:p>
    <w:p w14:paraId="4D128DDE">
      <w:pPr>
        <w:pStyle w:val="73"/>
        <w:spacing w:line="360" w:lineRule="auto"/>
        <w:ind w:firstLine="709"/>
        <w:jc w:val="both"/>
        <w:rPr>
          <w:color w:val="auto"/>
          <w:sz w:val="28"/>
          <w:szCs w:val="28"/>
        </w:rPr>
      </w:pPr>
      <w:r>
        <w:rPr>
          <w:color w:val="auto"/>
          <w:sz w:val="28"/>
          <w:szCs w:val="28"/>
        </w:rPr>
        <w:t>a) Изменения в социальном положении индивида</w:t>
      </w:r>
    </w:p>
    <w:p w14:paraId="2D9DB933">
      <w:pPr>
        <w:pStyle w:val="73"/>
        <w:spacing w:line="360" w:lineRule="auto"/>
        <w:ind w:firstLine="709"/>
        <w:jc w:val="both"/>
        <w:rPr>
          <w:color w:val="auto"/>
          <w:sz w:val="28"/>
          <w:szCs w:val="28"/>
        </w:rPr>
      </w:pPr>
      <w:r>
        <w:rPr>
          <w:color w:val="auto"/>
          <w:sz w:val="28"/>
          <w:szCs w:val="28"/>
        </w:rPr>
        <w:t>b) Изменение места жительства</w:t>
      </w:r>
    </w:p>
    <w:p w14:paraId="1A6986B1">
      <w:pPr>
        <w:pStyle w:val="73"/>
        <w:spacing w:line="360" w:lineRule="auto"/>
        <w:ind w:firstLine="709"/>
        <w:jc w:val="both"/>
        <w:rPr>
          <w:color w:val="auto"/>
          <w:sz w:val="28"/>
          <w:szCs w:val="28"/>
        </w:rPr>
      </w:pPr>
      <w:r>
        <w:rPr>
          <w:color w:val="auto"/>
          <w:sz w:val="28"/>
          <w:szCs w:val="28"/>
        </w:rPr>
        <w:t>c) Изменения в экономическом, политическом и социальном положении индивида</w:t>
      </w:r>
    </w:p>
    <w:p w14:paraId="08D16C96">
      <w:pPr>
        <w:pStyle w:val="73"/>
        <w:spacing w:line="360" w:lineRule="auto"/>
        <w:ind w:firstLine="709"/>
        <w:jc w:val="both"/>
        <w:rPr>
          <w:color w:val="auto"/>
          <w:sz w:val="28"/>
          <w:szCs w:val="28"/>
        </w:rPr>
      </w:pPr>
      <w:r>
        <w:rPr>
          <w:i/>
          <w:iCs/>
          <w:color w:val="auto"/>
          <w:sz w:val="28"/>
          <w:szCs w:val="28"/>
        </w:rPr>
        <w:t>2.Социальная мобильность оказывает влияние на:</w:t>
      </w:r>
    </w:p>
    <w:p w14:paraId="0619E86F">
      <w:pPr>
        <w:pStyle w:val="73"/>
        <w:spacing w:line="360" w:lineRule="auto"/>
        <w:ind w:firstLine="709"/>
        <w:jc w:val="both"/>
        <w:rPr>
          <w:color w:val="auto"/>
          <w:sz w:val="28"/>
          <w:szCs w:val="28"/>
        </w:rPr>
      </w:pPr>
      <w:r>
        <w:rPr>
          <w:color w:val="auto"/>
          <w:sz w:val="28"/>
          <w:szCs w:val="28"/>
        </w:rPr>
        <w:t>a) Социально – профессиональную структуру общества</w:t>
      </w:r>
    </w:p>
    <w:p w14:paraId="61DC3B20">
      <w:pPr>
        <w:pStyle w:val="73"/>
        <w:spacing w:line="360" w:lineRule="auto"/>
        <w:ind w:firstLine="709"/>
        <w:jc w:val="both"/>
        <w:rPr>
          <w:color w:val="auto"/>
          <w:sz w:val="28"/>
          <w:szCs w:val="28"/>
        </w:rPr>
      </w:pPr>
      <w:r>
        <w:rPr>
          <w:color w:val="auto"/>
          <w:sz w:val="28"/>
          <w:szCs w:val="28"/>
        </w:rPr>
        <w:t>b) Занятость населения</w:t>
      </w:r>
    </w:p>
    <w:p w14:paraId="074E5E68">
      <w:pPr>
        <w:pStyle w:val="73"/>
        <w:spacing w:line="360" w:lineRule="auto"/>
        <w:ind w:firstLine="709"/>
        <w:jc w:val="both"/>
        <w:rPr>
          <w:color w:val="auto"/>
          <w:sz w:val="28"/>
          <w:szCs w:val="28"/>
        </w:rPr>
      </w:pPr>
      <w:r>
        <w:rPr>
          <w:color w:val="auto"/>
          <w:sz w:val="28"/>
          <w:szCs w:val="28"/>
        </w:rPr>
        <w:t>c) Идеологию социальной структуры общества</w:t>
      </w:r>
    </w:p>
    <w:p w14:paraId="3E560F0B">
      <w:pPr>
        <w:pStyle w:val="73"/>
        <w:spacing w:line="360" w:lineRule="auto"/>
        <w:ind w:firstLine="709"/>
        <w:jc w:val="both"/>
        <w:rPr>
          <w:color w:val="auto"/>
          <w:sz w:val="28"/>
          <w:szCs w:val="28"/>
        </w:rPr>
      </w:pPr>
      <w:r>
        <w:rPr>
          <w:i/>
          <w:iCs/>
          <w:color w:val="auto"/>
          <w:sz w:val="28"/>
          <w:szCs w:val="28"/>
        </w:rPr>
        <w:t>3.Вертикальная мобильность –это:</w:t>
      </w:r>
    </w:p>
    <w:p w14:paraId="4BDE8A11">
      <w:pPr>
        <w:pStyle w:val="73"/>
        <w:spacing w:line="360" w:lineRule="auto"/>
        <w:ind w:firstLine="709"/>
        <w:jc w:val="both"/>
        <w:rPr>
          <w:color w:val="auto"/>
          <w:sz w:val="28"/>
          <w:szCs w:val="28"/>
        </w:rPr>
      </w:pPr>
      <w:r>
        <w:rPr>
          <w:color w:val="auto"/>
          <w:sz w:val="28"/>
          <w:szCs w:val="28"/>
        </w:rPr>
        <w:t>a) Переход индивида из одной социальной страты в другую</w:t>
      </w:r>
    </w:p>
    <w:p w14:paraId="140DFD76">
      <w:pPr>
        <w:pStyle w:val="73"/>
        <w:spacing w:line="360" w:lineRule="auto"/>
        <w:ind w:firstLine="709"/>
        <w:jc w:val="both"/>
        <w:rPr>
          <w:color w:val="auto"/>
          <w:sz w:val="28"/>
          <w:szCs w:val="28"/>
        </w:rPr>
      </w:pPr>
      <w:r>
        <w:rPr>
          <w:color w:val="auto"/>
          <w:sz w:val="28"/>
          <w:szCs w:val="28"/>
        </w:rPr>
        <w:t>b) Смена места работы</w:t>
      </w:r>
    </w:p>
    <w:p w14:paraId="41B44FF6">
      <w:pPr>
        <w:pStyle w:val="73"/>
        <w:spacing w:line="360" w:lineRule="auto"/>
        <w:ind w:firstLine="709"/>
        <w:jc w:val="both"/>
        <w:rPr>
          <w:color w:val="auto"/>
          <w:sz w:val="28"/>
          <w:szCs w:val="28"/>
        </w:rPr>
      </w:pPr>
      <w:r>
        <w:rPr>
          <w:color w:val="auto"/>
          <w:sz w:val="28"/>
          <w:szCs w:val="28"/>
        </w:rPr>
        <w:t>c) Занятость в другой отрасли</w:t>
      </w:r>
    </w:p>
    <w:p w14:paraId="7B25EE60">
      <w:pPr>
        <w:pStyle w:val="73"/>
        <w:spacing w:line="360" w:lineRule="auto"/>
        <w:ind w:firstLine="709"/>
        <w:jc w:val="both"/>
        <w:rPr>
          <w:color w:val="auto"/>
          <w:sz w:val="28"/>
          <w:szCs w:val="28"/>
        </w:rPr>
      </w:pPr>
      <w:r>
        <w:rPr>
          <w:i/>
          <w:iCs/>
          <w:color w:val="auto"/>
          <w:sz w:val="28"/>
          <w:szCs w:val="28"/>
        </w:rPr>
        <w:t>4.Основоположником теории социальной мобильности является:</w:t>
      </w:r>
    </w:p>
    <w:p w14:paraId="046E6439">
      <w:pPr>
        <w:pStyle w:val="73"/>
        <w:spacing w:line="360" w:lineRule="auto"/>
        <w:ind w:firstLine="709"/>
        <w:jc w:val="both"/>
        <w:rPr>
          <w:color w:val="auto"/>
          <w:sz w:val="28"/>
          <w:szCs w:val="28"/>
        </w:rPr>
      </w:pPr>
      <w:r>
        <w:rPr>
          <w:color w:val="auto"/>
          <w:sz w:val="28"/>
          <w:szCs w:val="28"/>
        </w:rPr>
        <w:t>a) С. Миллер</w:t>
      </w:r>
    </w:p>
    <w:p w14:paraId="2B4A9C16">
      <w:pPr>
        <w:pStyle w:val="73"/>
        <w:spacing w:line="360" w:lineRule="auto"/>
        <w:ind w:firstLine="709"/>
        <w:jc w:val="both"/>
        <w:rPr>
          <w:color w:val="auto"/>
          <w:sz w:val="28"/>
          <w:szCs w:val="28"/>
        </w:rPr>
      </w:pPr>
      <w:r>
        <w:rPr>
          <w:color w:val="auto"/>
          <w:sz w:val="28"/>
          <w:szCs w:val="28"/>
        </w:rPr>
        <w:t>b) Ф. Паркин</w:t>
      </w:r>
    </w:p>
    <w:p w14:paraId="0D479BB8">
      <w:pPr>
        <w:pStyle w:val="73"/>
        <w:spacing w:line="360" w:lineRule="auto"/>
        <w:ind w:firstLine="709"/>
        <w:jc w:val="both"/>
        <w:rPr>
          <w:color w:val="auto"/>
          <w:sz w:val="28"/>
          <w:szCs w:val="28"/>
        </w:rPr>
      </w:pPr>
      <w:r>
        <w:rPr>
          <w:color w:val="auto"/>
          <w:sz w:val="28"/>
          <w:szCs w:val="28"/>
        </w:rPr>
        <w:t>c) П.Сорокин</w:t>
      </w:r>
    </w:p>
    <w:p w14:paraId="1FB683CC">
      <w:pPr>
        <w:pStyle w:val="73"/>
        <w:spacing w:line="360" w:lineRule="auto"/>
        <w:ind w:firstLine="709"/>
        <w:jc w:val="both"/>
        <w:rPr>
          <w:color w:val="auto"/>
          <w:sz w:val="28"/>
          <w:szCs w:val="28"/>
        </w:rPr>
      </w:pPr>
      <w:r>
        <w:rPr>
          <w:i/>
          <w:iCs/>
          <w:color w:val="auto"/>
          <w:sz w:val="28"/>
          <w:szCs w:val="28"/>
        </w:rPr>
        <w:t>5.Пассивная политика занятости –это:</w:t>
      </w:r>
    </w:p>
    <w:p w14:paraId="0AA10F8E">
      <w:pPr>
        <w:pStyle w:val="73"/>
        <w:spacing w:line="360" w:lineRule="auto"/>
        <w:ind w:firstLine="709"/>
        <w:jc w:val="both"/>
        <w:rPr>
          <w:color w:val="auto"/>
          <w:sz w:val="28"/>
          <w:szCs w:val="28"/>
        </w:rPr>
      </w:pPr>
      <w:r>
        <w:rPr>
          <w:color w:val="auto"/>
          <w:sz w:val="28"/>
          <w:szCs w:val="28"/>
        </w:rPr>
        <w:t>a) Занятость населения неполный день</w:t>
      </w:r>
    </w:p>
    <w:p w14:paraId="432556B5">
      <w:pPr>
        <w:pStyle w:val="73"/>
        <w:spacing w:line="360" w:lineRule="auto"/>
        <w:ind w:firstLine="709"/>
        <w:jc w:val="both"/>
        <w:rPr>
          <w:color w:val="auto"/>
          <w:sz w:val="28"/>
          <w:szCs w:val="28"/>
        </w:rPr>
      </w:pPr>
      <w:r>
        <w:rPr>
          <w:color w:val="auto"/>
          <w:sz w:val="28"/>
          <w:szCs w:val="28"/>
        </w:rPr>
        <w:t>b) Выплаты пособий по безработице</w:t>
      </w:r>
    </w:p>
    <w:p w14:paraId="59451376">
      <w:pPr>
        <w:pStyle w:val="73"/>
        <w:spacing w:line="360" w:lineRule="auto"/>
        <w:ind w:firstLine="709"/>
        <w:jc w:val="both"/>
        <w:rPr>
          <w:color w:val="auto"/>
          <w:sz w:val="28"/>
          <w:szCs w:val="28"/>
        </w:rPr>
      </w:pPr>
      <w:r>
        <w:rPr>
          <w:color w:val="auto"/>
          <w:sz w:val="28"/>
          <w:szCs w:val="28"/>
        </w:rPr>
        <w:t>c) Временная работа</w:t>
      </w:r>
    </w:p>
    <w:p w14:paraId="2BC017D0">
      <w:pPr>
        <w:pStyle w:val="73"/>
        <w:spacing w:line="360" w:lineRule="auto"/>
        <w:ind w:firstLine="709"/>
        <w:jc w:val="both"/>
        <w:rPr>
          <w:color w:val="auto"/>
          <w:sz w:val="28"/>
          <w:szCs w:val="28"/>
        </w:rPr>
      </w:pPr>
      <w:r>
        <w:rPr>
          <w:i/>
          <w:iCs/>
          <w:color w:val="auto"/>
          <w:sz w:val="28"/>
          <w:szCs w:val="28"/>
        </w:rPr>
        <w:t>6.Профессиональная мобильность –это:</w:t>
      </w:r>
    </w:p>
    <w:p w14:paraId="35631217">
      <w:pPr>
        <w:pStyle w:val="73"/>
        <w:spacing w:line="360" w:lineRule="auto"/>
        <w:ind w:firstLine="709"/>
        <w:jc w:val="both"/>
        <w:rPr>
          <w:color w:val="auto"/>
          <w:sz w:val="28"/>
          <w:szCs w:val="28"/>
        </w:rPr>
      </w:pPr>
      <w:r>
        <w:rPr>
          <w:color w:val="auto"/>
          <w:sz w:val="28"/>
          <w:szCs w:val="28"/>
        </w:rPr>
        <w:t>a) Престиж работника</w:t>
      </w:r>
    </w:p>
    <w:p w14:paraId="5A92D31A">
      <w:pPr>
        <w:pStyle w:val="73"/>
        <w:spacing w:line="360" w:lineRule="auto"/>
        <w:ind w:firstLine="709"/>
        <w:jc w:val="both"/>
        <w:rPr>
          <w:color w:val="auto"/>
          <w:sz w:val="28"/>
          <w:szCs w:val="28"/>
        </w:rPr>
      </w:pPr>
      <w:r>
        <w:rPr>
          <w:color w:val="auto"/>
          <w:sz w:val="28"/>
          <w:szCs w:val="28"/>
        </w:rPr>
        <w:t>b) Профессиональная ориентация</w:t>
      </w:r>
    </w:p>
    <w:p w14:paraId="32CEC7C0">
      <w:pPr>
        <w:pStyle w:val="73"/>
        <w:spacing w:line="360" w:lineRule="auto"/>
        <w:ind w:firstLine="709"/>
        <w:jc w:val="both"/>
        <w:rPr>
          <w:color w:val="auto"/>
          <w:sz w:val="28"/>
          <w:szCs w:val="28"/>
        </w:rPr>
      </w:pPr>
      <w:r>
        <w:rPr>
          <w:color w:val="auto"/>
          <w:sz w:val="28"/>
          <w:szCs w:val="28"/>
        </w:rPr>
        <w:t>c) Профессиональный рост</w:t>
      </w:r>
    </w:p>
    <w:p w14:paraId="22C7DF31">
      <w:pPr>
        <w:pStyle w:val="73"/>
        <w:spacing w:line="360" w:lineRule="auto"/>
        <w:ind w:firstLine="709"/>
        <w:jc w:val="both"/>
        <w:rPr>
          <w:color w:val="auto"/>
          <w:sz w:val="28"/>
          <w:szCs w:val="28"/>
        </w:rPr>
      </w:pPr>
      <w:r>
        <w:rPr>
          <w:i/>
          <w:iCs/>
          <w:color w:val="auto"/>
          <w:sz w:val="28"/>
          <w:szCs w:val="28"/>
        </w:rPr>
        <w:t>7.Территориальнаямобильность населения –это:</w:t>
      </w:r>
    </w:p>
    <w:p w14:paraId="31E022D4">
      <w:pPr>
        <w:pStyle w:val="73"/>
        <w:spacing w:line="360" w:lineRule="auto"/>
        <w:ind w:firstLine="709"/>
        <w:jc w:val="both"/>
        <w:rPr>
          <w:color w:val="auto"/>
          <w:sz w:val="28"/>
          <w:szCs w:val="28"/>
        </w:rPr>
      </w:pPr>
      <w:r>
        <w:rPr>
          <w:color w:val="auto"/>
          <w:sz w:val="28"/>
          <w:szCs w:val="28"/>
        </w:rPr>
        <w:t xml:space="preserve">a) Миграция населения </w:t>
      </w:r>
    </w:p>
    <w:p w14:paraId="7D00AEF7">
      <w:pPr>
        <w:pStyle w:val="73"/>
        <w:spacing w:line="360" w:lineRule="auto"/>
        <w:ind w:firstLine="709"/>
        <w:jc w:val="both"/>
        <w:rPr>
          <w:color w:val="auto"/>
          <w:sz w:val="28"/>
          <w:szCs w:val="28"/>
        </w:rPr>
      </w:pPr>
      <w:r>
        <w:rPr>
          <w:color w:val="auto"/>
          <w:sz w:val="28"/>
          <w:szCs w:val="28"/>
        </w:rPr>
        <w:t>b) Востребованность населения на рынке труда</w:t>
      </w:r>
    </w:p>
    <w:p w14:paraId="02234086">
      <w:pPr>
        <w:pStyle w:val="73"/>
        <w:spacing w:line="360" w:lineRule="auto"/>
        <w:ind w:firstLine="709"/>
        <w:jc w:val="both"/>
        <w:rPr>
          <w:color w:val="auto"/>
          <w:sz w:val="28"/>
          <w:szCs w:val="28"/>
        </w:rPr>
      </w:pPr>
      <w:r>
        <w:rPr>
          <w:color w:val="auto"/>
          <w:sz w:val="28"/>
          <w:szCs w:val="28"/>
        </w:rPr>
        <w:t>c) Конкурентоспособность</w:t>
      </w:r>
    </w:p>
    <w:p w14:paraId="30C7764F">
      <w:pPr>
        <w:pStyle w:val="73"/>
        <w:spacing w:line="360" w:lineRule="auto"/>
        <w:ind w:firstLine="709"/>
        <w:jc w:val="both"/>
        <w:rPr>
          <w:color w:val="auto"/>
          <w:sz w:val="28"/>
          <w:szCs w:val="28"/>
        </w:rPr>
      </w:pPr>
      <w:r>
        <w:rPr>
          <w:i/>
          <w:iCs/>
          <w:color w:val="auto"/>
          <w:sz w:val="28"/>
          <w:szCs w:val="28"/>
        </w:rPr>
        <w:t>8.Если работник психологически готов к географическим перемещениям, то это:</w:t>
      </w:r>
    </w:p>
    <w:p w14:paraId="1F4537C7">
      <w:pPr>
        <w:pStyle w:val="73"/>
        <w:spacing w:line="360" w:lineRule="auto"/>
        <w:ind w:firstLine="709"/>
        <w:jc w:val="both"/>
        <w:rPr>
          <w:color w:val="auto"/>
          <w:sz w:val="28"/>
          <w:szCs w:val="28"/>
        </w:rPr>
      </w:pPr>
      <w:r>
        <w:rPr>
          <w:color w:val="auto"/>
          <w:sz w:val="28"/>
          <w:szCs w:val="28"/>
        </w:rPr>
        <w:t>a) Состояние работника</w:t>
      </w:r>
    </w:p>
    <w:p w14:paraId="70241903">
      <w:pPr>
        <w:pStyle w:val="73"/>
        <w:spacing w:line="360" w:lineRule="auto"/>
        <w:ind w:firstLine="709"/>
        <w:jc w:val="both"/>
        <w:rPr>
          <w:color w:val="auto"/>
          <w:sz w:val="28"/>
          <w:szCs w:val="28"/>
        </w:rPr>
      </w:pPr>
      <w:r>
        <w:rPr>
          <w:color w:val="auto"/>
          <w:sz w:val="28"/>
          <w:szCs w:val="28"/>
        </w:rPr>
        <w:t>b) Его настроение</w:t>
      </w:r>
    </w:p>
    <w:p w14:paraId="09C3DA18">
      <w:pPr>
        <w:pStyle w:val="73"/>
        <w:spacing w:line="360" w:lineRule="auto"/>
        <w:ind w:firstLine="709"/>
        <w:jc w:val="both"/>
        <w:rPr>
          <w:color w:val="auto"/>
          <w:sz w:val="28"/>
          <w:szCs w:val="28"/>
        </w:rPr>
      </w:pPr>
      <w:r>
        <w:rPr>
          <w:color w:val="auto"/>
          <w:sz w:val="28"/>
          <w:szCs w:val="28"/>
        </w:rPr>
        <w:t>c) Мобильность</w:t>
      </w:r>
    </w:p>
    <w:p w14:paraId="587A1449">
      <w:pPr>
        <w:pStyle w:val="73"/>
        <w:spacing w:line="360" w:lineRule="auto"/>
        <w:ind w:firstLine="709"/>
        <w:jc w:val="both"/>
        <w:rPr>
          <w:color w:val="auto"/>
          <w:sz w:val="28"/>
          <w:szCs w:val="28"/>
        </w:rPr>
      </w:pPr>
      <w:r>
        <w:rPr>
          <w:i/>
          <w:iCs/>
          <w:color w:val="auto"/>
          <w:sz w:val="28"/>
          <w:szCs w:val="28"/>
        </w:rPr>
        <w:t>9.Овладение работником смежными профессиями предполагает:</w:t>
      </w:r>
    </w:p>
    <w:p w14:paraId="7C7E16E8">
      <w:pPr>
        <w:pStyle w:val="73"/>
        <w:spacing w:line="360" w:lineRule="auto"/>
        <w:ind w:firstLine="709"/>
        <w:jc w:val="both"/>
        <w:rPr>
          <w:color w:val="auto"/>
          <w:sz w:val="28"/>
          <w:szCs w:val="28"/>
        </w:rPr>
      </w:pPr>
      <w:r>
        <w:rPr>
          <w:color w:val="auto"/>
          <w:sz w:val="28"/>
          <w:szCs w:val="28"/>
        </w:rPr>
        <w:t>a) Горизонтальную мобильность</w:t>
      </w:r>
    </w:p>
    <w:p w14:paraId="33055B3F">
      <w:pPr>
        <w:pStyle w:val="73"/>
        <w:spacing w:line="360" w:lineRule="auto"/>
        <w:ind w:firstLine="709"/>
        <w:jc w:val="both"/>
        <w:rPr>
          <w:color w:val="auto"/>
          <w:sz w:val="28"/>
          <w:szCs w:val="28"/>
        </w:rPr>
      </w:pPr>
      <w:r>
        <w:rPr>
          <w:color w:val="auto"/>
          <w:sz w:val="28"/>
          <w:szCs w:val="28"/>
        </w:rPr>
        <w:t>b) Территориальную мобильность</w:t>
      </w:r>
    </w:p>
    <w:p w14:paraId="3F9B100F">
      <w:pPr>
        <w:pStyle w:val="73"/>
        <w:spacing w:line="360" w:lineRule="auto"/>
        <w:ind w:firstLine="709"/>
        <w:jc w:val="both"/>
        <w:rPr>
          <w:color w:val="auto"/>
          <w:sz w:val="28"/>
          <w:szCs w:val="28"/>
        </w:rPr>
      </w:pPr>
      <w:r>
        <w:rPr>
          <w:color w:val="auto"/>
          <w:sz w:val="28"/>
          <w:szCs w:val="28"/>
        </w:rPr>
        <w:t>c) Вертикальную мобильность</w:t>
      </w:r>
    </w:p>
    <w:p w14:paraId="2547A2A4">
      <w:pPr>
        <w:pStyle w:val="73"/>
        <w:spacing w:line="360" w:lineRule="auto"/>
        <w:ind w:firstLine="709"/>
        <w:jc w:val="both"/>
        <w:rPr>
          <w:color w:val="auto"/>
          <w:sz w:val="28"/>
          <w:szCs w:val="28"/>
        </w:rPr>
      </w:pPr>
      <w:r>
        <w:rPr>
          <w:i/>
          <w:iCs/>
          <w:color w:val="auto"/>
          <w:sz w:val="28"/>
          <w:szCs w:val="28"/>
        </w:rPr>
        <w:t>10.Мобильность, связанная с карьерным продвижением, приводит:</w:t>
      </w:r>
    </w:p>
    <w:p w14:paraId="2E3DF955">
      <w:pPr>
        <w:pStyle w:val="73"/>
        <w:spacing w:line="360" w:lineRule="auto"/>
        <w:ind w:firstLine="709"/>
        <w:jc w:val="both"/>
        <w:rPr>
          <w:color w:val="auto"/>
          <w:sz w:val="28"/>
          <w:szCs w:val="28"/>
        </w:rPr>
      </w:pPr>
      <w:r>
        <w:rPr>
          <w:color w:val="auto"/>
          <w:sz w:val="28"/>
          <w:szCs w:val="28"/>
        </w:rPr>
        <w:t>a) К изменению в семейных отношениях</w:t>
      </w:r>
    </w:p>
    <w:p w14:paraId="43536AE9">
      <w:pPr>
        <w:pStyle w:val="73"/>
        <w:spacing w:line="360" w:lineRule="auto"/>
        <w:ind w:firstLine="709"/>
        <w:jc w:val="both"/>
        <w:rPr>
          <w:color w:val="auto"/>
          <w:sz w:val="28"/>
          <w:szCs w:val="28"/>
        </w:rPr>
      </w:pPr>
      <w:r>
        <w:rPr>
          <w:color w:val="auto"/>
          <w:sz w:val="28"/>
          <w:szCs w:val="28"/>
        </w:rPr>
        <w:t>b) К смене места работы</w:t>
      </w:r>
    </w:p>
    <w:p w14:paraId="09BE7FCA">
      <w:pPr>
        <w:pStyle w:val="73"/>
        <w:spacing w:line="360" w:lineRule="auto"/>
        <w:ind w:firstLine="709"/>
        <w:jc w:val="both"/>
        <w:rPr>
          <w:color w:val="auto"/>
          <w:sz w:val="28"/>
          <w:szCs w:val="28"/>
        </w:rPr>
      </w:pPr>
      <w:r>
        <w:rPr>
          <w:color w:val="auto"/>
          <w:sz w:val="28"/>
          <w:szCs w:val="28"/>
        </w:rPr>
        <w:t>c) К изменению состояния здоровья</w:t>
      </w:r>
    </w:p>
    <w:p w14:paraId="5BC7CE3F">
      <w:pPr>
        <w:pStyle w:val="73"/>
        <w:spacing w:line="360" w:lineRule="auto"/>
        <w:ind w:firstLine="709"/>
        <w:jc w:val="both"/>
        <w:rPr>
          <w:color w:val="auto"/>
          <w:sz w:val="28"/>
          <w:szCs w:val="28"/>
        </w:rPr>
      </w:pPr>
    </w:p>
    <w:p w14:paraId="4F8CBB08">
      <w:pPr>
        <w:pStyle w:val="73"/>
        <w:spacing w:line="360" w:lineRule="auto"/>
        <w:ind w:firstLine="709"/>
        <w:jc w:val="both"/>
        <w:rPr>
          <w:color w:val="auto"/>
          <w:sz w:val="28"/>
          <w:szCs w:val="28"/>
        </w:rPr>
      </w:pPr>
      <w:r>
        <w:rPr>
          <w:b/>
          <w:bCs/>
          <w:i/>
          <w:iCs/>
          <w:color w:val="auto"/>
          <w:sz w:val="28"/>
          <w:szCs w:val="28"/>
        </w:rPr>
        <w:t>Тема 5. Миграция трудовых ресурсов. Сущность, виды, причины</w:t>
      </w:r>
    </w:p>
    <w:p w14:paraId="6DE0FE47">
      <w:pPr>
        <w:pStyle w:val="73"/>
        <w:spacing w:line="360" w:lineRule="auto"/>
        <w:ind w:firstLine="709"/>
        <w:jc w:val="both"/>
        <w:rPr>
          <w:color w:val="auto"/>
          <w:sz w:val="28"/>
          <w:szCs w:val="28"/>
        </w:rPr>
      </w:pPr>
      <w:r>
        <w:rPr>
          <w:i/>
          <w:iCs/>
          <w:color w:val="auto"/>
          <w:sz w:val="28"/>
          <w:szCs w:val="28"/>
        </w:rPr>
        <w:t>1.Миграция –это:</w:t>
      </w:r>
    </w:p>
    <w:p w14:paraId="7DC5AD33">
      <w:pPr>
        <w:pStyle w:val="73"/>
        <w:spacing w:line="360" w:lineRule="auto"/>
        <w:ind w:firstLine="709"/>
        <w:jc w:val="both"/>
        <w:rPr>
          <w:color w:val="auto"/>
          <w:sz w:val="28"/>
          <w:szCs w:val="28"/>
        </w:rPr>
      </w:pPr>
      <w:r>
        <w:rPr>
          <w:color w:val="auto"/>
          <w:sz w:val="28"/>
          <w:szCs w:val="28"/>
        </w:rPr>
        <w:t>a) Механическое движение населения</w:t>
      </w:r>
    </w:p>
    <w:p w14:paraId="0ED08463">
      <w:pPr>
        <w:pStyle w:val="73"/>
        <w:spacing w:line="360" w:lineRule="auto"/>
        <w:ind w:firstLine="709"/>
        <w:jc w:val="both"/>
        <w:rPr>
          <w:color w:val="auto"/>
          <w:sz w:val="28"/>
          <w:szCs w:val="28"/>
        </w:rPr>
      </w:pPr>
      <w:r>
        <w:rPr>
          <w:color w:val="auto"/>
          <w:sz w:val="28"/>
          <w:szCs w:val="28"/>
        </w:rPr>
        <w:t>b) Естественное движение населения</w:t>
      </w:r>
    </w:p>
    <w:p w14:paraId="244D623C">
      <w:pPr>
        <w:pStyle w:val="73"/>
        <w:spacing w:line="360" w:lineRule="auto"/>
        <w:ind w:firstLine="709"/>
        <w:jc w:val="both"/>
        <w:rPr>
          <w:color w:val="auto"/>
          <w:sz w:val="28"/>
          <w:szCs w:val="28"/>
        </w:rPr>
      </w:pPr>
      <w:r>
        <w:rPr>
          <w:color w:val="auto"/>
          <w:sz w:val="28"/>
          <w:szCs w:val="28"/>
        </w:rPr>
        <w:t>c) Мотивация населения</w:t>
      </w:r>
    </w:p>
    <w:p w14:paraId="5C08ADDC">
      <w:pPr>
        <w:pStyle w:val="73"/>
        <w:spacing w:line="360" w:lineRule="auto"/>
        <w:ind w:firstLine="709"/>
        <w:jc w:val="both"/>
        <w:rPr>
          <w:color w:val="auto"/>
          <w:sz w:val="28"/>
          <w:szCs w:val="28"/>
        </w:rPr>
      </w:pPr>
      <w:r>
        <w:rPr>
          <w:i/>
          <w:iCs/>
          <w:color w:val="auto"/>
          <w:sz w:val="28"/>
          <w:szCs w:val="28"/>
        </w:rPr>
        <w:t>2.Миграционное сальдо –это:</w:t>
      </w:r>
    </w:p>
    <w:p w14:paraId="6187813B">
      <w:pPr>
        <w:pStyle w:val="73"/>
        <w:spacing w:line="360" w:lineRule="auto"/>
        <w:ind w:firstLine="709"/>
        <w:jc w:val="both"/>
        <w:rPr>
          <w:color w:val="auto"/>
          <w:sz w:val="28"/>
          <w:szCs w:val="28"/>
        </w:rPr>
      </w:pPr>
      <w:r>
        <w:rPr>
          <w:color w:val="auto"/>
          <w:sz w:val="28"/>
          <w:szCs w:val="28"/>
        </w:rPr>
        <w:t>a) Въезд плюс выезд из страны</w:t>
      </w:r>
    </w:p>
    <w:p w14:paraId="0B6598EA">
      <w:pPr>
        <w:pStyle w:val="73"/>
        <w:spacing w:line="360" w:lineRule="auto"/>
        <w:ind w:firstLine="709"/>
        <w:jc w:val="both"/>
        <w:rPr>
          <w:color w:val="auto"/>
          <w:sz w:val="28"/>
          <w:szCs w:val="28"/>
        </w:rPr>
      </w:pPr>
      <w:r>
        <w:rPr>
          <w:color w:val="auto"/>
          <w:sz w:val="28"/>
          <w:szCs w:val="28"/>
        </w:rPr>
        <w:t>b) Разность между въездом и выездом из страны</w:t>
      </w:r>
    </w:p>
    <w:p w14:paraId="423BC237">
      <w:pPr>
        <w:pStyle w:val="73"/>
        <w:spacing w:line="360" w:lineRule="auto"/>
        <w:ind w:firstLine="709"/>
        <w:jc w:val="both"/>
        <w:rPr>
          <w:color w:val="auto"/>
          <w:sz w:val="28"/>
          <w:szCs w:val="28"/>
        </w:rPr>
      </w:pPr>
      <w:r>
        <w:rPr>
          <w:color w:val="auto"/>
          <w:sz w:val="28"/>
          <w:szCs w:val="28"/>
        </w:rPr>
        <w:t>c) Все население страны плюс въезжающие мигранты</w:t>
      </w:r>
    </w:p>
    <w:p w14:paraId="1E70DA86">
      <w:pPr>
        <w:pStyle w:val="73"/>
        <w:spacing w:line="360" w:lineRule="auto"/>
        <w:ind w:firstLine="709"/>
        <w:jc w:val="both"/>
        <w:rPr>
          <w:color w:val="auto"/>
          <w:sz w:val="28"/>
          <w:szCs w:val="28"/>
        </w:rPr>
      </w:pPr>
      <w:r>
        <w:rPr>
          <w:i/>
          <w:iCs/>
          <w:color w:val="auto"/>
          <w:sz w:val="28"/>
          <w:szCs w:val="28"/>
        </w:rPr>
        <w:t>3.Эмиграция –это:</w:t>
      </w:r>
    </w:p>
    <w:p w14:paraId="13E055EA">
      <w:pPr>
        <w:pStyle w:val="73"/>
        <w:spacing w:line="360" w:lineRule="auto"/>
        <w:ind w:firstLine="709"/>
        <w:jc w:val="both"/>
        <w:rPr>
          <w:color w:val="auto"/>
          <w:sz w:val="28"/>
          <w:szCs w:val="28"/>
        </w:rPr>
      </w:pPr>
      <w:r>
        <w:rPr>
          <w:color w:val="auto"/>
          <w:sz w:val="28"/>
          <w:szCs w:val="28"/>
        </w:rPr>
        <w:t>a) Выезд за пределы государства</w:t>
      </w:r>
    </w:p>
    <w:p w14:paraId="12F2C0C1">
      <w:pPr>
        <w:pStyle w:val="73"/>
        <w:spacing w:line="360" w:lineRule="auto"/>
        <w:ind w:firstLine="709"/>
        <w:jc w:val="both"/>
        <w:rPr>
          <w:color w:val="auto"/>
          <w:sz w:val="28"/>
          <w:szCs w:val="28"/>
        </w:rPr>
      </w:pPr>
      <w:r>
        <w:rPr>
          <w:color w:val="auto"/>
          <w:sz w:val="28"/>
          <w:szCs w:val="28"/>
        </w:rPr>
        <w:t>b) Въезд в другое государство</w:t>
      </w:r>
    </w:p>
    <w:p w14:paraId="13593DA3">
      <w:pPr>
        <w:pStyle w:val="73"/>
        <w:spacing w:line="360" w:lineRule="auto"/>
        <w:ind w:firstLine="709"/>
        <w:jc w:val="both"/>
        <w:rPr>
          <w:color w:val="auto"/>
          <w:sz w:val="28"/>
          <w:szCs w:val="28"/>
        </w:rPr>
      </w:pPr>
      <w:r>
        <w:rPr>
          <w:color w:val="auto"/>
          <w:sz w:val="28"/>
          <w:szCs w:val="28"/>
        </w:rPr>
        <w:t>c) Возвращение мигрантов на родину</w:t>
      </w:r>
    </w:p>
    <w:p w14:paraId="355C7A06">
      <w:pPr>
        <w:pStyle w:val="73"/>
        <w:spacing w:line="360" w:lineRule="auto"/>
        <w:ind w:firstLine="709"/>
        <w:jc w:val="both"/>
        <w:rPr>
          <w:color w:val="auto"/>
          <w:sz w:val="28"/>
          <w:szCs w:val="28"/>
        </w:rPr>
      </w:pPr>
      <w:r>
        <w:rPr>
          <w:i/>
          <w:iCs/>
          <w:color w:val="auto"/>
          <w:sz w:val="28"/>
          <w:szCs w:val="28"/>
        </w:rPr>
        <w:t>4.Маятниковая миграция –это:</w:t>
      </w:r>
    </w:p>
    <w:p w14:paraId="6D7D17B8">
      <w:pPr>
        <w:pStyle w:val="73"/>
        <w:spacing w:line="360" w:lineRule="auto"/>
        <w:ind w:firstLine="709"/>
        <w:jc w:val="both"/>
        <w:rPr>
          <w:color w:val="auto"/>
          <w:sz w:val="28"/>
          <w:szCs w:val="28"/>
        </w:rPr>
      </w:pPr>
      <w:r>
        <w:rPr>
          <w:color w:val="auto"/>
          <w:sz w:val="28"/>
          <w:szCs w:val="28"/>
        </w:rPr>
        <w:t>a) Движение населения пригород –город</w:t>
      </w:r>
    </w:p>
    <w:p w14:paraId="07667976">
      <w:pPr>
        <w:pStyle w:val="73"/>
        <w:spacing w:line="360" w:lineRule="auto"/>
        <w:ind w:firstLine="709"/>
        <w:jc w:val="both"/>
        <w:rPr>
          <w:color w:val="auto"/>
          <w:sz w:val="28"/>
          <w:szCs w:val="28"/>
        </w:rPr>
      </w:pPr>
      <w:r>
        <w:rPr>
          <w:color w:val="auto"/>
          <w:sz w:val="28"/>
          <w:szCs w:val="28"/>
        </w:rPr>
        <w:t>b) Перемещение населения между городами</w:t>
      </w:r>
    </w:p>
    <w:p w14:paraId="557D65B2">
      <w:pPr>
        <w:pStyle w:val="73"/>
        <w:spacing w:line="360" w:lineRule="auto"/>
        <w:ind w:firstLine="709"/>
        <w:jc w:val="both"/>
        <w:rPr>
          <w:color w:val="auto"/>
          <w:sz w:val="28"/>
          <w:szCs w:val="28"/>
        </w:rPr>
      </w:pPr>
      <w:r>
        <w:rPr>
          <w:color w:val="auto"/>
          <w:sz w:val="28"/>
          <w:szCs w:val="28"/>
        </w:rPr>
        <w:t>c) Движение населения мегаполис –малый город</w:t>
      </w:r>
    </w:p>
    <w:p w14:paraId="510ED510">
      <w:pPr>
        <w:pStyle w:val="73"/>
        <w:spacing w:line="360" w:lineRule="auto"/>
        <w:ind w:firstLine="709"/>
        <w:jc w:val="both"/>
        <w:rPr>
          <w:color w:val="auto"/>
          <w:sz w:val="28"/>
          <w:szCs w:val="28"/>
        </w:rPr>
      </w:pPr>
      <w:r>
        <w:rPr>
          <w:i/>
          <w:iCs/>
          <w:color w:val="auto"/>
          <w:sz w:val="28"/>
          <w:szCs w:val="28"/>
        </w:rPr>
        <w:t>5.Миграционный оборот –это:</w:t>
      </w:r>
    </w:p>
    <w:p w14:paraId="41C7B3C0">
      <w:pPr>
        <w:pStyle w:val="73"/>
        <w:spacing w:line="360" w:lineRule="auto"/>
        <w:ind w:firstLine="709"/>
        <w:jc w:val="both"/>
        <w:rPr>
          <w:color w:val="auto"/>
          <w:sz w:val="28"/>
          <w:szCs w:val="28"/>
        </w:rPr>
      </w:pPr>
      <w:r>
        <w:rPr>
          <w:color w:val="auto"/>
          <w:sz w:val="28"/>
          <w:szCs w:val="28"/>
        </w:rPr>
        <w:t>a) Разница между прямым и обратным потоком</w:t>
      </w:r>
    </w:p>
    <w:p w14:paraId="55D88268">
      <w:pPr>
        <w:pStyle w:val="73"/>
        <w:spacing w:line="360" w:lineRule="auto"/>
        <w:ind w:firstLine="709"/>
        <w:jc w:val="both"/>
        <w:rPr>
          <w:color w:val="auto"/>
          <w:sz w:val="28"/>
          <w:szCs w:val="28"/>
        </w:rPr>
      </w:pPr>
      <w:r>
        <w:rPr>
          <w:color w:val="auto"/>
          <w:sz w:val="28"/>
          <w:szCs w:val="28"/>
        </w:rPr>
        <w:t>b) Сумма прямого и обратного потока</w:t>
      </w:r>
    </w:p>
    <w:p w14:paraId="65E713BA">
      <w:pPr>
        <w:pStyle w:val="73"/>
        <w:spacing w:line="360" w:lineRule="auto"/>
        <w:ind w:firstLine="709"/>
        <w:jc w:val="both"/>
        <w:rPr>
          <w:color w:val="auto"/>
          <w:sz w:val="28"/>
          <w:szCs w:val="28"/>
        </w:rPr>
      </w:pPr>
      <w:r>
        <w:rPr>
          <w:color w:val="auto"/>
          <w:sz w:val="28"/>
          <w:szCs w:val="28"/>
        </w:rPr>
        <w:t>c) Масштаб обратного потока</w:t>
      </w:r>
    </w:p>
    <w:p w14:paraId="37FB3B7B">
      <w:pPr>
        <w:pStyle w:val="73"/>
        <w:spacing w:line="360" w:lineRule="auto"/>
        <w:ind w:firstLine="709"/>
        <w:jc w:val="both"/>
        <w:rPr>
          <w:color w:val="auto"/>
          <w:sz w:val="28"/>
          <w:szCs w:val="28"/>
        </w:rPr>
      </w:pPr>
      <w:r>
        <w:rPr>
          <w:i/>
          <w:iCs/>
          <w:color w:val="auto"/>
          <w:sz w:val="28"/>
          <w:szCs w:val="28"/>
        </w:rPr>
        <w:t>6.Реимиграция –это:</w:t>
      </w:r>
    </w:p>
    <w:p w14:paraId="740CB294">
      <w:pPr>
        <w:pStyle w:val="73"/>
        <w:spacing w:line="360" w:lineRule="auto"/>
        <w:ind w:firstLine="709"/>
        <w:jc w:val="both"/>
        <w:rPr>
          <w:color w:val="auto"/>
          <w:sz w:val="28"/>
          <w:szCs w:val="28"/>
        </w:rPr>
      </w:pPr>
      <w:r>
        <w:rPr>
          <w:color w:val="auto"/>
          <w:sz w:val="28"/>
          <w:szCs w:val="28"/>
        </w:rPr>
        <w:t>a) Движение населения между городами</w:t>
      </w:r>
    </w:p>
    <w:p w14:paraId="14DDD384">
      <w:pPr>
        <w:pStyle w:val="73"/>
        <w:spacing w:line="360" w:lineRule="auto"/>
        <w:ind w:firstLine="709"/>
        <w:jc w:val="both"/>
        <w:rPr>
          <w:color w:val="auto"/>
          <w:sz w:val="28"/>
          <w:szCs w:val="28"/>
        </w:rPr>
      </w:pPr>
      <w:r>
        <w:rPr>
          <w:color w:val="auto"/>
          <w:sz w:val="28"/>
          <w:szCs w:val="28"/>
        </w:rPr>
        <w:t>b) Движение населения из города в село</w:t>
      </w:r>
    </w:p>
    <w:p w14:paraId="2B57E093">
      <w:pPr>
        <w:pStyle w:val="73"/>
        <w:spacing w:line="360" w:lineRule="auto"/>
        <w:ind w:firstLine="709"/>
        <w:jc w:val="both"/>
        <w:rPr>
          <w:color w:val="auto"/>
          <w:sz w:val="28"/>
          <w:szCs w:val="28"/>
        </w:rPr>
      </w:pPr>
      <w:r>
        <w:rPr>
          <w:color w:val="auto"/>
          <w:sz w:val="28"/>
          <w:szCs w:val="28"/>
        </w:rPr>
        <w:t>c) Движение населения между сельскими территориями</w:t>
      </w:r>
    </w:p>
    <w:p w14:paraId="26FC605B">
      <w:pPr>
        <w:pStyle w:val="73"/>
        <w:spacing w:line="360" w:lineRule="auto"/>
        <w:ind w:firstLine="709"/>
        <w:jc w:val="both"/>
        <w:rPr>
          <w:color w:val="auto"/>
          <w:sz w:val="28"/>
          <w:szCs w:val="28"/>
        </w:rPr>
      </w:pPr>
      <w:r>
        <w:rPr>
          <w:i/>
          <w:iCs/>
          <w:color w:val="auto"/>
          <w:sz w:val="28"/>
          <w:szCs w:val="28"/>
        </w:rPr>
        <w:t>7.Выезд из страны по этническим причинам –это:</w:t>
      </w:r>
    </w:p>
    <w:p w14:paraId="74338788">
      <w:pPr>
        <w:pStyle w:val="73"/>
        <w:spacing w:line="360" w:lineRule="auto"/>
        <w:ind w:firstLine="709"/>
        <w:jc w:val="both"/>
        <w:rPr>
          <w:color w:val="auto"/>
          <w:sz w:val="28"/>
          <w:szCs w:val="28"/>
        </w:rPr>
      </w:pPr>
      <w:r>
        <w:rPr>
          <w:color w:val="auto"/>
          <w:sz w:val="28"/>
          <w:szCs w:val="28"/>
        </w:rPr>
        <w:t>a) Эмиграция</w:t>
      </w:r>
    </w:p>
    <w:p w14:paraId="0875F6BD">
      <w:pPr>
        <w:pStyle w:val="73"/>
        <w:spacing w:line="360" w:lineRule="auto"/>
        <w:ind w:firstLine="709"/>
        <w:jc w:val="both"/>
        <w:rPr>
          <w:color w:val="auto"/>
          <w:sz w:val="28"/>
          <w:szCs w:val="28"/>
        </w:rPr>
      </w:pPr>
      <w:r>
        <w:rPr>
          <w:color w:val="auto"/>
          <w:sz w:val="28"/>
          <w:szCs w:val="28"/>
        </w:rPr>
        <w:t>b) Межрегиональная миграция</w:t>
      </w:r>
    </w:p>
    <w:p w14:paraId="773DABF3">
      <w:pPr>
        <w:pStyle w:val="73"/>
        <w:spacing w:line="360" w:lineRule="auto"/>
        <w:ind w:firstLine="709"/>
        <w:jc w:val="both"/>
        <w:rPr>
          <w:color w:val="auto"/>
          <w:sz w:val="28"/>
          <w:szCs w:val="28"/>
        </w:rPr>
      </w:pPr>
      <w:r>
        <w:rPr>
          <w:color w:val="auto"/>
          <w:sz w:val="28"/>
          <w:szCs w:val="28"/>
        </w:rPr>
        <w:t>c) Межпоселенная миграция</w:t>
      </w:r>
    </w:p>
    <w:p w14:paraId="7E722824">
      <w:pPr>
        <w:pStyle w:val="73"/>
        <w:spacing w:line="360" w:lineRule="auto"/>
        <w:ind w:firstLine="709"/>
        <w:jc w:val="both"/>
        <w:rPr>
          <w:color w:val="auto"/>
          <w:sz w:val="28"/>
          <w:szCs w:val="28"/>
        </w:rPr>
      </w:pPr>
      <w:r>
        <w:rPr>
          <w:i/>
          <w:iCs/>
          <w:color w:val="auto"/>
          <w:sz w:val="28"/>
          <w:szCs w:val="28"/>
        </w:rPr>
        <w:t>8.Внутренняя миграция рабочей силы –это перемещение населения между:</w:t>
      </w:r>
    </w:p>
    <w:p w14:paraId="26105463">
      <w:pPr>
        <w:pStyle w:val="73"/>
        <w:spacing w:line="360" w:lineRule="auto"/>
        <w:ind w:firstLine="709"/>
        <w:jc w:val="both"/>
        <w:rPr>
          <w:color w:val="auto"/>
          <w:sz w:val="28"/>
          <w:szCs w:val="28"/>
        </w:rPr>
      </w:pPr>
      <w:r>
        <w:rPr>
          <w:color w:val="auto"/>
          <w:sz w:val="28"/>
          <w:szCs w:val="28"/>
        </w:rPr>
        <w:t>a) Городом и селом</w:t>
      </w:r>
    </w:p>
    <w:p w14:paraId="2AF8E2E6">
      <w:pPr>
        <w:pStyle w:val="73"/>
        <w:spacing w:line="360" w:lineRule="auto"/>
        <w:ind w:firstLine="709"/>
        <w:jc w:val="both"/>
        <w:rPr>
          <w:color w:val="auto"/>
          <w:sz w:val="28"/>
          <w:szCs w:val="28"/>
        </w:rPr>
      </w:pPr>
      <w:r>
        <w:rPr>
          <w:color w:val="auto"/>
          <w:sz w:val="28"/>
          <w:szCs w:val="28"/>
        </w:rPr>
        <w:t>b) Селом и городом</w:t>
      </w:r>
    </w:p>
    <w:p w14:paraId="5BA5789C">
      <w:pPr>
        <w:pStyle w:val="73"/>
        <w:spacing w:line="360" w:lineRule="auto"/>
        <w:ind w:firstLine="709"/>
        <w:jc w:val="both"/>
        <w:rPr>
          <w:color w:val="auto"/>
          <w:sz w:val="28"/>
          <w:szCs w:val="28"/>
        </w:rPr>
      </w:pPr>
      <w:r>
        <w:rPr>
          <w:color w:val="auto"/>
          <w:sz w:val="28"/>
          <w:szCs w:val="28"/>
        </w:rPr>
        <w:t>c) В целом между регионами</w:t>
      </w:r>
    </w:p>
    <w:p w14:paraId="1118B0BF">
      <w:pPr>
        <w:pStyle w:val="73"/>
        <w:spacing w:line="360" w:lineRule="auto"/>
        <w:ind w:firstLine="709"/>
        <w:jc w:val="both"/>
        <w:rPr>
          <w:color w:val="auto"/>
          <w:sz w:val="28"/>
          <w:szCs w:val="28"/>
        </w:rPr>
      </w:pPr>
    </w:p>
    <w:p w14:paraId="5CF387B0">
      <w:pPr>
        <w:pStyle w:val="73"/>
        <w:spacing w:line="360" w:lineRule="auto"/>
        <w:ind w:firstLine="709"/>
        <w:jc w:val="both"/>
        <w:rPr>
          <w:color w:val="auto"/>
          <w:sz w:val="28"/>
          <w:szCs w:val="28"/>
        </w:rPr>
      </w:pPr>
      <w:r>
        <w:rPr>
          <w:b/>
          <w:bCs/>
          <w:i/>
          <w:iCs/>
          <w:color w:val="auto"/>
          <w:sz w:val="28"/>
          <w:szCs w:val="28"/>
        </w:rPr>
        <w:t>Тема 6. Государственная политика занятости: особенности современного этапа и механизм ее реализации</w:t>
      </w:r>
    </w:p>
    <w:p w14:paraId="5D9D6023">
      <w:pPr>
        <w:pStyle w:val="73"/>
        <w:spacing w:line="360" w:lineRule="auto"/>
        <w:ind w:firstLine="709"/>
        <w:jc w:val="both"/>
        <w:rPr>
          <w:color w:val="auto"/>
          <w:sz w:val="28"/>
          <w:szCs w:val="28"/>
        </w:rPr>
      </w:pPr>
      <w:r>
        <w:rPr>
          <w:i/>
          <w:iCs/>
          <w:color w:val="auto"/>
          <w:sz w:val="28"/>
          <w:szCs w:val="28"/>
        </w:rPr>
        <w:t>1.Экономически активное население –это:</w:t>
      </w:r>
    </w:p>
    <w:p w14:paraId="05A1BF4B">
      <w:pPr>
        <w:pStyle w:val="73"/>
        <w:spacing w:line="360" w:lineRule="auto"/>
        <w:ind w:firstLine="709"/>
        <w:jc w:val="both"/>
        <w:rPr>
          <w:color w:val="auto"/>
          <w:sz w:val="28"/>
          <w:szCs w:val="28"/>
        </w:rPr>
      </w:pPr>
      <w:r>
        <w:rPr>
          <w:color w:val="auto"/>
          <w:sz w:val="28"/>
          <w:szCs w:val="28"/>
        </w:rPr>
        <w:t>a) Занятые и безработные</w:t>
      </w:r>
    </w:p>
    <w:p w14:paraId="34EB6D34">
      <w:pPr>
        <w:pStyle w:val="73"/>
        <w:spacing w:line="360" w:lineRule="auto"/>
        <w:ind w:firstLine="709"/>
        <w:jc w:val="both"/>
        <w:rPr>
          <w:color w:val="auto"/>
          <w:sz w:val="28"/>
          <w:szCs w:val="28"/>
        </w:rPr>
      </w:pPr>
      <w:r>
        <w:rPr>
          <w:color w:val="auto"/>
          <w:sz w:val="28"/>
          <w:szCs w:val="28"/>
        </w:rPr>
        <w:t>b) Только занятое население</w:t>
      </w:r>
    </w:p>
    <w:p w14:paraId="27EBF877">
      <w:pPr>
        <w:pStyle w:val="73"/>
        <w:spacing w:line="360" w:lineRule="auto"/>
        <w:ind w:firstLine="709"/>
        <w:jc w:val="both"/>
        <w:rPr>
          <w:color w:val="auto"/>
          <w:sz w:val="28"/>
          <w:szCs w:val="28"/>
        </w:rPr>
      </w:pPr>
      <w:r>
        <w:rPr>
          <w:color w:val="auto"/>
          <w:sz w:val="28"/>
          <w:szCs w:val="28"/>
        </w:rPr>
        <w:t>c) Все население, старше 18 лет</w:t>
      </w:r>
    </w:p>
    <w:p w14:paraId="566BF037">
      <w:pPr>
        <w:pStyle w:val="73"/>
        <w:spacing w:line="360" w:lineRule="auto"/>
        <w:ind w:firstLine="709"/>
        <w:jc w:val="both"/>
        <w:rPr>
          <w:color w:val="auto"/>
          <w:sz w:val="28"/>
          <w:szCs w:val="28"/>
        </w:rPr>
      </w:pPr>
      <w:r>
        <w:rPr>
          <w:i/>
          <w:iCs/>
          <w:color w:val="auto"/>
          <w:sz w:val="28"/>
          <w:szCs w:val="28"/>
        </w:rPr>
        <w:t>2.Занятые –это:</w:t>
      </w:r>
    </w:p>
    <w:p w14:paraId="50396D53">
      <w:pPr>
        <w:pStyle w:val="73"/>
        <w:spacing w:line="360" w:lineRule="auto"/>
        <w:ind w:firstLine="709"/>
        <w:jc w:val="both"/>
        <w:rPr>
          <w:color w:val="auto"/>
          <w:sz w:val="28"/>
          <w:szCs w:val="28"/>
        </w:rPr>
      </w:pPr>
      <w:r>
        <w:rPr>
          <w:color w:val="auto"/>
          <w:sz w:val="28"/>
          <w:szCs w:val="28"/>
        </w:rPr>
        <w:t>a) Население, работающее не по найму</w:t>
      </w:r>
    </w:p>
    <w:p w14:paraId="605E622F">
      <w:pPr>
        <w:pStyle w:val="73"/>
        <w:spacing w:line="360" w:lineRule="auto"/>
        <w:ind w:firstLine="709"/>
        <w:jc w:val="both"/>
        <w:rPr>
          <w:color w:val="auto"/>
          <w:sz w:val="28"/>
          <w:szCs w:val="28"/>
        </w:rPr>
      </w:pPr>
      <w:r>
        <w:rPr>
          <w:color w:val="auto"/>
          <w:sz w:val="28"/>
          <w:szCs w:val="28"/>
        </w:rPr>
        <w:t>b) Население, ищущее работу</w:t>
      </w:r>
    </w:p>
    <w:p w14:paraId="25D1F1E5">
      <w:pPr>
        <w:pStyle w:val="73"/>
        <w:spacing w:line="360" w:lineRule="auto"/>
        <w:ind w:firstLine="709"/>
        <w:jc w:val="both"/>
        <w:rPr>
          <w:color w:val="auto"/>
          <w:sz w:val="28"/>
          <w:szCs w:val="28"/>
        </w:rPr>
      </w:pPr>
      <w:r>
        <w:rPr>
          <w:color w:val="auto"/>
          <w:sz w:val="28"/>
          <w:szCs w:val="28"/>
        </w:rPr>
        <w:t>c) Не имеющие работы много лет</w:t>
      </w:r>
    </w:p>
    <w:p w14:paraId="0ABA0DA2">
      <w:pPr>
        <w:pStyle w:val="73"/>
        <w:spacing w:line="360" w:lineRule="auto"/>
        <w:ind w:firstLine="709"/>
        <w:jc w:val="both"/>
        <w:rPr>
          <w:color w:val="auto"/>
          <w:sz w:val="28"/>
          <w:szCs w:val="28"/>
        </w:rPr>
      </w:pPr>
      <w:r>
        <w:rPr>
          <w:i/>
          <w:iCs/>
          <w:color w:val="auto"/>
          <w:sz w:val="28"/>
          <w:szCs w:val="28"/>
        </w:rPr>
        <w:t>3.Не работающий человек, который надеется вскоре снова получить работу:</w:t>
      </w:r>
    </w:p>
    <w:p w14:paraId="30602AED">
      <w:pPr>
        <w:pStyle w:val="73"/>
        <w:spacing w:line="360" w:lineRule="auto"/>
        <w:ind w:firstLine="709"/>
        <w:jc w:val="both"/>
        <w:rPr>
          <w:color w:val="auto"/>
          <w:sz w:val="28"/>
          <w:szCs w:val="28"/>
        </w:rPr>
      </w:pPr>
      <w:r>
        <w:rPr>
          <w:color w:val="auto"/>
          <w:sz w:val="28"/>
          <w:szCs w:val="28"/>
        </w:rPr>
        <w:t>a) Относится к безработным</w:t>
      </w:r>
    </w:p>
    <w:p w14:paraId="2C0C5B8D">
      <w:pPr>
        <w:pStyle w:val="73"/>
        <w:spacing w:line="360" w:lineRule="auto"/>
        <w:ind w:firstLine="709"/>
        <w:jc w:val="both"/>
        <w:rPr>
          <w:color w:val="auto"/>
          <w:sz w:val="28"/>
          <w:szCs w:val="28"/>
        </w:rPr>
      </w:pPr>
      <w:r>
        <w:rPr>
          <w:color w:val="auto"/>
          <w:sz w:val="28"/>
          <w:szCs w:val="28"/>
        </w:rPr>
        <w:t>b) Не учитывается в составе экономически активного населения</w:t>
      </w:r>
    </w:p>
    <w:p w14:paraId="316519C2">
      <w:pPr>
        <w:pStyle w:val="73"/>
        <w:spacing w:line="360" w:lineRule="auto"/>
        <w:ind w:firstLine="709"/>
        <w:jc w:val="both"/>
        <w:rPr>
          <w:color w:val="auto"/>
          <w:sz w:val="28"/>
          <w:szCs w:val="28"/>
        </w:rPr>
      </w:pPr>
      <w:r>
        <w:rPr>
          <w:color w:val="auto"/>
          <w:sz w:val="28"/>
          <w:szCs w:val="28"/>
        </w:rPr>
        <w:t>c) Рассматривается как не полностью занятый</w:t>
      </w:r>
    </w:p>
    <w:p w14:paraId="488150FF">
      <w:pPr>
        <w:pStyle w:val="73"/>
        <w:spacing w:line="360" w:lineRule="auto"/>
        <w:ind w:firstLine="709"/>
        <w:jc w:val="both"/>
        <w:rPr>
          <w:color w:val="auto"/>
          <w:sz w:val="28"/>
          <w:szCs w:val="28"/>
        </w:rPr>
      </w:pPr>
      <w:r>
        <w:rPr>
          <w:i/>
          <w:iCs/>
          <w:color w:val="auto"/>
          <w:sz w:val="28"/>
          <w:szCs w:val="28"/>
        </w:rPr>
        <w:t>4.Если человек болен и временно не работает:</w:t>
      </w:r>
    </w:p>
    <w:p w14:paraId="05D8A124">
      <w:pPr>
        <w:pStyle w:val="73"/>
        <w:spacing w:line="360" w:lineRule="auto"/>
        <w:ind w:firstLine="709"/>
        <w:jc w:val="both"/>
        <w:rPr>
          <w:color w:val="auto"/>
          <w:sz w:val="28"/>
          <w:szCs w:val="28"/>
        </w:rPr>
      </w:pPr>
      <w:r>
        <w:rPr>
          <w:color w:val="auto"/>
          <w:sz w:val="28"/>
          <w:szCs w:val="28"/>
        </w:rPr>
        <w:t>a) Относится к разряду занятых</w:t>
      </w:r>
    </w:p>
    <w:p w14:paraId="6B6A3198">
      <w:pPr>
        <w:pStyle w:val="73"/>
        <w:spacing w:line="360" w:lineRule="auto"/>
        <w:ind w:firstLine="709"/>
        <w:jc w:val="both"/>
        <w:rPr>
          <w:color w:val="auto"/>
          <w:sz w:val="28"/>
          <w:szCs w:val="28"/>
        </w:rPr>
      </w:pPr>
      <w:r>
        <w:rPr>
          <w:color w:val="auto"/>
          <w:sz w:val="28"/>
          <w:szCs w:val="28"/>
        </w:rPr>
        <w:t>b) Относится к безработным</w:t>
      </w:r>
    </w:p>
    <w:p w14:paraId="484C9F7E">
      <w:pPr>
        <w:pStyle w:val="73"/>
        <w:spacing w:line="360" w:lineRule="auto"/>
        <w:ind w:firstLine="709"/>
        <w:jc w:val="both"/>
        <w:rPr>
          <w:color w:val="auto"/>
          <w:sz w:val="28"/>
          <w:szCs w:val="28"/>
        </w:rPr>
      </w:pPr>
      <w:r>
        <w:rPr>
          <w:color w:val="auto"/>
          <w:sz w:val="28"/>
          <w:szCs w:val="28"/>
        </w:rPr>
        <w:t>c) Рассматривается как потерявший надежду найти работу</w:t>
      </w:r>
    </w:p>
    <w:p w14:paraId="5D44F593">
      <w:pPr>
        <w:pStyle w:val="73"/>
        <w:spacing w:line="360" w:lineRule="auto"/>
        <w:ind w:firstLine="709"/>
        <w:jc w:val="both"/>
        <w:rPr>
          <w:color w:val="auto"/>
          <w:sz w:val="28"/>
          <w:szCs w:val="28"/>
        </w:rPr>
      </w:pPr>
      <w:r>
        <w:rPr>
          <w:i/>
          <w:iCs/>
          <w:color w:val="auto"/>
          <w:sz w:val="28"/>
          <w:szCs w:val="28"/>
        </w:rPr>
        <w:t>5.Определите форму занятости молодежи:</w:t>
      </w:r>
    </w:p>
    <w:p w14:paraId="38357746">
      <w:pPr>
        <w:pStyle w:val="73"/>
        <w:spacing w:line="360" w:lineRule="auto"/>
        <w:ind w:firstLine="709"/>
        <w:jc w:val="both"/>
        <w:rPr>
          <w:color w:val="auto"/>
          <w:sz w:val="28"/>
          <w:szCs w:val="28"/>
        </w:rPr>
      </w:pPr>
      <w:r>
        <w:rPr>
          <w:color w:val="auto"/>
          <w:sz w:val="28"/>
          <w:szCs w:val="28"/>
        </w:rPr>
        <w:t>a) Надомная работа</w:t>
      </w:r>
    </w:p>
    <w:p w14:paraId="6D4E9D68">
      <w:pPr>
        <w:pStyle w:val="73"/>
        <w:spacing w:line="360" w:lineRule="auto"/>
        <w:ind w:firstLine="709"/>
        <w:jc w:val="both"/>
        <w:rPr>
          <w:color w:val="auto"/>
          <w:sz w:val="28"/>
          <w:szCs w:val="28"/>
        </w:rPr>
      </w:pPr>
      <w:r>
        <w:rPr>
          <w:color w:val="auto"/>
          <w:sz w:val="28"/>
          <w:szCs w:val="28"/>
        </w:rPr>
        <w:t>b) Учеба в школе</w:t>
      </w:r>
    </w:p>
    <w:p w14:paraId="3275E6FB">
      <w:pPr>
        <w:pStyle w:val="73"/>
        <w:spacing w:line="360" w:lineRule="auto"/>
        <w:ind w:firstLine="709"/>
        <w:jc w:val="both"/>
        <w:rPr>
          <w:color w:val="auto"/>
          <w:sz w:val="28"/>
          <w:szCs w:val="28"/>
        </w:rPr>
      </w:pPr>
      <w:r>
        <w:rPr>
          <w:color w:val="auto"/>
          <w:sz w:val="28"/>
          <w:szCs w:val="28"/>
        </w:rPr>
        <w:t>c) Занятие спортом</w:t>
      </w:r>
    </w:p>
    <w:p w14:paraId="16588B22">
      <w:pPr>
        <w:pStyle w:val="73"/>
        <w:spacing w:line="360" w:lineRule="auto"/>
        <w:ind w:firstLine="709"/>
        <w:jc w:val="both"/>
        <w:rPr>
          <w:color w:val="auto"/>
          <w:sz w:val="28"/>
          <w:szCs w:val="28"/>
        </w:rPr>
      </w:pPr>
      <w:r>
        <w:rPr>
          <w:i/>
          <w:iCs/>
          <w:color w:val="auto"/>
          <w:sz w:val="28"/>
          <w:szCs w:val="28"/>
        </w:rPr>
        <w:t>6.За реализацию политики занятости несет ответственность:</w:t>
      </w:r>
    </w:p>
    <w:p w14:paraId="35492DA2">
      <w:pPr>
        <w:pStyle w:val="73"/>
        <w:spacing w:line="360" w:lineRule="auto"/>
        <w:ind w:firstLine="709"/>
        <w:jc w:val="both"/>
        <w:rPr>
          <w:color w:val="auto"/>
          <w:sz w:val="28"/>
          <w:szCs w:val="28"/>
        </w:rPr>
      </w:pPr>
      <w:r>
        <w:rPr>
          <w:color w:val="auto"/>
          <w:sz w:val="28"/>
          <w:szCs w:val="28"/>
        </w:rPr>
        <w:t>a) Государство</w:t>
      </w:r>
    </w:p>
    <w:p w14:paraId="38E94A75">
      <w:pPr>
        <w:pStyle w:val="73"/>
        <w:spacing w:line="360" w:lineRule="auto"/>
        <w:ind w:firstLine="709"/>
        <w:jc w:val="both"/>
        <w:rPr>
          <w:color w:val="auto"/>
          <w:sz w:val="28"/>
          <w:szCs w:val="28"/>
        </w:rPr>
      </w:pPr>
      <w:r>
        <w:rPr>
          <w:color w:val="auto"/>
          <w:sz w:val="28"/>
          <w:szCs w:val="28"/>
        </w:rPr>
        <w:t>b) Работодатель</w:t>
      </w:r>
    </w:p>
    <w:p w14:paraId="613FABD7">
      <w:pPr>
        <w:pStyle w:val="73"/>
        <w:spacing w:line="360" w:lineRule="auto"/>
        <w:ind w:firstLine="709"/>
        <w:jc w:val="both"/>
        <w:rPr>
          <w:color w:val="auto"/>
          <w:sz w:val="28"/>
          <w:szCs w:val="28"/>
        </w:rPr>
      </w:pPr>
      <w:r>
        <w:rPr>
          <w:color w:val="auto"/>
          <w:sz w:val="28"/>
          <w:szCs w:val="28"/>
        </w:rPr>
        <w:t>c) гражданин</w:t>
      </w:r>
    </w:p>
    <w:p w14:paraId="12BB9958">
      <w:pPr>
        <w:pStyle w:val="73"/>
        <w:spacing w:line="360" w:lineRule="auto"/>
        <w:ind w:firstLine="709"/>
        <w:jc w:val="both"/>
        <w:rPr>
          <w:color w:val="auto"/>
          <w:sz w:val="28"/>
          <w:szCs w:val="28"/>
        </w:rPr>
      </w:pPr>
      <w:r>
        <w:rPr>
          <w:i/>
          <w:iCs/>
          <w:color w:val="auto"/>
          <w:sz w:val="28"/>
          <w:szCs w:val="28"/>
        </w:rPr>
        <w:t>7.Социальное содержание занятости –это:</w:t>
      </w:r>
    </w:p>
    <w:p w14:paraId="53DA58ED">
      <w:pPr>
        <w:pStyle w:val="73"/>
        <w:spacing w:line="360" w:lineRule="auto"/>
        <w:ind w:firstLine="709"/>
        <w:jc w:val="both"/>
        <w:rPr>
          <w:color w:val="auto"/>
          <w:sz w:val="28"/>
          <w:szCs w:val="28"/>
        </w:rPr>
      </w:pPr>
      <w:r>
        <w:rPr>
          <w:color w:val="auto"/>
          <w:sz w:val="28"/>
          <w:szCs w:val="28"/>
        </w:rPr>
        <w:t>a) Развитие личности работника</w:t>
      </w:r>
    </w:p>
    <w:p w14:paraId="6AA2E3E4">
      <w:pPr>
        <w:pStyle w:val="73"/>
        <w:spacing w:line="360" w:lineRule="auto"/>
        <w:ind w:firstLine="709"/>
        <w:jc w:val="both"/>
        <w:rPr>
          <w:color w:val="auto"/>
          <w:sz w:val="28"/>
          <w:szCs w:val="28"/>
        </w:rPr>
      </w:pPr>
      <w:r>
        <w:rPr>
          <w:color w:val="auto"/>
          <w:sz w:val="28"/>
          <w:szCs w:val="28"/>
        </w:rPr>
        <w:t>b) Формирование специалиста</w:t>
      </w:r>
    </w:p>
    <w:p w14:paraId="3E667D96">
      <w:pPr>
        <w:pStyle w:val="73"/>
        <w:spacing w:line="360" w:lineRule="auto"/>
        <w:ind w:firstLine="709"/>
        <w:jc w:val="both"/>
        <w:rPr>
          <w:color w:val="auto"/>
          <w:sz w:val="28"/>
          <w:szCs w:val="28"/>
        </w:rPr>
      </w:pPr>
      <w:r>
        <w:rPr>
          <w:color w:val="auto"/>
          <w:sz w:val="28"/>
          <w:szCs w:val="28"/>
        </w:rPr>
        <w:t>c) Обеспечение производства рабочей силы</w:t>
      </w:r>
    </w:p>
    <w:p w14:paraId="2DBA239D">
      <w:pPr>
        <w:pStyle w:val="73"/>
        <w:spacing w:line="360" w:lineRule="auto"/>
        <w:ind w:firstLine="709"/>
        <w:jc w:val="both"/>
        <w:rPr>
          <w:color w:val="auto"/>
          <w:sz w:val="28"/>
          <w:szCs w:val="28"/>
        </w:rPr>
      </w:pPr>
      <w:r>
        <w:rPr>
          <w:i/>
          <w:iCs/>
          <w:color w:val="auto"/>
          <w:sz w:val="28"/>
          <w:szCs w:val="28"/>
        </w:rPr>
        <w:t>8.Определите важнейший принцип занятости (согласно Международной организации труда:</w:t>
      </w:r>
    </w:p>
    <w:p w14:paraId="7683C463">
      <w:pPr>
        <w:pStyle w:val="73"/>
        <w:spacing w:line="360" w:lineRule="auto"/>
        <w:ind w:firstLine="709"/>
        <w:jc w:val="both"/>
        <w:rPr>
          <w:color w:val="auto"/>
          <w:sz w:val="28"/>
          <w:szCs w:val="28"/>
        </w:rPr>
      </w:pPr>
      <w:r>
        <w:rPr>
          <w:color w:val="auto"/>
          <w:sz w:val="28"/>
          <w:szCs w:val="28"/>
        </w:rPr>
        <w:t>a) Право на труд</w:t>
      </w:r>
    </w:p>
    <w:p w14:paraId="14DEC0B4">
      <w:pPr>
        <w:pStyle w:val="73"/>
        <w:spacing w:line="360" w:lineRule="auto"/>
        <w:ind w:firstLine="709"/>
        <w:jc w:val="both"/>
        <w:rPr>
          <w:color w:val="auto"/>
          <w:sz w:val="28"/>
          <w:szCs w:val="28"/>
        </w:rPr>
      </w:pPr>
      <w:r>
        <w:rPr>
          <w:color w:val="auto"/>
          <w:sz w:val="28"/>
          <w:szCs w:val="28"/>
        </w:rPr>
        <w:t>b) Праву на свободу передвижения</w:t>
      </w:r>
    </w:p>
    <w:p w14:paraId="6FDC3471">
      <w:pPr>
        <w:pStyle w:val="73"/>
        <w:spacing w:line="360" w:lineRule="auto"/>
        <w:ind w:firstLine="709"/>
        <w:jc w:val="both"/>
        <w:rPr>
          <w:color w:val="auto"/>
          <w:sz w:val="28"/>
          <w:szCs w:val="28"/>
        </w:rPr>
      </w:pPr>
      <w:r>
        <w:rPr>
          <w:color w:val="auto"/>
          <w:sz w:val="28"/>
          <w:szCs w:val="28"/>
        </w:rPr>
        <w:t>c) Право на свободу личности</w:t>
      </w:r>
    </w:p>
    <w:p w14:paraId="631D8834">
      <w:pPr>
        <w:pStyle w:val="73"/>
        <w:spacing w:line="360" w:lineRule="auto"/>
        <w:ind w:firstLine="709"/>
        <w:jc w:val="both"/>
        <w:rPr>
          <w:color w:val="auto"/>
          <w:sz w:val="28"/>
          <w:szCs w:val="28"/>
        </w:rPr>
      </w:pPr>
      <w:r>
        <w:rPr>
          <w:i/>
          <w:iCs/>
          <w:color w:val="auto"/>
          <w:sz w:val="28"/>
          <w:szCs w:val="28"/>
        </w:rPr>
        <w:t>9.Правовые основы системы занятости предполагают:</w:t>
      </w:r>
    </w:p>
    <w:p w14:paraId="11E146E2">
      <w:pPr>
        <w:pStyle w:val="73"/>
        <w:spacing w:line="360" w:lineRule="auto"/>
        <w:ind w:firstLine="709"/>
        <w:jc w:val="both"/>
        <w:rPr>
          <w:color w:val="auto"/>
          <w:sz w:val="28"/>
          <w:szCs w:val="28"/>
        </w:rPr>
      </w:pPr>
      <w:r>
        <w:rPr>
          <w:color w:val="auto"/>
          <w:sz w:val="28"/>
          <w:szCs w:val="28"/>
        </w:rPr>
        <w:t>a) Уход за больными</w:t>
      </w:r>
    </w:p>
    <w:p w14:paraId="4C0794FE">
      <w:pPr>
        <w:pStyle w:val="73"/>
        <w:spacing w:line="360" w:lineRule="auto"/>
        <w:ind w:firstLine="709"/>
        <w:jc w:val="both"/>
        <w:rPr>
          <w:color w:val="auto"/>
          <w:sz w:val="28"/>
          <w:szCs w:val="28"/>
        </w:rPr>
      </w:pPr>
      <w:r>
        <w:rPr>
          <w:color w:val="auto"/>
          <w:sz w:val="28"/>
          <w:szCs w:val="28"/>
        </w:rPr>
        <w:t>b) Социальную поддержку безработных</w:t>
      </w:r>
    </w:p>
    <w:p w14:paraId="4DE460A5">
      <w:pPr>
        <w:pStyle w:val="73"/>
        <w:spacing w:line="360" w:lineRule="auto"/>
        <w:ind w:firstLine="709"/>
        <w:jc w:val="both"/>
        <w:rPr>
          <w:color w:val="auto"/>
          <w:sz w:val="28"/>
          <w:szCs w:val="28"/>
        </w:rPr>
      </w:pPr>
      <w:r>
        <w:rPr>
          <w:color w:val="auto"/>
          <w:sz w:val="28"/>
          <w:szCs w:val="28"/>
        </w:rPr>
        <w:t>c) Своевременную выплату пенсий</w:t>
      </w:r>
    </w:p>
    <w:p w14:paraId="1673E902">
      <w:pPr>
        <w:pStyle w:val="73"/>
        <w:spacing w:line="360" w:lineRule="auto"/>
        <w:ind w:firstLine="709"/>
        <w:jc w:val="both"/>
        <w:rPr>
          <w:color w:val="auto"/>
          <w:sz w:val="28"/>
          <w:szCs w:val="28"/>
        </w:rPr>
      </w:pPr>
      <w:r>
        <w:rPr>
          <w:i/>
          <w:iCs/>
          <w:color w:val="auto"/>
          <w:sz w:val="28"/>
          <w:szCs w:val="28"/>
        </w:rPr>
        <w:t>10.Эффективность общественного производства выражается:</w:t>
      </w:r>
    </w:p>
    <w:p w14:paraId="04A775BF">
      <w:pPr>
        <w:pStyle w:val="73"/>
        <w:spacing w:line="360" w:lineRule="auto"/>
        <w:ind w:firstLine="709"/>
        <w:jc w:val="both"/>
        <w:rPr>
          <w:color w:val="auto"/>
          <w:sz w:val="28"/>
          <w:szCs w:val="28"/>
        </w:rPr>
      </w:pPr>
      <w:r>
        <w:rPr>
          <w:color w:val="auto"/>
          <w:sz w:val="28"/>
          <w:szCs w:val="28"/>
        </w:rPr>
        <w:t>a) В социальном содержании занятости</w:t>
      </w:r>
    </w:p>
    <w:p w14:paraId="716ADAA4">
      <w:pPr>
        <w:pStyle w:val="73"/>
        <w:spacing w:line="360" w:lineRule="auto"/>
        <w:ind w:firstLine="709"/>
        <w:jc w:val="both"/>
        <w:rPr>
          <w:color w:val="auto"/>
          <w:sz w:val="28"/>
          <w:szCs w:val="28"/>
        </w:rPr>
      </w:pPr>
      <w:r>
        <w:rPr>
          <w:color w:val="auto"/>
          <w:sz w:val="28"/>
          <w:szCs w:val="28"/>
        </w:rPr>
        <w:t>b) В экономическом содержании занятости</w:t>
      </w:r>
    </w:p>
    <w:p w14:paraId="372B9CFC">
      <w:pPr>
        <w:pStyle w:val="73"/>
        <w:spacing w:line="360" w:lineRule="auto"/>
        <w:ind w:firstLine="709"/>
        <w:jc w:val="both"/>
        <w:rPr>
          <w:color w:val="auto"/>
          <w:sz w:val="28"/>
          <w:szCs w:val="28"/>
        </w:rPr>
      </w:pPr>
      <w:r>
        <w:rPr>
          <w:color w:val="auto"/>
          <w:sz w:val="28"/>
          <w:szCs w:val="28"/>
        </w:rPr>
        <w:t>c) В демографическом содержании занятости</w:t>
      </w:r>
    </w:p>
    <w:p w14:paraId="057C84DD">
      <w:pPr>
        <w:pStyle w:val="73"/>
        <w:spacing w:line="360" w:lineRule="auto"/>
        <w:ind w:firstLine="709"/>
        <w:jc w:val="both"/>
        <w:rPr>
          <w:color w:val="auto"/>
          <w:sz w:val="28"/>
          <w:szCs w:val="28"/>
        </w:rPr>
      </w:pPr>
      <w:r>
        <w:rPr>
          <w:i/>
          <w:iCs/>
          <w:color w:val="auto"/>
          <w:sz w:val="28"/>
          <w:szCs w:val="28"/>
        </w:rPr>
        <w:t>11.Безработные –это:</w:t>
      </w:r>
    </w:p>
    <w:p w14:paraId="32863379">
      <w:pPr>
        <w:pStyle w:val="73"/>
        <w:spacing w:line="360" w:lineRule="auto"/>
        <w:ind w:firstLine="709"/>
        <w:jc w:val="both"/>
        <w:rPr>
          <w:color w:val="auto"/>
          <w:sz w:val="28"/>
          <w:szCs w:val="28"/>
        </w:rPr>
      </w:pPr>
      <w:r>
        <w:rPr>
          <w:color w:val="auto"/>
          <w:sz w:val="28"/>
          <w:szCs w:val="28"/>
        </w:rPr>
        <w:t>a) Лица 16 лет и старше не имеющие доходного занятия</w:t>
      </w:r>
    </w:p>
    <w:p w14:paraId="4BEE40B8">
      <w:pPr>
        <w:pStyle w:val="73"/>
        <w:spacing w:line="360" w:lineRule="auto"/>
        <w:ind w:firstLine="709"/>
        <w:jc w:val="both"/>
        <w:rPr>
          <w:color w:val="auto"/>
          <w:sz w:val="28"/>
          <w:szCs w:val="28"/>
        </w:rPr>
      </w:pPr>
      <w:r>
        <w:rPr>
          <w:color w:val="auto"/>
          <w:sz w:val="28"/>
          <w:szCs w:val="28"/>
        </w:rPr>
        <w:t>b) Лица, уволившиеся по собственному желанию</w:t>
      </w:r>
    </w:p>
    <w:p w14:paraId="08EBB18C">
      <w:pPr>
        <w:pStyle w:val="73"/>
        <w:spacing w:line="360" w:lineRule="auto"/>
        <w:ind w:firstLine="709"/>
        <w:jc w:val="both"/>
        <w:rPr>
          <w:color w:val="auto"/>
          <w:sz w:val="28"/>
          <w:szCs w:val="28"/>
        </w:rPr>
      </w:pPr>
      <w:r>
        <w:rPr>
          <w:color w:val="auto"/>
          <w:sz w:val="28"/>
          <w:szCs w:val="28"/>
        </w:rPr>
        <w:t>c) Лица, временно не работающие</w:t>
      </w:r>
    </w:p>
    <w:p w14:paraId="138F834E">
      <w:pPr>
        <w:pStyle w:val="73"/>
        <w:spacing w:line="360" w:lineRule="auto"/>
        <w:ind w:firstLine="709"/>
        <w:jc w:val="both"/>
        <w:rPr>
          <w:color w:val="auto"/>
          <w:sz w:val="28"/>
          <w:szCs w:val="28"/>
        </w:rPr>
      </w:pPr>
      <w:r>
        <w:rPr>
          <w:i/>
          <w:iCs/>
          <w:color w:val="auto"/>
          <w:sz w:val="28"/>
          <w:szCs w:val="28"/>
        </w:rPr>
        <w:t>12.Документ, впервые определивший безработицу в России, как социально –экономическое явление:</w:t>
      </w:r>
    </w:p>
    <w:p w14:paraId="0542DE00">
      <w:pPr>
        <w:pStyle w:val="73"/>
        <w:spacing w:line="360" w:lineRule="auto"/>
        <w:ind w:firstLine="709"/>
        <w:jc w:val="both"/>
        <w:rPr>
          <w:color w:val="auto"/>
          <w:sz w:val="28"/>
          <w:szCs w:val="28"/>
        </w:rPr>
      </w:pPr>
      <w:r>
        <w:rPr>
          <w:color w:val="auto"/>
          <w:sz w:val="28"/>
          <w:szCs w:val="28"/>
        </w:rPr>
        <w:t>a) Закон о государственной гражданской службе</w:t>
      </w:r>
    </w:p>
    <w:p w14:paraId="1C3A1585">
      <w:pPr>
        <w:pStyle w:val="73"/>
        <w:spacing w:line="360" w:lineRule="auto"/>
        <w:ind w:firstLine="709"/>
        <w:jc w:val="both"/>
        <w:rPr>
          <w:color w:val="auto"/>
          <w:sz w:val="28"/>
          <w:szCs w:val="28"/>
        </w:rPr>
      </w:pPr>
      <w:r>
        <w:rPr>
          <w:color w:val="auto"/>
          <w:sz w:val="28"/>
          <w:szCs w:val="28"/>
        </w:rPr>
        <w:t>b) Закон о муниципальных образованиях</w:t>
      </w:r>
    </w:p>
    <w:p w14:paraId="62C1CBC1">
      <w:pPr>
        <w:pStyle w:val="73"/>
        <w:spacing w:line="360" w:lineRule="auto"/>
        <w:ind w:firstLine="709"/>
        <w:jc w:val="both"/>
        <w:rPr>
          <w:color w:val="auto"/>
          <w:sz w:val="28"/>
          <w:szCs w:val="28"/>
        </w:rPr>
      </w:pPr>
      <w:r>
        <w:rPr>
          <w:color w:val="auto"/>
          <w:sz w:val="28"/>
          <w:szCs w:val="28"/>
        </w:rPr>
        <w:t>c) Закон о занятости населения</w:t>
      </w:r>
    </w:p>
    <w:p w14:paraId="61F93B7C">
      <w:pPr>
        <w:pStyle w:val="73"/>
        <w:spacing w:line="360" w:lineRule="auto"/>
        <w:ind w:firstLine="709"/>
        <w:jc w:val="both"/>
        <w:rPr>
          <w:color w:val="auto"/>
          <w:sz w:val="28"/>
          <w:szCs w:val="28"/>
        </w:rPr>
      </w:pPr>
      <w:r>
        <w:rPr>
          <w:i/>
          <w:iCs/>
          <w:color w:val="auto"/>
          <w:sz w:val="28"/>
          <w:szCs w:val="28"/>
        </w:rPr>
        <w:t>13.Безработица –это:</w:t>
      </w:r>
    </w:p>
    <w:p w14:paraId="784ED477">
      <w:pPr>
        <w:pStyle w:val="73"/>
        <w:spacing w:line="360" w:lineRule="auto"/>
        <w:ind w:firstLine="709"/>
        <w:jc w:val="both"/>
        <w:rPr>
          <w:color w:val="auto"/>
          <w:sz w:val="28"/>
          <w:szCs w:val="28"/>
        </w:rPr>
      </w:pPr>
      <w:r>
        <w:rPr>
          <w:color w:val="auto"/>
          <w:sz w:val="28"/>
          <w:szCs w:val="28"/>
        </w:rPr>
        <w:t>a) Естественный компонент развивающегося общества</w:t>
      </w:r>
    </w:p>
    <w:p w14:paraId="6015B62C">
      <w:pPr>
        <w:pStyle w:val="73"/>
        <w:spacing w:line="360" w:lineRule="auto"/>
        <w:ind w:firstLine="709"/>
        <w:jc w:val="both"/>
        <w:rPr>
          <w:color w:val="auto"/>
          <w:sz w:val="28"/>
          <w:szCs w:val="28"/>
        </w:rPr>
      </w:pPr>
      <w:r>
        <w:rPr>
          <w:color w:val="auto"/>
          <w:sz w:val="28"/>
          <w:szCs w:val="28"/>
        </w:rPr>
        <w:t>b) Добровольная незанятость населения</w:t>
      </w:r>
    </w:p>
    <w:p w14:paraId="7E745BE2">
      <w:pPr>
        <w:pStyle w:val="73"/>
        <w:spacing w:line="360" w:lineRule="auto"/>
        <w:ind w:firstLine="709"/>
        <w:jc w:val="both"/>
        <w:rPr>
          <w:color w:val="auto"/>
          <w:sz w:val="28"/>
          <w:szCs w:val="28"/>
        </w:rPr>
      </w:pPr>
      <w:r>
        <w:rPr>
          <w:color w:val="auto"/>
          <w:sz w:val="28"/>
          <w:szCs w:val="28"/>
        </w:rPr>
        <w:t>c) Последствия вмешательства государства в экономику</w:t>
      </w:r>
    </w:p>
    <w:p w14:paraId="093551D1">
      <w:pPr>
        <w:pStyle w:val="73"/>
        <w:spacing w:line="360" w:lineRule="auto"/>
        <w:ind w:firstLine="709"/>
        <w:jc w:val="both"/>
        <w:rPr>
          <w:color w:val="auto"/>
          <w:sz w:val="28"/>
          <w:szCs w:val="28"/>
        </w:rPr>
      </w:pPr>
      <w:r>
        <w:rPr>
          <w:i/>
          <w:iCs/>
          <w:color w:val="auto"/>
          <w:sz w:val="28"/>
          <w:szCs w:val="28"/>
        </w:rPr>
        <w:t>14.Какой тип безработицы в западных странах называют добровольной безработицей:</w:t>
      </w:r>
    </w:p>
    <w:p w14:paraId="7FAEE963">
      <w:pPr>
        <w:pStyle w:val="73"/>
        <w:spacing w:line="360" w:lineRule="auto"/>
        <w:ind w:firstLine="709"/>
        <w:jc w:val="both"/>
        <w:rPr>
          <w:color w:val="auto"/>
          <w:sz w:val="28"/>
          <w:szCs w:val="28"/>
        </w:rPr>
      </w:pPr>
      <w:r>
        <w:rPr>
          <w:color w:val="auto"/>
          <w:sz w:val="28"/>
          <w:szCs w:val="28"/>
        </w:rPr>
        <w:t>a) Структурную</w:t>
      </w:r>
    </w:p>
    <w:p w14:paraId="1248A6FB">
      <w:pPr>
        <w:pStyle w:val="73"/>
        <w:spacing w:line="360" w:lineRule="auto"/>
        <w:ind w:firstLine="709"/>
        <w:jc w:val="both"/>
        <w:rPr>
          <w:color w:val="auto"/>
          <w:sz w:val="28"/>
          <w:szCs w:val="28"/>
        </w:rPr>
      </w:pPr>
      <w:r>
        <w:rPr>
          <w:color w:val="auto"/>
          <w:sz w:val="28"/>
          <w:szCs w:val="28"/>
        </w:rPr>
        <w:t>b) Фрикционную</w:t>
      </w:r>
    </w:p>
    <w:p w14:paraId="6162044B">
      <w:pPr>
        <w:pStyle w:val="73"/>
        <w:spacing w:line="360" w:lineRule="auto"/>
        <w:ind w:firstLine="709"/>
        <w:jc w:val="both"/>
        <w:rPr>
          <w:color w:val="auto"/>
          <w:sz w:val="28"/>
          <w:szCs w:val="28"/>
        </w:rPr>
      </w:pPr>
      <w:r>
        <w:rPr>
          <w:color w:val="auto"/>
          <w:sz w:val="28"/>
          <w:szCs w:val="28"/>
        </w:rPr>
        <w:t>c) Циклическую</w:t>
      </w:r>
    </w:p>
    <w:p w14:paraId="0DF61D5F">
      <w:pPr>
        <w:pStyle w:val="73"/>
        <w:spacing w:line="360" w:lineRule="auto"/>
        <w:ind w:firstLine="709"/>
        <w:jc w:val="both"/>
        <w:rPr>
          <w:color w:val="auto"/>
          <w:sz w:val="28"/>
          <w:szCs w:val="28"/>
        </w:rPr>
      </w:pPr>
      <w:r>
        <w:rPr>
          <w:i/>
          <w:iCs/>
          <w:color w:val="auto"/>
          <w:sz w:val="28"/>
          <w:szCs w:val="28"/>
        </w:rPr>
        <w:t>15.Укажите, к какому типу в России относят добровольную безработицу:</w:t>
      </w:r>
    </w:p>
    <w:p w14:paraId="49A44420">
      <w:pPr>
        <w:pStyle w:val="73"/>
        <w:spacing w:line="360" w:lineRule="auto"/>
        <w:ind w:firstLine="709"/>
        <w:jc w:val="both"/>
        <w:rPr>
          <w:color w:val="auto"/>
          <w:sz w:val="28"/>
          <w:szCs w:val="28"/>
        </w:rPr>
      </w:pPr>
      <w:r>
        <w:rPr>
          <w:color w:val="auto"/>
          <w:sz w:val="28"/>
          <w:szCs w:val="28"/>
        </w:rPr>
        <w:t>a) К текучей безработице</w:t>
      </w:r>
    </w:p>
    <w:p w14:paraId="0F85A4D0">
      <w:pPr>
        <w:pStyle w:val="73"/>
        <w:spacing w:line="360" w:lineRule="auto"/>
        <w:ind w:firstLine="709"/>
        <w:jc w:val="both"/>
        <w:rPr>
          <w:color w:val="auto"/>
          <w:sz w:val="28"/>
          <w:szCs w:val="28"/>
        </w:rPr>
      </w:pPr>
      <w:r>
        <w:rPr>
          <w:color w:val="auto"/>
          <w:sz w:val="28"/>
          <w:szCs w:val="28"/>
        </w:rPr>
        <w:t>b) К безработице ожидания</w:t>
      </w:r>
    </w:p>
    <w:p w14:paraId="418FF77A">
      <w:pPr>
        <w:pStyle w:val="73"/>
        <w:spacing w:line="360" w:lineRule="auto"/>
        <w:ind w:firstLine="709"/>
        <w:jc w:val="both"/>
        <w:rPr>
          <w:color w:val="auto"/>
          <w:sz w:val="28"/>
          <w:szCs w:val="28"/>
        </w:rPr>
      </w:pPr>
      <w:r>
        <w:rPr>
          <w:color w:val="auto"/>
          <w:sz w:val="28"/>
          <w:szCs w:val="28"/>
        </w:rPr>
        <w:t>c) К безработице неполного спроса</w:t>
      </w:r>
    </w:p>
    <w:p w14:paraId="3B1BED28">
      <w:pPr>
        <w:pStyle w:val="73"/>
        <w:spacing w:line="360" w:lineRule="auto"/>
        <w:ind w:firstLine="709"/>
        <w:jc w:val="both"/>
        <w:rPr>
          <w:color w:val="auto"/>
          <w:sz w:val="28"/>
          <w:szCs w:val="28"/>
        </w:rPr>
      </w:pPr>
      <w:r>
        <w:rPr>
          <w:i/>
          <w:iCs/>
          <w:color w:val="auto"/>
          <w:sz w:val="28"/>
          <w:szCs w:val="28"/>
        </w:rPr>
        <w:t>16.Поетрерявший работу из-за спада в экономике попадает в категорию безработных, охваченных:</w:t>
      </w:r>
    </w:p>
    <w:p w14:paraId="73EAF39E">
      <w:pPr>
        <w:pStyle w:val="73"/>
        <w:spacing w:line="360" w:lineRule="auto"/>
        <w:ind w:firstLine="709"/>
        <w:jc w:val="both"/>
        <w:rPr>
          <w:color w:val="auto"/>
          <w:sz w:val="28"/>
          <w:szCs w:val="28"/>
        </w:rPr>
      </w:pPr>
      <w:r>
        <w:rPr>
          <w:color w:val="auto"/>
          <w:sz w:val="28"/>
          <w:szCs w:val="28"/>
        </w:rPr>
        <w:t>a) Фрикционной формой безработицы</w:t>
      </w:r>
    </w:p>
    <w:p w14:paraId="0D2CD3CF">
      <w:pPr>
        <w:pStyle w:val="73"/>
        <w:spacing w:line="360" w:lineRule="auto"/>
        <w:ind w:firstLine="709"/>
        <w:jc w:val="both"/>
        <w:rPr>
          <w:color w:val="auto"/>
          <w:sz w:val="28"/>
          <w:szCs w:val="28"/>
        </w:rPr>
      </w:pPr>
      <w:r>
        <w:rPr>
          <w:color w:val="auto"/>
          <w:sz w:val="28"/>
          <w:szCs w:val="28"/>
        </w:rPr>
        <w:t>b) Структурной формой безработицы</w:t>
      </w:r>
    </w:p>
    <w:p w14:paraId="1222C29D">
      <w:pPr>
        <w:pStyle w:val="73"/>
        <w:spacing w:line="360" w:lineRule="auto"/>
        <w:ind w:firstLine="709"/>
        <w:jc w:val="both"/>
        <w:rPr>
          <w:color w:val="auto"/>
          <w:sz w:val="28"/>
          <w:szCs w:val="28"/>
        </w:rPr>
      </w:pPr>
      <w:r>
        <w:rPr>
          <w:color w:val="auto"/>
          <w:sz w:val="28"/>
          <w:szCs w:val="28"/>
        </w:rPr>
        <w:t>c) Циклической формой безработицы</w:t>
      </w:r>
    </w:p>
    <w:p w14:paraId="14CA72A0">
      <w:pPr>
        <w:pStyle w:val="73"/>
        <w:spacing w:line="360" w:lineRule="auto"/>
        <w:ind w:firstLine="709"/>
        <w:jc w:val="both"/>
        <w:rPr>
          <w:color w:val="auto"/>
          <w:sz w:val="28"/>
          <w:szCs w:val="28"/>
        </w:rPr>
      </w:pPr>
      <w:r>
        <w:rPr>
          <w:i/>
          <w:iCs/>
          <w:color w:val="auto"/>
          <w:sz w:val="28"/>
          <w:szCs w:val="28"/>
        </w:rPr>
        <w:t>17.Если работник уволился добровольно, но пока не нашел работу, то под какую форму безработицы он попадает:</w:t>
      </w:r>
    </w:p>
    <w:p w14:paraId="5C4B7332">
      <w:pPr>
        <w:pStyle w:val="73"/>
        <w:spacing w:line="360" w:lineRule="auto"/>
        <w:ind w:firstLine="709"/>
        <w:jc w:val="both"/>
        <w:rPr>
          <w:color w:val="auto"/>
          <w:sz w:val="28"/>
          <w:szCs w:val="28"/>
        </w:rPr>
      </w:pPr>
      <w:r>
        <w:rPr>
          <w:color w:val="auto"/>
          <w:sz w:val="28"/>
          <w:szCs w:val="28"/>
        </w:rPr>
        <w:t>a) Скрытую</w:t>
      </w:r>
    </w:p>
    <w:p w14:paraId="06564197">
      <w:pPr>
        <w:pStyle w:val="73"/>
        <w:spacing w:line="360" w:lineRule="auto"/>
        <w:ind w:firstLine="709"/>
        <w:jc w:val="both"/>
        <w:rPr>
          <w:color w:val="auto"/>
          <w:sz w:val="28"/>
          <w:szCs w:val="28"/>
        </w:rPr>
      </w:pPr>
      <w:r>
        <w:rPr>
          <w:color w:val="auto"/>
          <w:sz w:val="28"/>
          <w:szCs w:val="28"/>
        </w:rPr>
        <w:t>b) Конъюнктурную</w:t>
      </w:r>
    </w:p>
    <w:p w14:paraId="795128AD">
      <w:pPr>
        <w:pStyle w:val="73"/>
        <w:spacing w:line="360" w:lineRule="auto"/>
        <w:ind w:firstLine="709"/>
        <w:jc w:val="both"/>
        <w:rPr>
          <w:color w:val="auto"/>
          <w:sz w:val="28"/>
          <w:szCs w:val="28"/>
        </w:rPr>
      </w:pPr>
      <w:r>
        <w:rPr>
          <w:color w:val="auto"/>
          <w:sz w:val="28"/>
          <w:szCs w:val="28"/>
        </w:rPr>
        <w:t>c) Фрикционную</w:t>
      </w:r>
    </w:p>
    <w:p w14:paraId="6F065E78">
      <w:pPr>
        <w:pStyle w:val="73"/>
        <w:spacing w:line="360" w:lineRule="auto"/>
        <w:ind w:firstLine="709"/>
        <w:jc w:val="both"/>
        <w:rPr>
          <w:color w:val="auto"/>
          <w:sz w:val="28"/>
          <w:szCs w:val="28"/>
        </w:rPr>
      </w:pPr>
      <w:r>
        <w:rPr>
          <w:i/>
          <w:iCs/>
          <w:color w:val="auto"/>
          <w:sz w:val="28"/>
          <w:szCs w:val="28"/>
        </w:rPr>
        <w:t>18.Какой тип безработицы относят к добровольной:</w:t>
      </w:r>
    </w:p>
    <w:p w14:paraId="1084C691">
      <w:pPr>
        <w:pStyle w:val="73"/>
        <w:spacing w:line="360" w:lineRule="auto"/>
        <w:ind w:firstLine="709"/>
        <w:jc w:val="both"/>
        <w:rPr>
          <w:color w:val="auto"/>
          <w:sz w:val="28"/>
          <w:szCs w:val="28"/>
        </w:rPr>
      </w:pPr>
      <w:r>
        <w:rPr>
          <w:color w:val="auto"/>
          <w:sz w:val="28"/>
          <w:szCs w:val="28"/>
        </w:rPr>
        <w:t>a) Технологическую</w:t>
      </w:r>
    </w:p>
    <w:p w14:paraId="1462F0DE">
      <w:pPr>
        <w:pStyle w:val="73"/>
        <w:spacing w:line="360" w:lineRule="auto"/>
        <w:ind w:firstLine="709"/>
        <w:jc w:val="both"/>
        <w:rPr>
          <w:color w:val="auto"/>
          <w:sz w:val="28"/>
          <w:szCs w:val="28"/>
        </w:rPr>
      </w:pPr>
      <w:r>
        <w:rPr>
          <w:color w:val="auto"/>
          <w:sz w:val="28"/>
          <w:szCs w:val="28"/>
        </w:rPr>
        <w:t>b) Неполного спроса</w:t>
      </w:r>
    </w:p>
    <w:p w14:paraId="44F6C097">
      <w:pPr>
        <w:pStyle w:val="73"/>
        <w:spacing w:line="360" w:lineRule="auto"/>
        <w:ind w:firstLine="709"/>
        <w:jc w:val="both"/>
        <w:rPr>
          <w:color w:val="auto"/>
          <w:sz w:val="28"/>
          <w:szCs w:val="28"/>
        </w:rPr>
      </w:pPr>
      <w:r>
        <w:rPr>
          <w:color w:val="auto"/>
          <w:sz w:val="28"/>
          <w:szCs w:val="28"/>
        </w:rPr>
        <w:t>c) Скрытую</w:t>
      </w:r>
    </w:p>
    <w:p w14:paraId="6F7876FA">
      <w:pPr>
        <w:pStyle w:val="73"/>
        <w:spacing w:line="360" w:lineRule="auto"/>
        <w:ind w:firstLine="709"/>
        <w:jc w:val="both"/>
        <w:rPr>
          <w:color w:val="auto"/>
          <w:sz w:val="28"/>
          <w:szCs w:val="28"/>
        </w:rPr>
      </w:pPr>
      <w:r>
        <w:rPr>
          <w:color w:val="auto"/>
          <w:sz w:val="28"/>
          <w:szCs w:val="28"/>
        </w:rPr>
        <w:t>d) Фрикционную</w:t>
      </w:r>
    </w:p>
    <w:p w14:paraId="1D3F3D87">
      <w:pPr>
        <w:pStyle w:val="73"/>
        <w:spacing w:line="360" w:lineRule="auto"/>
        <w:ind w:firstLine="709"/>
        <w:jc w:val="both"/>
        <w:rPr>
          <w:color w:val="auto"/>
          <w:sz w:val="28"/>
          <w:szCs w:val="28"/>
        </w:rPr>
      </w:pPr>
      <w:r>
        <w:rPr>
          <w:i/>
          <w:iCs/>
          <w:color w:val="auto"/>
          <w:sz w:val="28"/>
          <w:szCs w:val="28"/>
        </w:rPr>
        <w:t>19.Фрикционная безработица появляется, когда:</w:t>
      </w:r>
    </w:p>
    <w:p w14:paraId="75CD1544">
      <w:pPr>
        <w:pStyle w:val="73"/>
        <w:spacing w:line="360" w:lineRule="auto"/>
        <w:ind w:firstLine="709"/>
        <w:jc w:val="both"/>
        <w:rPr>
          <w:color w:val="auto"/>
          <w:sz w:val="28"/>
          <w:szCs w:val="28"/>
        </w:rPr>
      </w:pPr>
      <w:r>
        <w:rPr>
          <w:color w:val="auto"/>
          <w:sz w:val="28"/>
          <w:szCs w:val="28"/>
        </w:rPr>
        <w:t>a) Реальная заработная плата высока</w:t>
      </w:r>
    </w:p>
    <w:p w14:paraId="7CACA80C">
      <w:pPr>
        <w:pStyle w:val="73"/>
        <w:spacing w:line="360" w:lineRule="auto"/>
        <w:ind w:firstLine="709"/>
        <w:jc w:val="both"/>
        <w:rPr>
          <w:color w:val="auto"/>
          <w:sz w:val="28"/>
          <w:szCs w:val="28"/>
        </w:rPr>
      </w:pPr>
      <w:r>
        <w:rPr>
          <w:color w:val="auto"/>
          <w:sz w:val="28"/>
          <w:szCs w:val="28"/>
        </w:rPr>
        <w:t>b) Необходимо время на поиск новой работы</w:t>
      </w:r>
    </w:p>
    <w:p w14:paraId="32CCBFAD">
      <w:pPr>
        <w:pStyle w:val="73"/>
        <w:spacing w:line="360" w:lineRule="auto"/>
        <w:ind w:firstLine="709"/>
        <w:jc w:val="both"/>
        <w:rPr>
          <w:color w:val="auto"/>
          <w:sz w:val="28"/>
          <w:szCs w:val="28"/>
        </w:rPr>
      </w:pPr>
      <w:r>
        <w:rPr>
          <w:color w:val="auto"/>
          <w:sz w:val="28"/>
          <w:szCs w:val="28"/>
        </w:rPr>
        <w:t>c) Безработные оказываются недостаточно квалифицированными</w:t>
      </w:r>
    </w:p>
    <w:p w14:paraId="51577954">
      <w:pPr>
        <w:pStyle w:val="73"/>
        <w:spacing w:line="360" w:lineRule="auto"/>
        <w:ind w:firstLine="709"/>
        <w:jc w:val="both"/>
        <w:rPr>
          <w:color w:val="auto"/>
          <w:sz w:val="28"/>
          <w:szCs w:val="28"/>
        </w:rPr>
      </w:pPr>
      <w:r>
        <w:rPr>
          <w:color w:val="auto"/>
          <w:sz w:val="28"/>
          <w:szCs w:val="28"/>
        </w:rPr>
        <w:t>d) Происходит сокращение занятых в связи с конверсией оборонных отраслей промышленности</w:t>
      </w:r>
    </w:p>
    <w:p w14:paraId="0D775C0A">
      <w:pPr>
        <w:pStyle w:val="73"/>
        <w:spacing w:line="360" w:lineRule="auto"/>
        <w:ind w:firstLine="709"/>
        <w:jc w:val="both"/>
        <w:rPr>
          <w:color w:val="auto"/>
          <w:sz w:val="28"/>
          <w:szCs w:val="28"/>
        </w:rPr>
      </w:pPr>
      <w:r>
        <w:rPr>
          <w:i/>
          <w:iCs/>
          <w:color w:val="auto"/>
          <w:sz w:val="28"/>
          <w:szCs w:val="28"/>
        </w:rPr>
        <w:t>20.Термин «естественная норма безработицы» был впервые применен:</w:t>
      </w:r>
    </w:p>
    <w:p w14:paraId="34C14C03">
      <w:pPr>
        <w:pStyle w:val="73"/>
        <w:spacing w:line="360" w:lineRule="auto"/>
        <w:ind w:firstLine="709"/>
        <w:jc w:val="both"/>
        <w:rPr>
          <w:color w:val="auto"/>
          <w:sz w:val="28"/>
          <w:szCs w:val="28"/>
        </w:rPr>
      </w:pPr>
      <w:r>
        <w:rPr>
          <w:color w:val="auto"/>
          <w:sz w:val="28"/>
          <w:szCs w:val="28"/>
        </w:rPr>
        <w:t>a) А. Пигу</w:t>
      </w:r>
    </w:p>
    <w:p w14:paraId="3E184EBC">
      <w:pPr>
        <w:pStyle w:val="73"/>
        <w:spacing w:line="360" w:lineRule="auto"/>
        <w:ind w:firstLine="709"/>
        <w:jc w:val="both"/>
        <w:rPr>
          <w:color w:val="auto"/>
          <w:sz w:val="28"/>
          <w:szCs w:val="28"/>
        </w:rPr>
      </w:pPr>
      <w:r>
        <w:rPr>
          <w:color w:val="auto"/>
          <w:sz w:val="28"/>
          <w:szCs w:val="28"/>
        </w:rPr>
        <w:t>b) М. Фридменом</w:t>
      </w:r>
    </w:p>
    <w:p w14:paraId="7A521C82">
      <w:pPr>
        <w:pStyle w:val="73"/>
        <w:spacing w:line="360" w:lineRule="auto"/>
        <w:ind w:firstLine="709"/>
        <w:jc w:val="both"/>
        <w:rPr>
          <w:color w:val="auto"/>
          <w:sz w:val="28"/>
          <w:szCs w:val="28"/>
        </w:rPr>
      </w:pPr>
      <w:r>
        <w:rPr>
          <w:color w:val="auto"/>
          <w:sz w:val="28"/>
          <w:szCs w:val="28"/>
        </w:rPr>
        <w:t>c) Э. Федоровым</w:t>
      </w:r>
    </w:p>
    <w:p w14:paraId="65C27D2A">
      <w:pPr>
        <w:pStyle w:val="73"/>
        <w:spacing w:line="360" w:lineRule="auto"/>
        <w:ind w:firstLine="709"/>
        <w:jc w:val="both"/>
        <w:rPr>
          <w:color w:val="auto"/>
          <w:sz w:val="28"/>
          <w:szCs w:val="28"/>
        </w:rPr>
      </w:pPr>
      <w:r>
        <w:rPr>
          <w:color w:val="auto"/>
          <w:sz w:val="28"/>
          <w:szCs w:val="28"/>
        </w:rPr>
        <w:t>d) Ю. Федосеевым</w:t>
      </w:r>
    </w:p>
    <w:p w14:paraId="0015DF65">
      <w:pPr>
        <w:pStyle w:val="73"/>
        <w:spacing w:line="360" w:lineRule="auto"/>
        <w:ind w:firstLine="709"/>
        <w:jc w:val="both"/>
        <w:rPr>
          <w:color w:val="auto"/>
          <w:sz w:val="28"/>
          <w:szCs w:val="28"/>
        </w:rPr>
      </w:pPr>
    </w:p>
    <w:p w14:paraId="2589591A">
      <w:pPr>
        <w:pStyle w:val="73"/>
        <w:spacing w:line="360" w:lineRule="auto"/>
        <w:ind w:firstLine="709"/>
        <w:jc w:val="both"/>
        <w:rPr>
          <w:color w:val="auto"/>
          <w:sz w:val="28"/>
          <w:szCs w:val="28"/>
        </w:rPr>
      </w:pPr>
      <w:r>
        <w:rPr>
          <w:b/>
          <w:bCs/>
          <w:i/>
          <w:iCs/>
          <w:color w:val="auto"/>
          <w:sz w:val="28"/>
          <w:szCs w:val="28"/>
        </w:rPr>
        <w:t>Тема 7. Перспективы использования российской рабочей силы на международном рынке труда</w:t>
      </w:r>
    </w:p>
    <w:p w14:paraId="3B18CA29">
      <w:pPr>
        <w:pStyle w:val="73"/>
        <w:spacing w:line="360" w:lineRule="auto"/>
        <w:ind w:firstLine="709"/>
        <w:jc w:val="both"/>
        <w:rPr>
          <w:color w:val="auto"/>
          <w:sz w:val="28"/>
          <w:szCs w:val="28"/>
        </w:rPr>
      </w:pPr>
      <w:r>
        <w:rPr>
          <w:i/>
          <w:iCs/>
          <w:color w:val="auto"/>
          <w:sz w:val="28"/>
          <w:szCs w:val="28"/>
        </w:rPr>
        <w:t>1.Регулирование международной миграции –это:</w:t>
      </w:r>
    </w:p>
    <w:p w14:paraId="00512A85">
      <w:pPr>
        <w:pStyle w:val="73"/>
        <w:spacing w:line="360" w:lineRule="auto"/>
        <w:ind w:firstLine="709"/>
        <w:jc w:val="both"/>
        <w:rPr>
          <w:color w:val="auto"/>
          <w:sz w:val="28"/>
          <w:szCs w:val="28"/>
        </w:rPr>
      </w:pPr>
      <w:r>
        <w:rPr>
          <w:color w:val="auto"/>
          <w:sz w:val="28"/>
          <w:szCs w:val="28"/>
        </w:rPr>
        <w:t>a) Задача регионов</w:t>
      </w:r>
    </w:p>
    <w:p w14:paraId="12A5D74F">
      <w:pPr>
        <w:pStyle w:val="73"/>
        <w:spacing w:line="360" w:lineRule="auto"/>
        <w:ind w:firstLine="709"/>
        <w:jc w:val="both"/>
        <w:rPr>
          <w:color w:val="auto"/>
          <w:sz w:val="28"/>
          <w:szCs w:val="28"/>
        </w:rPr>
      </w:pPr>
      <w:r>
        <w:rPr>
          <w:color w:val="auto"/>
          <w:sz w:val="28"/>
          <w:szCs w:val="28"/>
        </w:rPr>
        <w:t>b) Задача отдельно взятого работника</w:t>
      </w:r>
    </w:p>
    <w:p w14:paraId="6EECC2E8">
      <w:pPr>
        <w:pStyle w:val="73"/>
        <w:spacing w:line="360" w:lineRule="auto"/>
        <w:ind w:firstLine="709"/>
        <w:jc w:val="both"/>
        <w:rPr>
          <w:color w:val="auto"/>
          <w:sz w:val="28"/>
          <w:szCs w:val="28"/>
        </w:rPr>
      </w:pPr>
      <w:r>
        <w:rPr>
          <w:color w:val="auto"/>
          <w:sz w:val="28"/>
          <w:szCs w:val="28"/>
        </w:rPr>
        <w:t>c) Задача государства</w:t>
      </w:r>
    </w:p>
    <w:p w14:paraId="6A1D49F0">
      <w:pPr>
        <w:pStyle w:val="73"/>
        <w:spacing w:line="360" w:lineRule="auto"/>
        <w:ind w:firstLine="709"/>
        <w:jc w:val="both"/>
        <w:rPr>
          <w:color w:val="auto"/>
          <w:sz w:val="28"/>
          <w:szCs w:val="28"/>
        </w:rPr>
      </w:pPr>
      <w:r>
        <w:rPr>
          <w:i/>
          <w:iCs/>
          <w:color w:val="auto"/>
          <w:sz w:val="28"/>
          <w:szCs w:val="28"/>
        </w:rPr>
        <w:t xml:space="preserve">2.Причиной международных перемещений рабочей силы являются: </w:t>
      </w:r>
    </w:p>
    <w:p w14:paraId="65C0F159">
      <w:pPr>
        <w:pStyle w:val="73"/>
        <w:spacing w:line="360" w:lineRule="auto"/>
        <w:ind w:firstLine="709"/>
        <w:jc w:val="both"/>
        <w:rPr>
          <w:color w:val="auto"/>
          <w:sz w:val="28"/>
          <w:szCs w:val="28"/>
        </w:rPr>
      </w:pPr>
      <w:r>
        <w:rPr>
          <w:color w:val="auto"/>
          <w:sz w:val="28"/>
          <w:szCs w:val="28"/>
        </w:rPr>
        <w:t>a) Межотраслевые различия в уровне оплаты труда</w:t>
      </w:r>
    </w:p>
    <w:p w14:paraId="590E6C36">
      <w:pPr>
        <w:pStyle w:val="73"/>
        <w:spacing w:line="360" w:lineRule="auto"/>
        <w:ind w:firstLine="709"/>
        <w:jc w:val="both"/>
        <w:rPr>
          <w:color w:val="auto"/>
          <w:sz w:val="28"/>
          <w:szCs w:val="28"/>
        </w:rPr>
      </w:pPr>
      <w:r>
        <w:rPr>
          <w:color w:val="auto"/>
          <w:sz w:val="28"/>
          <w:szCs w:val="28"/>
        </w:rPr>
        <w:t>b) Рекреационные поездки</w:t>
      </w:r>
    </w:p>
    <w:p w14:paraId="70453D40">
      <w:pPr>
        <w:pStyle w:val="73"/>
        <w:spacing w:line="360" w:lineRule="auto"/>
        <w:ind w:firstLine="709"/>
        <w:jc w:val="both"/>
        <w:rPr>
          <w:color w:val="auto"/>
          <w:sz w:val="28"/>
          <w:szCs w:val="28"/>
        </w:rPr>
      </w:pPr>
      <w:r>
        <w:rPr>
          <w:color w:val="auto"/>
          <w:sz w:val="28"/>
          <w:szCs w:val="28"/>
        </w:rPr>
        <w:t>c) Желание увидеть новые места</w:t>
      </w:r>
    </w:p>
    <w:p w14:paraId="7B02A3D5">
      <w:pPr>
        <w:pStyle w:val="73"/>
        <w:spacing w:line="360" w:lineRule="auto"/>
        <w:ind w:firstLine="709"/>
        <w:jc w:val="both"/>
        <w:rPr>
          <w:color w:val="auto"/>
          <w:sz w:val="28"/>
          <w:szCs w:val="28"/>
        </w:rPr>
      </w:pPr>
      <w:r>
        <w:rPr>
          <w:i/>
          <w:iCs/>
          <w:color w:val="auto"/>
          <w:sz w:val="28"/>
          <w:szCs w:val="28"/>
        </w:rPr>
        <w:t>3.Реэмиграция –это:</w:t>
      </w:r>
    </w:p>
    <w:p w14:paraId="3AA107BF">
      <w:pPr>
        <w:pStyle w:val="73"/>
        <w:spacing w:line="360" w:lineRule="auto"/>
        <w:ind w:firstLine="709"/>
        <w:jc w:val="both"/>
        <w:rPr>
          <w:color w:val="auto"/>
          <w:sz w:val="28"/>
          <w:szCs w:val="28"/>
        </w:rPr>
      </w:pPr>
      <w:r>
        <w:rPr>
          <w:color w:val="auto"/>
          <w:sz w:val="28"/>
          <w:szCs w:val="28"/>
        </w:rPr>
        <w:t>a) Выезд трудоспособного населения из данной страны</w:t>
      </w:r>
    </w:p>
    <w:p w14:paraId="7E5B8317">
      <w:pPr>
        <w:pStyle w:val="73"/>
        <w:spacing w:line="360" w:lineRule="auto"/>
        <w:ind w:firstLine="709"/>
        <w:jc w:val="both"/>
        <w:rPr>
          <w:color w:val="auto"/>
          <w:sz w:val="28"/>
          <w:szCs w:val="28"/>
        </w:rPr>
      </w:pPr>
      <w:r>
        <w:rPr>
          <w:color w:val="auto"/>
          <w:sz w:val="28"/>
          <w:szCs w:val="28"/>
        </w:rPr>
        <w:t>b) Возвращение эмигрантов на родину</w:t>
      </w:r>
    </w:p>
    <w:p w14:paraId="138C6094">
      <w:pPr>
        <w:pStyle w:val="73"/>
        <w:spacing w:line="360" w:lineRule="auto"/>
        <w:ind w:firstLine="709"/>
        <w:jc w:val="both"/>
        <w:rPr>
          <w:color w:val="auto"/>
          <w:sz w:val="28"/>
          <w:szCs w:val="28"/>
        </w:rPr>
      </w:pPr>
      <w:r>
        <w:rPr>
          <w:color w:val="auto"/>
          <w:sz w:val="28"/>
          <w:szCs w:val="28"/>
        </w:rPr>
        <w:t>c) Въезд трудоспособного населения в данную страну из -заее пределов</w:t>
      </w:r>
    </w:p>
    <w:p w14:paraId="0E822BD7">
      <w:pPr>
        <w:pStyle w:val="73"/>
        <w:spacing w:line="360" w:lineRule="auto"/>
        <w:ind w:firstLine="709"/>
        <w:jc w:val="both"/>
        <w:rPr>
          <w:color w:val="auto"/>
          <w:sz w:val="28"/>
          <w:szCs w:val="28"/>
        </w:rPr>
      </w:pPr>
      <w:r>
        <w:rPr>
          <w:i/>
          <w:iCs/>
          <w:color w:val="auto"/>
          <w:sz w:val="28"/>
          <w:szCs w:val="28"/>
        </w:rPr>
        <w:t>4.Безвозвратная миграция сопровождается:</w:t>
      </w:r>
    </w:p>
    <w:p w14:paraId="4B3E07CE">
      <w:pPr>
        <w:pStyle w:val="73"/>
        <w:spacing w:line="360" w:lineRule="auto"/>
        <w:ind w:firstLine="709"/>
        <w:jc w:val="both"/>
        <w:rPr>
          <w:color w:val="auto"/>
          <w:sz w:val="28"/>
          <w:szCs w:val="28"/>
        </w:rPr>
      </w:pPr>
      <w:r>
        <w:rPr>
          <w:color w:val="auto"/>
          <w:sz w:val="28"/>
          <w:szCs w:val="28"/>
        </w:rPr>
        <w:t xml:space="preserve">a) Родственниками </w:t>
      </w:r>
    </w:p>
    <w:p w14:paraId="0CF7052E">
      <w:pPr>
        <w:pStyle w:val="73"/>
        <w:spacing w:line="360" w:lineRule="auto"/>
        <w:ind w:firstLine="709"/>
        <w:jc w:val="both"/>
        <w:rPr>
          <w:color w:val="auto"/>
          <w:sz w:val="28"/>
          <w:szCs w:val="28"/>
        </w:rPr>
      </w:pPr>
      <w:r>
        <w:rPr>
          <w:color w:val="auto"/>
          <w:sz w:val="28"/>
          <w:szCs w:val="28"/>
        </w:rPr>
        <w:t>b) Сменой постоянного места жительства</w:t>
      </w:r>
    </w:p>
    <w:p w14:paraId="04A546A4">
      <w:pPr>
        <w:pStyle w:val="73"/>
        <w:spacing w:line="360" w:lineRule="auto"/>
        <w:ind w:firstLine="709"/>
        <w:jc w:val="both"/>
        <w:rPr>
          <w:color w:val="auto"/>
          <w:sz w:val="28"/>
          <w:szCs w:val="28"/>
        </w:rPr>
      </w:pPr>
      <w:r>
        <w:rPr>
          <w:color w:val="auto"/>
          <w:sz w:val="28"/>
          <w:szCs w:val="28"/>
        </w:rPr>
        <w:t xml:space="preserve">c) Воссоединением семей </w:t>
      </w:r>
    </w:p>
    <w:p w14:paraId="59ECA684">
      <w:pPr>
        <w:pStyle w:val="73"/>
        <w:spacing w:line="360" w:lineRule="auto"/>
        <w:ind w:firstLine="709"/>
        <w:jc w:val="both"/>
        <w:rPr>
          <w:color w:val="auto"/>
          <w:sz w:val="28"/>
          <w:szCs w:val="28"/>
        </w:rPr>
      </w:pPr>
      <w:r>
        <w:rPr>
          <w:i/>
          <w:iCs/>
          <w:color w:val="auto"/>
          <w:sz w:val="28"/>
          <w:szCs w:val="28"/>
        </w:rPr>
        <w:t>5.Причиной международных перемещений рабочий силы являются:</w:t>
      </w:r>
    </w:p>
    <w:p w14:paraId="3A934787">
      <w:pPr>
        <w:pStyle w:val="73"/>
        <w:spacing w:line="360" w:lineRule="auto"/>
        <w:ind w:firstLine="709"/>
        <w:jc w:val="both"/>
        <w:rPr>
          <w:color w:val="auto"/>
          <w:sz w:val="28"/>
          <w:szCs w:val="28"/>
        </w:rPr>
      </w:pPr>
      <w:r>
        <w:rPr>
          <w:color w:val="auto"/>
          <w:sz w:val="28"/>
          <w:szCs w:val="28"/>
        </w:rPr>
        <w:t>a) Межотраслевые различия в уровне оплаты труда</w:t>
      </w:r>
    </w:p>
    <w:p w14:paraId="48B7BCD0">
      <w:pPr>
        <w:pStyle w:val="73"/>
        <w:spacing w:line="360" w:lineRule="auto"/>
        <w:ind w:firstLine="709"/>
        <w:jc w:val="both"/>
        <w:rPr>
          <w:color w:val="auto"/>
          <w:sz w:val="28"/>
          <w:szCs w:val="28"/>
        </w:rPr>
      </w:pPr>
      <w:r>
        <w:rPr>
          <w:color w:val="auto"/>
          <w:sz w:val="28"/>
          <w:szCs w:val="28"/>
        </w:rPr>
        <w:t>b) Желание ознакомиться с историей другой страны</w:t>
      </w:r>
    </w:p>
    <w:p w14:paraId="55CEF6EA">
      <w:pPr>
        <w:pStyle w:val="73"/>
        <w:spacing w:line="360" w:lineRule="auto"/>
        <w:ind w:firstLine="709"/>
        <w:jc w:val="both"/>
        <w:rPr>
          <w:color w:val="auto"/>
          <w:sz w:val="28"/>
          <w:szCs w:val="28"/>
        </w:rPr>
      </w:pPr>
      <w:r>
        <w:rPr>
          <w:color w:val="auto"/>
          <w:sz w:val="28"/>
          <w:szCs w:val="28"/>
        </w:rPr>
        <w:t>c) Изучение языка другой страны</w:t>
      </w:r>
    </w:p>
    <w:p w14:paraId="18755814">
      <w:pPr>
        <w:pStyle w:val="73"/>
        <w:spacing w:line="360" w:lineRule="auto"/>
        <w:ind w:firstLine="709"/>
        <w:jc w:val="both"/>
        <w:rPr>
          <w:color w:val="auto"/>
          <w:sz w:val="28"/>
          <w:szCs w:val="28"/>
        </w:rPr>
      </w:pPr>
      <w:r>
        <w:rPr>
          <w:i/>
          <w:iCs/>
          <w:color w:val="auto"/>
          <w:sz w:val="28"/>
          <w:szCs w:val="28"/>
        </w:rPr>
        <w:t>6.Международные мигранты –это:</w:t>
      </w:r>
    </w:p>
    <w:p w14:paraId="715BFEF8">
      <w:pPr>
        <w:pStyle w:val="73"/>
        <w:spacing w:line="360" w:lineRule="auto"/>
        <w:ind w:firstLine="709"/>
        <w:jc w:val="both"/>
        <w:rPr>
          <w:color w:val="auto"/>
          <w:sz w:val="28"/>
          <w:szCs w:val="28"/>
        </w:rPr>
      </w:pPr>
      <w:r>
        <w:rPr>
          <w:color w:val="auto"/>
          <w:sz w:val="28"/>
          <w:szCs w:val="28"/>
        </w:rPr>
        <w:t>a) Иммигранты</w:t>
      </w:r>
    </w:p>
    <w:p w14:paraId="023A5D10">
      <w:pPr>
        <w:pStyle w:val="73"/>
        <w:spacing w:line="360" w:lineRule="auto"/>
        <w:ind w:firstLine="709"/>
        <w:jc w:val="both"/>
        <w:rPr>
          <w:color w:val="auto"/>
          <w:sz w:val="28"/>
          <w:szCs w:val="28"/>
        </w:rPr>
      </w:pPr>
      <w:r>
        <w:rPr>
          <w:color w:val="auto"/>
          <w:sz w:val="28"/>
          <w:szCs w:val="28"/>
        </w:rPr>
        <w:t>b) Мигранты</w:t>
      </w:r>
    </w:p>
    <w:p w14:paraId="1DFFFA5F">
      <w:pPr>
        <w:pStyle w:val="73"/>
        <w:spacing w:line="360" w:lineRule="auto"/>
        <w:ind w:firstLine="709"/>
        <w:jc w:val="both"/>
        <w:rPr>
          <w:color w:val="auto"/>
          <w:sz w:val="28"/>
          <w:szCs w:val="28"/>
        </w:rPr>
      </w:pPr>
      <w:r>
        <w:rPr>
          <w:color w:val="auto"/>
          <w:sz w:val="28"/>
          <w:szCs w:val="28"/>
        </w:rPr>
        <w:t>c) Беженцы</w:t>
      </w:r>
    </w:p>
    <w:p w14:paraId="7616CD1F">
      <w:pPr>
        <w:pStyle w:val="73"/>
        <w:spacing w:line="360" w:lineRule="auto"/>
        <w:ind w:firstLine="709"/>
        <w:jc w:val="both"/>
        <w:rPr>
          <w:color w:val="auto"/>
          <w:sz w:val="28"/>
          <w:szCs w:val="28"/>
        </w:rPr>
      </w:pPr>
      <w:r>
        <w:rPr>
          <w:i/>
          <w:iCs/>
          <w:color w:val="auto"/>
          <w:sz w:val="28"/>
          <w:szCs w:val="28"/>
        </w:rPr>
        <w:t>7.Развивающиеся страны –это источник:</w:t>
      </w:r>
    </w:p>
    <w:p w14:paraId="447F72C9">
      <w:pPr>
        <w:pStyle w:val="73"/>
        <w:spacing w:line="360" w:lineRule="auto"/>
        <w:ind w:firstLine="709"/>
        <w:jc w:val="both"/>
        <w:rPr>
          <w:color w:val="auto"/>
          <w:sz w:val="28"/>
          <w:szCs w:val="28"/>
        </w:rPr>
      </w:pPr>
      <w:r>
        <w:rPr>
          <w:color w:val="auto"/>
          <w:sz w:val="28"/>
          <w:szCs w:val="28"/>
        </w:rPr>
        <w:t>a) Иммиграции</w:t>
      </w:r>
    </w:p>
    <w:p w14:paraId="2BFCB0C7">
      <w:pPr>
        <w:pStyle w:val="73"/>
        <w:spacing w:line="360" w:lineRule="auto"/>
        <w:ind w:firstLine="709"/>
        <w:jc w:val="both"/>
        <w:rPr>
          <w:color w:val="auto"/>
          <w:sz w:val="28"/>
          <w:szCs w:val="28"/>
        </w:rPr>
      </w:pPr>
      <w:r>
        <w:rPr>
          <w:color w:val="auto"/>
          <w:sz w:val="28"/>
          <w:szCs w:val="28"/>
        </w:rPr>
        <w:t>b) Эмиграции</w:t>
      </w:r>
    </w:p>
    <w:p w14:paraId="24137AC0">
      <w:pPr>
        <w:pStyle w:val="73"/>
        <w:spacing w:line="360" w:lineRule="auto"/>
        <w:ind w:firstLine="709"/>
        <w:jc w:val="both"/>
        <w:rPr>
          <w:color w:val="auto"/>
          <w:sz w:val="28"/>
          <w:szCs w:val="28"/>
        </w:rPr>
      </w:pPr>
      <w:r>
        <w:rPr>
          <w:color w:val="auto"/>
          <w:sz w:val="28"/>
          <w:szCs w:val="28"/>
        </w:rPr>
        <w:t>c) Реэмиграции</w:t>
      </w:r>
    </w:p>
    <w:p w14:paraId="704C6882">
      <w:pPr>
        <w:pStyle w:val="73"/>
        <w:spacing w:line="360" w:lineRule="auto"/>
        <w:ind w:firstLine="709"/>
        <w:jc w:val="both"/>
        <w:rPr>
          <w:color w:val="auto"/>
          <w:sz w:val="28"/>
          <w:szCs w:val="28"/>
        </w:rPr>
      </w:pPr>
      <w:r>
        <w:rPr>
          <w:i/>
          <w:iCs/>
          <w:color w:val="auto"/>
          <w:sz w:val="28"/>
          <w:szCs w:val="28"/>
        </w:rPr>
        <w:t>8.Развитые страны являются основным направлением:</w:t>
      </w:r>
    </w:p>
    <w:p w14:paraId="2BE429E0">
      <w:pPr>
        <w:pStyle w:val="73"/>
        <w:spacing w:line="360" w:lineRule="auto"/>
        <w:ind w:firstLine="709"/>
        <w:jc w:val="both"/>
        <w:rPr>
          <w:color w:val="auto"/>
          <w:sz w:val="28"/>
          <w:szCs w:val="28"/>
        </w:rPr>
      </w:pPr>
      <w:r>
        <w:rPr>
          <w:color w:val="auto"/>
          <w:sz w:val="28"/>
          <w:szCs w:val="28"/>
        </w:rPr>
        <w:t>a) Иммиграции</w:t>
      </w:r>
    </w:p>
    <w:p w14:paraId="10EF3B21">
      <w:pPr>
        <w:pStyle w:val="73"/>
        <w:spacing w:line="360" w:lineRule="auto"/>
        <w:ind w:firstLine="709"/>
        <w:jc w:val="both"/>
        <w:rPr>
          <w:color w:val="auto"/>
          <w:sz w:val="28"/>
          <w:szCs w:val="28"/>
        </w:rPr>
      </w:pPr>
      <w:r>
        <w:rPr>
          <w:color w:val="auto"/>
          <w:sz w:val="28"/>
          <w:szCs w:val="28"/>
        </w:rPr>
        <w:t>b) Эмиграции</w:t>
      </w:r>
    </w:p>
    <w:p w14:paraId="299E55E0">
      <w:pPr>
        <w:pStyle w:val="73"/>
        <w:spacing w:line="360" w:lineRule="auto"/>
        <w:ind w:firstLine="709"/>
        <w:jc w:val="both"/>
        <w:rPr>
          <w:color w:val="auto"/>
          <w:sz w:val="28"/>
          <w:szCs w:val="28"/>
        </w:rPr>
      </w:pPr>
      <w:r>
        <w:rPr>
          <w:color w:val="auto"/>
          <w:sz w:val="28"/>
          <w:szCs w:val="28"/>
        </w:rPr>
        <w:t>c) реэмиграции</w:t>
      </w:r>
    </w:p>
    <w:p w14:paraId="6F02CBAA">
      <w:pPr>
        <w:pStyle w:val="73"/>
        <w:spacing w:line="360" w:lineRule="auto"/>
        <w:ind w:firstLine="709"/>
        <w:jc w:val="both"/>
        <w:rPr>
          <w:color w:val="auto"/>
          <w:sz w:val="28"/>
          <w:szCs w:val="28"/>
        </w:rPr>
      </w:pPr>
      <w:r>
        <w:rPr>
          <w:i/>
          <w:iCs/>
          <w:color w:val="auto"/>
          <w:sz w:val="28"/>
          <w:szCs w:val="28"/>
        </w:rPr>
        <w:t>9.Страны –доноры –это:</w:t>
      </w:r>
    </w:p>
    <w:p w14:paraId="670E0E7B">
      <w:pPr>
        <w:pStyle w:val="73"/>
        <w:spacing w:line="360" w:lineRule="auto"/>
        <w:ind w:firstLine="709"/>
        <w:jc w:val="both"/>
        <w:rPr>
          <w:color w:val="auto"/>
          <w:sz w:val="28"/>
          <w:szCs w:val="28"/>
        </w:rPr>
      </w:pPr>
      <w:r>
        <w:rPr>
          <w:color w:val="auto"/>
          <w:sz w:val="28"/>
          <w:szCs w:val="28"/>
        </w:rPr>
        <w:t>a) Страны с высокой смертностью населения</w:t>
      </w:r>
    </w:p>
    <w:p w14:paraId="151776D0">
      <w:pPr>
        <w:pStyle w:val="73"/>
        <w:spacing w:line="360" w:lineRule="auto"/>
        <w:ind w:firstLine="709"/>
        <w:jc w:val="both"/>
        <w:rPr>
          <w:color w:val="auto"/>
          <w:sz w:val="28"/>
          <w:szCs w:val="28"/>
        </w:rPr>
      </w:pPr>
      <w:r>
        <w:rPr>
          <w:color w:val="auto"/>
          <w:sz w:val="28"/>
          <w:szCs w:val="28"/>
        </w:rPr>
        <w:t>b) Страны с высокой рождаемостью</w:t>
      </w:r>
    </w:p>
    <w:p w14:paraId="6DBC4FBE">
      <w:pPr>
        <w:pStyle w:val="73"/>
        <w:spacing w:line="360" w:lineRule="auto"/>
        <w:ind w:firstLine="709"/>
        <w:jc w:val="both"/>
        <w:rPr>
          <w:color w:val="auto"/>
          <w:sz w:val="28"/>
          <w:szCs w:val="28"/>
        </w:rPr>
      </w:pPr>
      <w:r>
        <w:rPr>
          <w:color w:val="auto"/>
          <w:sz w:val="28"/>
          <w:szCs w:val="28"/>
        </w:rPr>
        <w:t>c) Страны с высоким миграционным оборотом</w:t>
      </w:r>
    </w:p>
    <w:p w14:paraId="43BEC672">
      <w:pPr>
        <w:pStyle w:val="73"/>
        <w:spacing w:line="360" w:lineRule="auto"/>
        <w:ind w:firstLine="709"/>
        <w:jc w:val="both"/>
        <w:rPr>
          <w:color w:val="auto"/>
          <w:sz w:val="28"/>
          <w:szCs w:val="28"/>
        </w:rPr>
      </w:pPr>
      <w:r>
        <w:rPr>
          <w:i/>
          <w:iCs/>
          <w:color w:val="auto"/>
          <w:sz w:val="28"/>
          <w:szCs w:val="28"/>
        </w:rPr>
        <w:t>10.В течении какого времени мигрант обязан явиться в федеральную миграционную службу за разрешением на работу:</w:t>
      </w:r>
    </w:p>
    <w:p w14:paraId="288B55A9">
      <w:pPr>
        <w:pStyle w:val="73"/>
        <w:spacing w:line="360" w:lineRule="auto"/>
        <w:ind w:firstLine="709"/>
        <w:jc w:val="both"/>
        <w:rPr>
          <w:color w:val="auto"/>
          <w:sz w:val="28"/>
          <w:szCs w:val="28"/>
        </w:rPr>
      </w:pPr>
      <w:r>
        <w:rPr>
          <w:color w:val="auto"/>
          <w:sz w:val="28"/>
          <w:szCs w:val="28"/>
        </w:rPr>
        <w:t>a) В течение 10 дней</w:t>
      </w:r>
    </w:p>
    <w:p w14:paraId="0702323E">
      <w:pPr>
        <w:pStyle w:val="73"/>
        <w:spacing w:line="360" w:lineRule="auto"/>
        <w:ind w:firstLine="709"/>
        <w:jc w:val="both"/>
        <w:rPr>
          <w:color w:val="auto"/>
          <w:sz w:val="28"/>
          <w:szCs w:val="28"/>
        </w:rPr>
      </w:pPr>
      <w:r>
        <w:rPr>
          <w:color w:val="auto"/>
          <w:sz w:val="28"/>
          <w:szCs w:val="28"/>
        </w:rPr>
        <w:t>b) В течение 2 недель</w:t>
      </w:r>
    </w:p>
    <w:p w14:paraId="61E845F6">
      <w:pPr>
        <w:pStyle w:val="73"/>
        <w:spacing w:line="360" w:lineRule="auto"/>
        <w:ind w:firstLine="709"/>
        <w:jc w:val="both"/>
        <w:rPr>
          <w:color w:val="auto"/>
          <w:sz w:val="28"/>
          <w:szCs w:val="28"/>
        </w:rPr>
      </w:pPr>
      <w:r>
        <w:rPr>
          <w:color w:val="auto"/>
          <w:sz w:val="28"/>
          <w:szCs w:val="28"/>
        </w:rPr>
        <w:t>c) В течение месяца</w:t>
      </w:r>
    </w:p>
    <w:p w14:paraId="24E0D49E">
      <w:pPr>
        <w:pStyle w:val="73"/>
        <w:spacing w:line="360" w:lineRule="auto"/>
        <w:ind w:firstLine="709"/>
        <w:jc w:val="both"/>
        <w:rPr>
          <w:color w:val="auto"/>
          <w:sz w:val="28"/>
          <w:szCs w:val="28"/>
        </w:rPr>
      </w:pPr>
      <w:r>
        <w:rPr>
          <w:i/>
          <w:iCs/>
          <w:color w:val="auto"/>
          <w:sz w:val="28"/>
          <w:szCs w:val="28"/>
        </w:rPr>
        <w:t>11.Разрешение на работу выдается:</w:t>
      </w:r>
    </w:p>
    <w:p w14:paraId="1125EB6D">
      <w:pPr>
        <w:pStyle w:val="73"/>
        <w:spacing w:line="360" w:lineRule="auto"/>
        <w:ind w:firstLine="709"/>
        <w:jc w:val="both"/>
        <w:rPr>
          <w:color w:val="auto"/>
          <w:sz w:val="28"/>
          <w:szCs w:val="28"/>
        </w:rPr>
      </w:pPr>
      <w:r>
        <w:rPr>
          <w:color w:val="auto"/>
          <w:sz w:val="28"/>
          <w:szCs w:val="28"/>
        </w:rPr>
        <w:t>a) Только на пол-года</w:t>
      </w:r>
    </w:p>
    <w:p w14:paraId="31A56459">
      <w:pPr>
        <w:pStyle w:val="73"/>
        <w:spacing w:line="360" w:lineRule="auto"/>
        <w:ind w:firstLine="709"/>
        <w:jc w:val="both"/>
        <w:rPr>
          <w:color w:val="auto"/>
          <w:sz w:val="28"/>
          <w:szCs w:val="28"/>
        </w:rPr>
      </w:pPr>
      <w:r>
        <w:rPr>
          <w:color w:val="auto"/>
          <w:sz w:val="28"/>
          <w:szCs w:val="28"/>
        </w:rPr>
        <w:t>b) Только на год</w:t>
      </w:r>
    </w:p>
    <w:p w14:paraId="2C94D0AA">
      <w:pPr>
        <w:pStyle w:val="73"/>
        <w:spacing w:line="360" w:lineRule="auto"/>
        <w:ind w:firstLine="709"/>
        <w:jc w:val="both"/>
        <w:rPr>
          <w:color w:val="auto"/>
          <w:sz w:val="28"/>
          <w:szCs w:val="28"/>
        </w:rPr>
      </w:pPr>
      <w:r>
        <w:rPr>
          <w:color w:val="auto"/>
          <w:sz w:val="28"/>
          <w:szCs w:val="28"/>
        </w:rPr>
        <w:t>c) На год с дальнейшим продлением</w:t>
      </w:r>
    </w:p>
    <w:p w14:paraId="2143962F">
      <w:pPr>
        <w:pStyle w:val="73"/>
        <w:spacing w:line="360" w:lineRule="auto"/>
        <w:ind w:firstLine="709"/>
        <w:jc w:val="both"/>
        <w:rPr>
          <w:color w:val="auto"/>
          <w:sz w:val="28"/>
          <w:szCs w:val="28"/>
        </w:rPr>
      </w:pPr>
      <w:r>
        <w:rPr>
          <w:i/>
          <w:iCs/>
          <w:color w:val="auto"/>
          <w:sz w:val="28"/>
          <w:szCs w:val="28"/>
        </w:rPr>
        <w:t>12.Укажите, сколько дней потребуется работодателю, чтобы заключить трудовой или гражданско –правовой договор с иностранцем:</w:t>
      </w:r>
    </w:p>
    <w:p w14:paraId="66AD42CB">
      <w:pPr>
        <w:pStyle w:val="73"/>
        <w:spacing w:line="360" w:lineRule="auto"/>
        <w:ind w:firstLine="709"/>
        <w:jc w:val="both"/>
        <w:rPr>
          <w:color w:val="auto"/>
          <w:sz w:val="28"/>
          <w:szCs w:val="28"/>
        </w:rPr>
      </w:pPr>
      <w:r>
        <w:rPr>
          <w:color w:val="auto"/>
          <w:sz w:val="28"/>
          <w:szCs w:val="28"/>
        </w:rPr>
        <w:t>a) 5 дней</w:t>
      </w:r>
    </w:p>
    <w:p w14:paraId="71E7EC79">
      <w:pPr>
        <w:pStyle w:val="73"/>
        <w:spacing w:line="360" w:lineRule="auto"/>
        <w:ind w:firstLine="709"/>
        <w:jc w:val="both"/>
        <w:rPr>
          <w:color w:val="auto"/>
          <w:sz w:val="28"/>
          <w:szCs w:val="28"/>
        </w:rPr>
      </w:pPr>
      <w:r>
        <w:rPr>
          <w:color w:val="auto"/>
          <w:sz w:val="28"/>
          <w:szCs w:val="28"/>
        </w:rPr>
        <w:t>b) 10 дней</w:t>
      </w:r>
    </w:p>
    <w:p w14:paraId="5B1892D2">
      <w:pPr>
        <w:pStyle w:val="73"/>
        <w:spacing w:line="360" w:lineRule="auto"/>
        <w:ind w:firstLine="709"/>
        <w:jc w:val="both"/>
        <w:rPr>
          <w:color w:val="auto"/>
          <w:sz w:val="28"/>
          <w:szCs w:val="28"/>
        </w:rPr>
      </w:pPr>
      <w:r>
        <w:rPr>
          <w:color w:val="auto"/>
          <w:sz w:val="28"/>
          <w:szCs w:val="28"/>
        </w:rPr>
        <w:t>c) 20 дней</w:t>
      </w:r>
    </w:p>
    <w:p w14:paraId="6A8BFA80">
      <w:pPr>
        <w:pStyle w:val="73"/>
        <w:spacing w:line="360" w:lineRule="auto"/>
        <w:ind w:firstLine="709"/>
        <w:jc w:val="both"/>
        <w:rPr>
          <w:color w:val="auto"/>
          <w:sz w:val="28"/>
          <w:szCs w:val="28"/>
        </w:rPr>
      </w:pPr>
    </w:p>
    <w:p w14:paraId="546AE832">
      <w:pPr>
        <w:pStyle w:val="73"/>
        <w:spacing w:line="360" w:lineRule="auto"/>
        <w:ind w:firstLine="709"/>
        <w:jc w:val="both"/>
        <w:rPr>
          <w:color w:val="auto"/>
          <w:sz w:val="28"/>
          <w:szCs w:val="28"/>
        </w:rPr>
      </w:pPr>
      <w:r>
        <w:rPr>
          <w:b/>
          <w:bCs/>
          <w:i/>
          <w:iCs/>
          <w:color w:val="auto"/>
          <w:sz w:val="28"/>
          <w:szCs w:val="28"/>
        </w:rPr>
        <w:t>Тема 8. Антикризисные программы занятости и сохранения человеческого потенциала</w:t>
      </w:r>
    </w:p>
    <w:p w14:paraId="6396BF8B">
      <w:pPr>
        <w:pStyle w:val="73"/>
        <w:spacing w:line="360" w:lineRule="auto"/>
        <w:ind w:firstLine="709"/>
        <w:jc w:val="both"/>
        <w:rPr>
          <w:color w:val="auto"/>
          <w:sz w:val="28"/>
          <w:szCs w:val="28"/>
        </w:rPr>
      </w:pPr>
      <w:r>
        <w:rPr>
          <w:i/>
          <w:iCs/>
          <w:color w:val="auto"/>
          <w:sz w:val="28"/>
          <w:szCs w:val="28"/>
        </w:rPr>
        <w:t>1.Причина кризиса труда:</w:t>
      </w:r>
    </w:p>
    <w:p w14:paraId="1A097119">
      <w:pPr>
        <w:pStyle w:val="73"/>
        <w:spacing w:line="360" w:lineRule="auto"/>
        <w:ind w:firstLine="709"/>
        <w:jc w:val="both"/>
        <w:rPr>
          <w:color w:val="auto"/>
          <w:sz w:val="28"/>
          <w:szCs w:val="28"/>
        </w:rPr>
      </w:pPr>
      <w:r>
        <w:rPr>
          <w:color w:val="auto"/>
          <w:sz w:val="28"/>
          <w:szCs w:val="28"/>
        </w:rPr>
        <w:t>a) Кризис инновационных технологий</w:t>
      </w:r>
    </w:p>
    <w:p w14:paraId="1D29DB88">
      <w:pPr>
        <w:pStyle w:val="73"/>
        <w:spacing w:line="360" w:lineRule="auto"/>
        <w:ind w:firstLine="709"/>
        <w:jc w:val="both"/>
        <w:rPr>
          <w:color w:val="auto"/>
          <w:sz w:val="28"/>
          <w:szCs w:val="28"/>
        </w:rPr>
      </w:pPr>
      <w:r>
        <w:rPr>
          <w:color w:val="auto"/>
          <w:sz w:val="28"/>
          <w:szCs w:val="28"/>
        </w:rPr>
        <w:t>b) Кризис социально-экономической системы в целом</w:t>
      </w:r>
    </w:p>
    <w:p w14:paraId="56E6DDF5">
      <w:pPr>
        <w:pStyle w:val="73"/>
        <w:spacing w:line="360" w:lineRule="auto"/>
        <w:ind w:firstLine="709"/>
        <w:jc w:val="both"/>
        <w:rPr>
          <w:color w:val="auto"/>
          <w:sz w:val="28"/>
          <w:szCs w:val="28"/>
        </w:rPr>
      </w:pPr>
      <w:r>
        <w:rPr>
          <w:color w:val="auto"/>
          <w:sz w:val="28"/>
          <w:szCs w:val="28"/>
        </w:rPr>
        <w:t>c) Экономический кризис</w:t>
      </w:r>
    </w:p>
    <w:p w14:paraId="7A312DBA">
      <w:pPr>
        <w:pStyle w:val="73"/>
        <w:spacing w:line="360" w:lineRule="auto"/>
        <w:ind w:firstLine="709"/>
        <w:jc w:val="both"/>
        <w:rPr>
          <w:color w:val="auto"/>
          <w:sz w:val="28"/>
          <w:szCs w:val="28"/>
        </w:rPr>
      </w:pPr>
      <w:r>
        <w:rPr>
          <w:i/>
          <w:iCs/>
          <w:color w:val="auto"/>
          <w:sz w:val="28"/>
          <w:szCs w:val="28"/>
        </w:rPr>
        <w:t>2.Меры по улучшению использования человеческих ресурсов -это:</w:t>
      </w:r>
    </w:p>
    <w:p w14:paraId="389DABE3">
      <w:pPr>
        <w:pStyle w:val="73"/>
        <w:spacing w:line="360" w:lineRule="auto"/>
        <w:ind w:firstLine="709"/>
        <w:jc w:val="both"/>
        <w:rPr>
          <w:color w:val="auto"/>
          <w:sz w:val="28"/>
          <w:szCs w:val="28"/>
        </w:rPr>
      </w:pPr>
      <w:r>
        <w:rPr>
          <w:color w:val="auto"/>
          <w:sz w:val="28"/>
          <w:szCs w:val="28"/>
        </w:rPr>
        <w:t>a) Разработка демографических программ</w:t>
      </w:r>
    </w:p>
    <w:p w14:paraId="7D312C3C">
      <w:pPr>
        <w:pStyle w:val="73"/>
        <w:spacing w:line="360" w:lineRule="auto"/>
        <w:ind w:firstLine="709"/>
        <w:jc w:val="both"/>
        <w:rPr>
          <w:color w:val="auto"/>
          <w:sz w:val="28"/>
          <w:szCs w:val="28"/>
        </w:rPr>
      </w:pPr>
      <w:r>
        <w:rPr>
          <w:color w:val="auto"/>
          <w:sz w:val="28"/>
          <w:szCs w:val="28"/>
        </w:rPr>
        <w:t>b) Развитие сельского хозяйства</w:t>
      </w:r>
    </w:p>
    <w:p w14:paraId="17490A08">
      <w:pPr>
        <w:pStyle w:val="73"/>
        <w:spacing w:line="360" w:lineRule="auto"/>
        <w:ind w:firstLine="709"/>
        <w:jc w:val="both"/>
        <w:rPr>
          <w:color w:val="auto"/>
          <w:sz w:val="28"/>
          <w:szCs w:val="28"/>
        </w:rPr>
      </w:pPr>
      <w:r>
        <w:rPr>
          <w:color w:val="auto"/>
          <w:sz w:val="28"/>
          <w:szCs w:val="28"/>
        </w:rPr>
        <w:t>c) Усиление регулирующей роли государства в сфере занятости</w:t>
      </w:r>
    </w:p>
    <w:p w14:paraId="59463E30">
      <w:pPr>
        <w:pStyle w:val="73"/>
        <w:spacing w:line="360" w:lineRule="auto"/>
        <w:ind w:firstLine="709"/>
        <w:jc w:val="both"/>
        <w:rPr>
          <w:color w:val="auto"/>
          <w:sz w:val="28"/>
          <w:szCs w:val="28"/>
        </w:rPr>
      </w:pPr>
      <w:r>
        <w:rPr>
          <w:i/>
          <w:iCs/>
          <w:color w:val="auto"/>
          <w:sz w:val="28"/>
          <w:szCs w:val="28"/>
        </w:rPr>
        <w:t>3.Дешевая рабочая сила –это:</w:t>
      </w:r>
    </w:p>
    <w:p w14:paraId="15480419">
      <w:pPr>
        <w:pStyle w:val="73"/>
        <w:spacing w:line="360" w:lineRule="auto"/>
        <w:ind w:firstLine="709"/>
        <w:jc w:val="both"/>
        <w:rPr>
          <w:color w:val="auto"/>
          <w:sz w:val="28"/>
          <w:szCs w:val="28"/>
        </w:rPr>
      </w:pPr>
      <w:r>
        <w:rPr>
          <w:color w:val="auto"/>
          <w:sz w:val="28"/>
          <w:szCs w:val="28"/>
        </w:rPr>
        <w:t>a) Отсутствие конкуренции на рынке труда</w:t>
      </w:r>
    </w:p>
    <w:p w14:paraId="3EB92F6F">
      <w:pPr>
        <w:pStyle w:val="73"/>
        <w:spacing w:line="360" w:lineRule="auto"/>
        <w:ind w:firstLine="709"/>
        <w:jc w:val="both"/>
        <w:rPr>
          <w:color w:val="auto"/>
          <w:sz w:val="28"/>
          <w:szCs w:val="28"/>
        </w:rPr>
      </w:pPr>
      <w:r>
        <w:rPr>
          <w:color w:val="auto"/>
          <w:sz w:val="28"/>
          <w:szCs w:val="28"/>
        </w:rPr>
        <w:t>b) Низкая заработная плата занятых в общественном производстве</w:t>
      </w:r>
    </w:p>
    <w:p w14:paraId="265D8238">
      <w:pPr>
        <w:pStyle w:val="73"/>
        <w:spacing w:line="360" w:lineRule="auto"/>
        <w:ind w:firstLine="709"/>
        <w:jc w:val="both"/>
        <w:rPr>
          <w:color w:val="auto"/>
          <w:sz w:val="28"/>
          <w:szCs w:val="28"/>
        </w:rPr>
      </w:pPr>
      <w:r>
        <w:rPr>
          <w:color w:val="auto"/>
          <w:sz w:val="28"/>
          <w:szCs w:val="28"/>
        </w:rPr>
        <w:t>c) Низкая производительность труда</w:t>
      </w:r>
    </w:p>
    <w:p w14:paraId="253A0051">
      <w:pPr>
        <w:pStyle w:val="73"/>
        <w:spacing w:line="360" w:lineRule="auto"/>
        <w:ind w:firstLine="709"/>
        <w:jc w:val="both"/>
        <w:rPr>
          <w:color w:val="auto"/>
          <w:sz w:val="28"/>
          <w:szCs w:val="28"/>
        </w:rPr>
      </w:pPr>
      <w:r>
        <w:rPr>
          <w:i/>
          <w:iCs/>
          <w:color w:val="auto"/>
          <w:sz w:val="28"/>
          <w:szCs w:val="28"/>
        </w:rPr>
        <w:t>4.Критическая зона рынка труда –это:</w:t>
      </w:r>
    </w:p>
    <w:p w14:paraId="46B1DA7A">
      <w:pPr>
        <w:pStyle w:val="73"/>
        <w:spacing w:line="360" w:lineRule="auto"/>
        <w:ind w:firstLine="709"/>
        <w:jc w:val="both"/>
        <w:rPr>
          <w:color w:val="auto"/>
          <w:sz w:val="28"/>
          <w:szCs w:val="28"/>
        </w:rPr>
      </w:pPr>
      <w:r>
        <w:rPr>
          <w:color w:val="auto"/>
          <w:sz w:val="28"/>
          <w:szCs w:val="28"/>
        </w:rPr>
        <w:t>a) Зона риска рынка труда</w:t>
      </w:r>
    </w:p>
    <w:p w14:paraId="0921F266">
      <w:pPr>
        <w:pStyle w:val="73"/>
        <w:spacing w:line="360" w:lineRule="auto"/>
        <w:ind w:firstLine="709"/>
        <w:jc w:val="both"/>
        <w:rPr>
          <w:color w:val="auto"/>
          <w:sz w:val="28"/>
          <w:szCs w:val="28"/>
        </w:rPr>
      </w:pPr>
      <w:r>
        <w:rPr>
          <w:color w:val="auto"/>
          <w:sz w:val="28"/>
          <w:szCs w:val="28"/>
        </w:rPr>
        <w:t>b) Зона возможного трудоустройства</w:t>
      </w:r>
    </w:p>
    <w:p w14:paraId="23688601">
      <w:pPr>
        <w:pStyle w:val="73"/>
        <w:spacing w:line="360" w:lineRule="auto"/>
        <w:ind w:firstLine="709"/>
        <w:jc w:val="both"/>
        <w:rPr>
          <w:color w:val="auto"/>
          <w:sz w:val="28"/>
          <w:szCs w:val="28"/>
        </w:rPr>
      </w:pPr>
      <w:r>
        <w:rPr>
          <w:color w:val="auto"/>
          <w:sz w:val="28"/>
          <w:szCs w:val="28"/>
        </w:rPr>
        <w:t>c) Зона избыточных трудовых ресурсов</w:t>
      </w:r>
    </w:p>
    <w:p w14:paraId="6E21C782">
      <w:pPr>
        <w:pStyle w:val="73"/>
        <w:spacing w:line="360" w:lineRule="auto"/>
        <w:ind w:firstLine="709"/>
        <w:jc w:val="both"/>
        <w:rPr>
          <w:color w:val="auto"/>
          <w:sz w:val="28"/>
          <w:szCs w:val="28"/>
        </w:rPr>
      </w:pPr>
      <w:r>
        <w:rPr>
          <w:i/>
          <w:iCs/>
          <w:color w:val="auto"/>
          <w:sz w:val="28"/>
          <w:szCs w:val="28"/>
        </w:rPr>
        <w:t>5.Население критической зоны рынка труда –это:</w:t>
      </w:r>
    </w:p>
    <w:p w14:paraId="07ADEADC">
      <w:pPr>
        <w:pStyle w:val="73"/>
        <w:spacing w:line="360" w:lineRule="auto"/>
        <w:ind w:firstLine="709"/>
        <w:jc w:val="both"/>
        <w:rPr>
          <w:color w:val="auto"/>
          <w:sz w:val="28"/>
          <w:szCs w:val="28"/>
        </w:rPr>
      </w:pPr>
      <w:r>
        <w:rPr>
          <w:color w:val="auto"/>
          <w:sz w:val="28"/>
          <w:szCs w:val="28"/>
        </w:rPr>
        <w:t>a) Работающее население, оказавшееся в сложном материальном положении</w:t>
      </w:r>
    </w:p>
    <w:p w14:paraId="1EFE1FA4">
      <w:pPr>
        <w:pStyle w:val="73"/>
        <w:spacing w:line="360" w:lineRule="auto"/>
        <w:ind w:firstLine="709"/>
        <w:jc w:val="both"/>
        <w:rPr>
          <w:color w:val="auto"/>
          <w:sz w:val="28"/>
          <w:szCs w:val="28"/>
        </w:rPr>
      </w:pPr>
      <w:r>
        <w:rPr>
          <w:color w:val="auto"/>
          <w:sz w:val="28"/>
          <w:szCs w:val="28"/>
        </w:rPr>
        <w:t xml:space="preserve">b) Незарегистрированное в центрах занятости население </w:t>
      </w:r>
    </w:p>
    <w:p w14:paraId="11430CA5">
      <w:pPr>
        <w:pStyle w:val="73"/>
        <w:spacing w:line="360" w:lineRule="auto"/>
        <w:ind w:firstLine="709"/>
        <w:jc w:val="both"/>
        <w:rPr>
          <w:color w:val="auto"/>
          <w:sz w:val="28"/>
          <w:szCs w:val="28"/>
        </w:rPr>
      </w:pPr>
      <w:r>
        <w:rPr>
          <w:color w:val="auto"/>
          <w:sz w:val="28"/>
          <w:szCs w:val="28"/>
        </w:rPr>
        <w:t>c) Неработающие пенсионеры</w:t>
      </w:r>
    </w:p>
    <w:p w14:paraId="431C752C">
      <w:pPr>
        <w:pStyle w:val="73"/>
        <w:spacing w:line="360" w:lineRule="auto"/>
        <w:ind w:firstLine="709"/>
        <w:jc w:val="both"/>
        <w:rPr>
          <w:color w:val="auto"/>
          <w:sz w:val="28"/>
          <w:szCs w:val="28"/>
        </w:rPr>
      </w:pPr>
      <w:r>
        <w:rPr>
          <w:i/>
          <w:iCs/>
          <w:color w:val="auto"/>
          <w:sz w:val="28"/>
          <w:szCs w:val="28"/>
        </w:rPr>
        <w:t>6.Видимая неполная занятость (по определению международной организации труда) –это:</w:t>
      </w:r>
    </w:p>
    <w:p w14:paraId="2A66FB7E">
      <w:pPr>
        <w:pStyle w:val="73"/>
        <w:spacing w:line="360" w:lineRule="auto"/>
        <w:ind w:firstLine="709"/>
        <w:jc w:val="both"/>
        <w:rPr>
          <w:color w:val="auto"/>
          <w:sz w:val="28"/>
          <w:szCs w:val="28"/>
        </w:rPr>
      </w:pPr>
      <w:r>
        <w:rPr>
          <w:color w:val="auto"/>
          <w:sz w:val="28"/>
          <w:szCs w:val="28"/>
        </w:rPr>
        <w:t>a) Вынужденная неполная занятость</w:t>
      </w:r>
    </w:p>
    <w:p w14:paraId="2EA69452">
      <w:pPr>
        <w:pStyle w:val="73"/>
        <w:spacing w:line="360" w:lineRule="auto"/>
        <w:ind w:firstLine="709"/>
        <w:jc w:val="both"/>
        <w:rPr>
          <w:color w:val="auto"/>
          <w:sz w:val="28"/>
          <w:szCs w:val="28"/>
        </w:rPr>
      </w:pPr>
      <w:r>
        <w:rPr>
          <w:color w:val="auto"/>
          <w:sz w:val="28"/>
          <w:szCs w:val="28"/>
        </w:rPr>
        <w:t xml:space="preserve">b) Наличие неэффективных рабочих мест </w:t>
      </w:r>
    </w:p>
    <w:p w14:paraId="1AB9AFAE">
      <w:pPr>
        <w:pStyle w:val="73"/>
        <w:spacing w:line="360" w:lineRule="auto"/>
        <w:ind w:firstLine="709"/>
        <w:jc w:val="both"/>
        <w:rPr>
          <w:color w:val="auto"/>
          <w:sz w:val="28"/>
          <w:szCs w:val="28"/>
        </w:rPr>
      </w:pPr>
      <w:r>
        <w:rPr>
          <w:color w:val="auto"/>
          <w:sz w:val="28"/>
          <w:szCs w:val="28"/>
        </w:rPr>
        <w:t>c) Наличие неэффективных отраслей экономики</w:t>
      </w:r>
    </w:p>
    <w:p w14:paraId="42813A3F">
      <w:pPr>
        <w:pStyle w:val="73"/>
        <w:spacing w:line="360" w:lineRule="auto"/>
        <w:ind w:firstLine="709"/>
        <w:jc w:val="both"/>
        <w:rPr>
          <w:color w:val="auto"/>
          <w:sz w:val="28"/>
          <w:szCs w:val="28"/>
        </w:rPr>
      </w:pPr>
      <w:r>
        <w:rPr>
          <w:i/>
          <w:iCs/>
          <w:color w:val="auto"/>
          <w:sz w:val="28"/>
          <w:szCs w:val="28"/>
        </w:rPr>
        <w:t>7.Укажите, к какой категории можно отнести работников, которые заняты полный рабочий день, не имеют дополнительного дохода, с заработной платой ниже прожиточного минимума:</w:t>
      </w:r>
    </w:p>
    <w:p w14:paraId="0C80537B">
      <w:pPr>
        <w:pStyle w:val="73"/>
        <w:spacing w:line="360" w:lineRule="auto"/>
        <w:ind w:firstLine="709"/>
        <w:jc w:val="both"/>
        <w:rPr>
          <w:color w:val="auto"/>
          <w:sz w:val="28"/>
          <w:szCs w:val="28"/>
        </w:rPr>
      </w:pPr>
      <w:r>
        <w:rPr>
          <w:color w:val="auto"/>
          <w:sz w:val="28"/>
          <w:szCs w:val="28"/>
        </w:rPr>
        <w:t>a) Невидимой полной занятости</w:t>
      </w:r>
    </w:p>
    <w:p w14:paraId="25F73684">
      <w:pPr>
        <w:pStyle w:val="73"/>
        <w:spacing w:line="360" w:lineRule="auto"/>
        <w:ind w:firstLine="709"/>
        <w:jc w:val="both"/>
        <w:rPr>
          <w:color w:val="auto"/>
          <w:sz w:val="28"/>
          <w:szCs w:val="28"/>
        </w:rPr>
      </w:pPr>
      <w:r>
        <w:rPr>
          <w:color w:val="auto"/>
          <w:sz w:val="28"/>
          <w:szCs w:val="28"/>
        </w:rPr>
        <w:t>b) Невидимой неполной занятости</w:t>
      </w:r>
    </w:p>
    <w:p w14:paraId="1371A416">
      <w:pPr>
        <w:pStyle w:val="73"/>
        <w:spacing w:line="360" w:lineRule="auto"/>
        <w:ind w:firstLine="709"/>
        <w:jc w:val="both"/>
        <w:rPr>
          <w:color w:val="auto"/>
          <w:sz w:val="28"/>
          <w:szCs w:val="28"/>
        </w:rPr>
      </w:pPr>
      <w:r>
        <w:rPr>
          <w:color w:val="auto"/>
          <w:sz w:val="28"/>
          <w:szCs w:val="28"/>
        </w:rPr>
        <w:t>c) Видимой полной занятости</w:t>
      </w:r>
    </w:p>
    <w:p w14:paraId="662D8ABD">
      <w:pPr>
        <w:pStyle w:val="73"/>
        <w:spacing w:line="360" w:lineRule="auto"/>
        <w:ind w:firstLine="709"/>
        <w:jc w:val="both"/>
        <w:rPr>
          <w:color w:val="auto"/>
          <w:sz w:val="28"/>
          <w:szCs w:val="28"/>
        </w:rPr>
      </w:pPr>
      <w:r>
        <w:rPr>
          <w:color w:val="auto"/>
          <w:sz w:val="28"/>
          <w:szCs w:val="28"/>
        </w:rPr>
        <w:t>d) Видимой неполной занятости</w:t>
      </w:r>
    </w:p>
    <w:p w14:paraId="5E4C0EF9">
      <w:pPr>
        <w:pStyle w:val="73"/>
        <w:spacing w:line="360" w:lineRule="auto"/>
        <w:ind w:firstLine="709"/>
        <w:jc w:val="both"/>
        <w:rPr>
          <w:color w:val="auto"/>
          <w:sz w:val="28"/>
          <w:szCs w:val="28"/>
        </w:rPr>
      </w:pPr>
      <w:r>
        <w:rPr>
          <w:i/>
          <w:iCs/>
          <w:color w:val="auto"/>
          <w:sz w:val="28"/>
          <w:szCs w:val="28"/>
        </w:rPr>
        <w:t>8.Определите категорию, если работник находится в режиме неполной занятости не имеет дополнительного заработка, с душевым доходом в семье ниже прожиточного минимума:</w:t>
      </w:r>
    </w:p>
    <w:p w14:paraId="407E03C2">
      <w:pPr>
        <w:pStyle w:val="73"/>
        <w:spacing w:line="360" w:lineRule="auto"/>
        <w:ind w:firstLine="709"/>
        <w:jc w:val="both"/>
        <w:rPr>
          <w:color w:val="auto"/>
          <w:sz w:val="28"/>
          <w:szCs w:val="28"/>
        </w:rPr>
      </w:pPr>
      <w:r>
        <w:rPr>
          <w:color w:val="auto"/>
          <w:sz w:val="28"/>
          <w:szCs w:val="28"/>
        </w:rPr>
        <w:t>a) Видимой неполной занятости</w:t>
      </w:r>
    </w:p>
    <w:p w14:paraId="74ADEBBC">
      <w:pPr>
        <w:pStyle w:val="73"/>
        <w:spacing w:line="360" w:lineRule="auto"/>
        <w:ind w:firstLine="709"/>
        <w:jc w:val="both"/>
        <w:rPr>
          <w:color w:val="auto"/>
          <w:sz w:val="28"/>
          <w:szCs w:val="28"/>
        </w:rPr>
      </w:pPr>
      <w:r>
        <w:rPr>
          <w:color w:val="auto"/>
          <w:sz w:val="28"/>
          <w:szCs w:val="28"/>
        </w:rPr>
        <w:t>b) Невидимой неполной занятости</w:t>
      </w:r>
    </w:p>
    <w:p w14:paraId="575C6081">
      <w:pPr>
        <w:pStyle w:val="73"/>
        <w:spacing w:line="360" w:lineRule="auto"/>
        <w:ind w:firstLine="709"/>
        <w:jc w:val="both"/>
        <w:rPr>
          <w:color w:val="auto"/>
          <w:sz w:val="28"/>
          <w:szCs w:val="28"/>
        </w:rPr>
      </w:pPr>
      <w:r>
        <w:rPr>
          <w:color w:val="auto"/>
          <w:sz w:val="28"/>
          <w:szCs w:val="28"/>
        </w:rPr>
        <w:t>c) Невидимой полной занятости</w:t>
      </w:r>
    </w:p>
    <w:p w14:paraId="7D9CB16D">
      <w:pPr>
        <w:pStyle w:val="73"/>
        <w:spacing w:line="360" w:lineRule="auto"/>
        <w:ind w:firstLine="709"/>
        <w:jc w:val="both"/>
        <w:rPr>
          <w:color w:val="auto"/>
          <w:sz w:val="28"/>
          <w:szCs w:val="28"/>
        </w:rPr>
      </w:pPr>
      <w:r>
        <w:rPr>
          <w:color w:val="auto"/>
          <w:sz w:val="28"/>
          <w:szCs w:val="28"/>
        </w:rPr>
        <w:t>d) Видимой полной занятости</w:t>
      </w:r>
    </w:p>
    <w:p w14:paraId="61A2EB53">
      <w:pPr>
        <w:pStyle w:val="73"/>
        <w:spacing w:line="360" w:lineRule="auto"/>
        <w:ind w:firstLine="709"/>
        <w:jc w:val="both"/>
        <w:rPr>
          <w:color w:val="auto"/>
          <w:sz w:val="28"/>
          <w:szCs w:val="28"/>
        </w:rPr>
      </w:pPr>
      <w:r>
        <w:rPr>
          <w:i/>
          <w:iCs/>
          <w:color w:val="auto"/>
          <w:sz w:val="28"/>
          <w:szCs w:val="28"/>
        </w:rPr>
        <w:t>9.Определите категорию работников, если они не работают, не имеют официального статуса безработного, с душевым доходом ниже прожиточного минимума (по определению МОТ):</w:t>
      </w:r>
    </w:p>
    <w:p w14:paraId="3AC7D7AF">
      <w:pPr>
        <w:pStyle w:val="73"/>
        <w:spacing w:line="360" w:lineRule="auto"/>
        <w:ind w:firstLine="709"/>
        <w:jc w:val="both"/>
        <w:rPr>
          <w:color w:val="auto"/>
          <w:sz w:val="28"/>
          <w:szCs w:val="28"/>
        </w:rPr>
      </w:pPr>
      <w:r>
        <w:rPr>
          <w:color w:val="auto"/>
          <w:sz w:val="28"/>
          <w:szCs w:val="28"/>
        </w:rPr>
        <w:t>a) Потенциальные работники</w:t>
      </w:r>
    </w:p>
    <w:p w14:paraId="471B82EE">
      <w:pPr>
        <w:pStyle w:val="73"/>
        <w:spacing w:line="360" w:lineRule="auto"/>
        <w:ind w:firstLine="709"/>
        <w:jc w:val="both"/>
        <w:rPr>
          <w:color w:val="auto"/>
          <w:sz w:val="28"/>
          <w:szCs w:val="28"/>
        </w:rPr>
      </w:pPr>
      <w:r>
        <w:rPr>
          <w:color w:val="auto"/>
          <w:sz w:val="28"/>
          <w:szCs w:val="28"/>
        </w:rPr>
        <w:t>b) Безработные</w:t>
      </w:r>
    </w:p>
    <w:p w14:paraId="1A1FA01E">
      <w:pPr>
        <w:pStyle w:val="73"/>
        <w:spacing w:line="360" w:lineRule="auto"/>
        <w:ind w:firstLine="709"/>
        <w:jc w:val="both"/>
        <w:rPr>
          <w:color w:val="auto"/>
          <w:sz w:val="28"/>
          <w:szCs w:val="28"/>
        </w:rPr>
      </w:pPr>
      <w:r>
        <w:rPr>
          <w:color w:val="auto"/>
          <w:sz w:val="28"/>
          <w:szCs w:val="28"/>
        </w:rPr>
        <w:t>c) Частично занятые</w:t>
      </w:r>
    </w:p>
    <w:p w14:paraId="25DD75E3">
      <w:pPr>
        <w:pStyle w:val="73"/>
        <w:spacing w:line="360" w:lineRule="auto"/>
        <w:ind w:firstLine="709"/>
        <w:jc w:val="both"/>
        <w:rPr>
          <w:color w:val="auto"/>
          <w:sz w:val="28"/>
          <w:szCs w:val="28"/>
        </w:rPr>
      </w:pPr>
      <w:r>
        <w:rPr>
          <w:color w:val="auto"/>
          <w:sz w:val="28"/>
          <w:szCs w:val="28"/>
        </w:rPr>
        <w:t>d) Нежелающие работать вообще</w:t>
      </w:r>
    </w:p>
    <w:p w14:paraId="2847E009">
      <w:pPr>
        <w:pStyle w:val="73"/>
        <w:spacing w:line="360" w:lineRule="auto"/>
        <w:ind w:firstLine="709"/>
        <w:jc w:val="both"/>
        <w:rPr>
          <w:b/>
          <w:i/>
          <w:color w:val="auto"/>
          <w:sz w:val="28"/>
          <w:szCs w:val="28"/>
        </w:rPr>
      </w:pPr>
      <w:r>
        <w:rPr>
          <w:b/>
          <w:i/>
          <w:color w:val="auto"/>
          <w:sz w:val="28"/>
          <w:szCs w:val="28"/>
        </w:rPr>
        <w:t>Тема 9. Инфраструктура рынка в условиях изменяющейся конъюнктуры</w:t>
      </w:r>
    </w:p>
    <w:p w14:paraId="5D7CCAA5">
      <w:pPr>
        <w:pStyle w:val="83"/>
        <w:keepNext/>
        <w:keepLines/>
        <w:shd w:val="clear" w:color="auto" w:fill="auto"/>
        <w:spacing w:before="0" w:line="360" w:lineRule="auto"/>
        <w:ind w:firstLine="709"/>
        <w:jc w:val="both"/>
        <w:outlineLvl w:val="9"/>
        <w:rPr>
          <w:b/>
          <w:i/>
          <w:color w:val="auto"/>
          <w:sz w:val="28"/>
          <w:szCs w:val="28"/>
        </w:rPr>
      </w:pPr>
      <w:bookmarkStart w:id="1" w:name="bookmark36"/>
      <w:r>
        <w:rPr>
          <w:b/>
          <w:i/>
          <w:color w:val="auto"/>
          <w:sz w:val="28"/>
          <w:szCs w:val="28"/>
        </w:rPr>
        <w:t>Вариант 1</w:t>
      </w:r>
      <w:bookmarkEnd w:id="1"/>
    </w:p>
    <w:p w14:paraId="52B54FC9">
      <w:pPr>
        <w:pStyle w:val="81"/>
        <w:numPr>
          <w:ilvl w:val="2"/>
          <w:numId w:val="9"/>
        </w:numPr>
        <w:shd w:val="clear" w:color="auto" w:fill="auto"/>
        <w:tabs>
          <w:tab w:val="left" w:pos="341"/>
        </w:tabs>
        <w:spacing w:before="0" w:after="0" w:line="360" w:lineRule="auto"/>
        <w:ind w:firstLine="709"/>
        <w:jc w:val="both"/>
        <w:rPr>
          <w:color w:val="auto"/>
          <w:sz w:val="28"/>
          <w:szCs w:val="28"/>
        </w:rPr>
      </w:pPr>
      <w:r>
        <w:rPr>
          <w:color w:val="auto"/>
          <w:sz w:val="28"/>
          <w:szCs w:val="28"/>
        </w:rPr>
        <w:t>Что характеризует меру качества трудового потенциала:</w:t>
      </w:r>
    </w:p>
    <w:p w14:paraId="27B2A9CE">
      <w:pPr>
        <w:pStyle w:val="81"/>
        <w:shd w:val="clear" w:color="auto" w:fill="auto"/>
        <w:tabs>
          <w:tab w:val="left" w:pos="432"/>
        </w:tabs>
        <w:spacing w:before="0" w:after="0" w:line="360" w:lineRule="auto"/>
        <w:ind w:firstLine="709"/>
        <w:jc w:val="both"/>
        <w:rPr>
          <w:color w:val="auto"/>
          <w:sz w:val="28"/>
          <w:szCs w:val="28"/>
        </w:rPr>
      </w:pPr>
      <w:r>
        <w:rPr>
          <w:color w:val="auto"/>
          <w:sz w:val="28"/>
          <w:szCs w:val="28"/>
        </w:rPr>
        <w:t>а)</w:t>
      </w:r>
      <w:r>
        <w:rPr>
          <w:color w:val="auto"/>
          <w:sz w:val="28"/>
          <w:szCs w:val="28"/>
        </w:rPr>
        <w:tab/>
      </w:r>
      <w:r>
        <w:rPr>
          <w:color w:val="auto"/>
          <w:sz w:val="28"/>
          <w:szCs w:val="28"/>
        </w:rPr>
        <w:t>качество трудоспособного населения;</w:t>
      </w:r>
    </w:p>
    <w:p w14:paraId="25A5E82F">
      <w:pPr>
        <w:pStyle w:val="81"/>
        <w:shd w:val="clear" w:color="auto" w:fill="auto"/>
        <w:tabs>
          <w:tab w:val="left" w:pos="427"/>
        </w:tabs>
        <w:spacing w:before="0" w:after="0" w:line="360" w:lineRule="auto"/>
        <w:ind w:firstLine="709"/>
        <w:jc w:val="both"/>
        <w:rPr>
          <w:color w:val="auto"/>
          <w:sz w:val="28"/>
          <w:szCs w:val="28"/>
        </w:rPr>
      </w:pPr>
      <w:r>
        <w:rPr>
          <w:color w:val="auto"/>
          <w:sz w:val="28"/>
          <w:szCs w:val="28"/>
        </w:rPr>
        <w:t>б)</w:t>
      </w:r>
      <w:r>
        <w:rPr>
          <w:color w:val="auto"/>
          <w:sz w:val="28"/>
          <w:szCs w:val="28"/>
        </w:rPr>
        <w:tab/>
      </w:r>
      <w:r>
        <w:rPr>
          <w:color w:val="auto"/>
          <w:sz w:val="28"/>
          <w:szCs w:val="28"/>
        </w:rPr>
        <w:t>качество трудовых ресурсов;</w:t>
      </w:r>
    </w:p>
    <w:p w14:paraId="6F2A5149">
      <w:pPr>
        <w:pStyle w:val="81"/>
        <w:shd w:val="clear" w:color="auto" w:fill="auto"/>
        <w:tabs>
          <w:tab w:val="left" w:pos="422"/>
        </w:tabs>
        <w:spacing w:before="0" w:after="0" w:line="360" w:lineRule="auto"/>
        <w:ind w:firstLine="709"/>
        <w:jc w:val="both"/>
        <w:rPr>
          <w:color w:val="auto"/>
          <w:sz w:val="28"/>
          <w:szCs w:val="28"/>
        </w:rPr>
      </w:pPr>
      <w:r>
        <w:rPr>
          <w:color w:val="auto"/>
          <w:sz w:val="28"/>
          <w:szCs w:val="28"/>
        </w:rPr>
        <w:t>в)</w:t>
      </w:r>
      <w:r>
        <w:rPr>
          <w:color w:val="auto"/>
          <w:sz w:val="28"/>
          <w:szCs w:val="28"/>
        </w:rPr>
        <w:tab/>
      </w:r>
      <w:r>
        <w:rPr>
          <w:color w:val="auto"/>
          <w:sz w:val="28"/>
          <w:szCs w:val="28"/>
        </w:rPr>
        <w:t>рынок труда.</w:t>
      </w:r>
    </w:p>
    <w:p w14:paraId="39777005">
      <w:pPr>
        <w:pStyle w:val="81"/>
        <w:numPr>
          <w:ilvl w:val="2"/>
          <w:numId w:val="9"/>
        </w:numPr>
        <w:shd w:val="clear" w:color="auto" w:fill="auto"/>
        <w:tabs>
          <w:tab w:val="left" w:pos="370"/>
        </w:tabs>
        <w:spacing w:before="0" w:after="0" w:line="360" w:lineRule="auto"/>
        <w:ind w:firstLine="709"/>
        <w:jc w:val="both"/>
        <w:rPr>
          <w:color w:val="auto"/>
          <w:sz w:val="28"/>
          <w:szCs w:val="28"/>
        </w:rPr>
      </w:pPr>
      <w:r>
        <w:rPr>
          <w:color w:val="auto"/>
          <w:sz w:val="28"/>
          <w:szCs w:val="28"/>
        </w:rPr>
        <w:t>Тарифный коэффициент первого разряда тарифной сетки:</w:t>
      </w:r>
    </w:p>
    <w:p w14:paraId="4701FA2A">
      <w:pPr>
        <w:pStyle w:val="81"/>
        <w:shd w:val="clear" w:color="auto" w:fill="auto"/>
        <w:tabs>
          <w:tab w:val="left" w:pos="432"/>
        </w:tabs>
        <w:spacing w:before="0" w:after="0" w:line="360" w:lineRule="auto"/>
        <w:ind w:firstLine="709"/>
        <w:jc w:val="both"/>
        <w:rPr>
          <w:color w:val="auto"/>
          <w:sz w:val="28"/>
          <w:szCs w:val="28"/>
        </w:rPr>
      </w:pPr>
      <w:r>
        <w:rPr>
          <w:color w:val="auto"/>
          <w:sz w:val="28"/>
          <w:szCs w:val="28"/>
        </w:rPr>
        <w:t>а)</w:t>
      </w:r>
      <w:r>
        <w:rPr>
          <w:color w:val="auto"/>
          <w:sz w:val="28"/>
          <w:szCs w:val="28"/>
        </w:rPr>
        <w:tab/>
      </w:r>
      <w:r>
        <w:rPr>
          <w:color w:val="auto"/>
          <w:sz w:val="28"/>
          <w:szCs w:val="28"/>
        </w:rPr>
        <w:t>определяется коллективным договором;</w:t>
      </w:r>
    </w:p>
    <w:p w14:paraId="2D91692F">
      <w:pPr>
        <w:pStyle w:val="81"/>
        <w:shd w:val="clear" w:color="auto" w:fill="auto"/>
        <w:tabs>
          <w:tab w:val="left" w:pos="418"/>
        </w:tabs>
        <w:spacing w:before="0" w:after="0" w:line="360" w:lineRule="auto"/>
        <w:ind w:firstLine="709"/>
        <w:jc w:val="both"/>
        <w:rPr>
          <w:color w:val="auto"/>
          <w:sz w:val="28"/>
          <w:szCs w:val="28"/>
        </w:rPr>
      </w:pPr>
      <w:r>
        <w:rPr>
          <w:color w:val="auto"/>
          <w:sz w:val="28"/>
          <w:szCs w:val="28"/>
        </w:rPr>
        <w:t>б)</w:t>
      </w:r>
      <w:r>
        <w:rPr>
          <w:color w:val="auto"/>
          <w:sz w:val="28"/>
          <w:szCs w:val="28"/>
        </w:rPr>
        <w:tab/>
      </w:r>
      <w:r>
        <w:rPr>
          <w:color w:val="auto"/>
          <w:sz w:val="28"/>
          <w:szCs w:val="28"/>
        </w:rPr>
        <w:t>равен единице;</w:t>
      </w:r>
    </w:p>
    <w:p w14:paraId="600A2E27">
      <w:pPr>
        <w:pStyle w:val="81"/>
        <w:shd w:val="clear" w:color="auto" w:fill="auto"/>
        <w:tabs>
          <w:tab w:val="left" w:pos="422"/>
        </w:tabs>
        <w:spacing w:before="0" w:after="0" w:line="360" w:lineRule="auto"/>
        <w:ind w:firstLine="709"/>
        <w:jc w:val="both"/>
        <w:rPr>
          <w:color w:val="auto"/>
          <w:sz w:val="28"/>
          <w:szCs w:val="28"/>
        </w:rPr>
      </w:pPr>
      <w:r>
        <w:rPr>
          <w:color w:val="auto"/>
          <w:sz w:val="28"/>
          <w:szCs w:val="28"/>
        </w:rPr>
        <w:t>в)</w:t>
      </w:r>
      <w:r>
        <w:rPr>
          <w:color w:val="auto"/>
          <w:sz w:val="28"/>
          <w:szCs w:val="28"/>
        </w:rPr>
        <w:tab/>
      </w:r>
      <w:r>
        <w:rPr>
          <w:color w:val="auto"/>
          <w:sz w:val="28"/>
          <w:szCs w:val="28"/>
        </w:rPr>
        <w:t>равен минимальному размеру оплаты труда.</w:t>
      </w:r>
    </w:p>
    <w:p w14:paraId="19543491">
      <w:pPr>
        <w:pStyle w:val="81"/>
        <w:numPr>
          <w:ilvl w:val="2"/>
          <w:numId w:val="9"/>
        </w:numPr>
        <w:shd w:val="clear" w:color="auto" w:fill="auto"/>
        <w:tabs>
          <w:tab w:val="left" w:pos="360"/>
        </w:tabs>
        <w:spacing w:before="0" w:after="0" w:line="360" w:lineRule="auto"/>
        <w:ind w:firstLine="709"/>
        <w:jc w:val="both"/>
        <w:rPr>
          <w:color w:val="auto"/>
          <w:sz w:val="28"/>
          <w:szCs w:val="28"/>
        </w:rPr>
      </w:pPr>
      <w:r>
        <w:rPr>
          <w:color w:val="auto"/>
          <w:sz w:val="28"/>
          <w:szCs w:val="28"/>
        </w:rPr>
        <w:t>Поселенческая структура населения характеризует распределение населения:</w:t>
      </w:r>
    </w:p>
    <w:p w14:paraId="23297D9B">
      <w:pPr>
        <w:pStyle w:val="81"/>
        <w:shd w:val="clear" w:color="auto" w:fill="auto"/>
        <w:tabs>
          <w:tab w:val="left" w:pos="422"/>
        </w:tabs>
        <w:spacing w:before="0" w:after="0" w:line="360" w:lineRule="auto"/>
        <w:ind w:firstLine="709"/>
        <w:jc w:val="both"/>
        <w:rPr>
          <w:color w:val="auto"/>
          <w:sz w:val="28"/>
          <w:szCs w:val="28"/>
        </w:rPr>
      </w:pPr>
      <w:r>
        <w:rPr>
          <w:color w:val="auto"/>
          <w:sz w:val="28"/>
          <w:szCs w:val="28"/>
        </w:rPr>
        <w:t>а)</w:t>
      </w:r>
      <w:r>
        <w:rPr>
          <w:color w:val="auto"/>
          <w:sz w:val="28"/>
          <w:szCs w:val="28"/>
        </w:rPr>
        <w:tab/>
      </w:r>
      <w:r>
        <w:rPr>
          <w:color w:val="auto"/>
          <w:sz w:val="28"/>
          <w:szCs w:val="28"/>
        </w:rPr>
        <w:t>по социальным группам;</w:t>
      </w:r>
    </w:p>
    <w:p w14:paraId="022CE8DD">
      <w:pPr>
        <w:pStyle w:val="81"/>
        <w:shd w:val="clear" w:color="auto" w:fill="auto"/>
        <w:tabs>
          <w:tab w:val="left" w:pos="418"/>
        </w:tabs>
        <w:spacing w:before="0" w:after="0" w:line="360" w:lineRule="auto"/>
        <w:ind w:firstLine="709"/>
        <w:jc w:val="both"/>
        <w:rPr>
          <w:color w:val="auto"/>
          <w:sz w:val="28"/>
          <w:szCs w:val="28"/>
        </w:rPr>
      </w:pPr>
      <w:r>
        <w:rPr>
          <w:color w:val="auto"/>
          <w:sz w:val="28"/>
          <w:szCs w:val="28"/>
        </w:rPr>
        <w:t>б)</w:t>
      </w:r>
      <w:r>
        <w:rPr>
          <w:color w:val="auto"/>
          <w:sz w:val="28"/>
          <w:szCs w:val="28"/>
        </w:rPr>
        <w:tab/>
      </w:r>
      <w:r>
        <w:rPr>
          <w:color w:val="auto"/>
          <w:sz w:val="28"/>
          <w:szCs w:val="28"/>
        </w:rPr>
        <w:t>по населенным пунктам;</w:t>
      </w:r>
    </w:p>
    <w:p w14:paraId="4BE4DC17">
      <w:pPr>
        <w:pStyle w:val="81"/>
        <w:shd w:val="clear" w:color="auto" w:fill="auto"/>
        <w:tabs>
          <w:tab w:val="left" w:pos="422"/>
        </w:tabs>
        <w:spacing w:before="0" w:after="0" w:line="360" w:lineRule="auto"/>
        <w:ind w:firstLine="709"/>
        <w:jc w:val="both"/>
        <w:rPr>
          <w:color w:val="auto"/>
          <w:sz w:val="28"/>
          <w:szCs w:val="28"/>
        </w:rPr>
      </w:pPr>
      <w:r>
        <w:rPr>
          <w:color w:val="auto"/>
          <w:sz w:val="28"/>
          <w:szCs w:val="28"/>
        </w:rPr>
        <w:t>в)</w:t>
      </w:r>
      <w:r>
        <w:rPr>
          <w:color w:val="auto"/>
          <w:sz w:val="28"/>
          <w:szCs w:val="28"/>
        </w:rPr>
        <w:tab/>
      </w:r>
      <w:r>
        <w:rPr>
          <w:color w:val="auto"/>
          <w:sz w:val="28"/>
          <w:szCs w:val="28"/>
        </w:rPr>
        <w:t>по полу и по возрасту.</w:t>
      </w:r>
    </w:p>
    <w:p w14:paraId="325704DB">
      <w:pPr>
        <w:pStyle w:val="81"/>
        <w:numPr>
          <w:ilvl w:val="2"/>
          <w:numId w:val="9"/>
        </w:numPr>
        <w:shd w:val="clear" w:color="auto" w:fill="auto"/>
        <w:tabs>
          <w:tab w:val="left" w:pos="374"/>
        </w:tabs>
        <w:spacing w:before="0" w:after="0" w:line="360" w:lineRule="auto"/>
        <w:ind w:firstLine="709"/>
        <w:jc w:val="both"/>
        <w:rPr>
          <w:color w:val="auto"/>
          <w:sz w:val="28"/>
          <w:szCs w:val="28"/>
        </w:rPr>
      </w:pPr>
      <w:r>
        <w:rPr>
          <w:color w:val="auto"/>
          <w:sz w:val="28"/>
          <w:szCs w:val="28"/>
        </w:rPr>
        <w:t>Точнее раскрывает термин "Урбанизация":</w:t>
      </w:r>
    </w:p>
    <w:p w14:paraId="2D593CC8">
      <w:pPr>
        <w:pStyle w:val="81"/>
        <w:shd w:val="clear" w:color="auto" w:fill="auto"/>
        <w:tabs>
          <w:tab w:val="left" w:pos="442"/>
        </w:tabs>
        <w:spacing w:before="0" w:after="0" w:line="360" w:lineRule="auto"/>
        <w:ind w:firstLine="709"/>
        <w:jc w:val="both"/>
        <w:rPr>
          <w:color w:val="auto"/>
          <w:sz w:val="28"/>
          <w:szCs w:val="28"/>
        </w:rPr>
      </w:pPr>
      <w:r>
        <w:rPr>
          <w:color w:val="auto"/>
          <w:sz w:val="28"/>
          <w:szCs w:val="28"/>
        </w:rPr>
        <w:t>а)</w:t>
      </w:r>
      <w:r>
        <w:rPr>
          <w:color w:val="auto"/>
          <w:sz w:val="28"/>
          <w:szCs w:val="28"/>
        </w:rPr>
        <w:tab/>
      </w:r>
      <w:r>
        <w:rPr>
          <w:color w:val="auto"/>
          <w:sz w:val="28"/>
          <w:szCs w:val="28"/>
        </w:rPr>
        <w:t>рост доли городского населения;</w:t>
      </w:r>
    </w:p>
    <w:p w14:paraId="4603C773">
      <w:pPr>
        <w:pStyle w:val="81"/>
        <w:shd w:val="clear" w:color="auto" w:fill="auto"/>
        <w:tabs>
          <w:tab w:val="left" w:pos="446"/>
        </w:tabs>
        <w:spacing w:before="0" w:after="0" w:line="360" w:lineRule="auto"/>
        <w:ind w:firstLine="709"/>
        <w:jc w:val="both"/>
        <w:rPr>
          <w:color w:val="auto"/>
          <w:sz w:val="28"/>
          <w:szCs w:val="28"/>
        </w:rPr>
      </w:pPr>
      <w:r>
        <w:rPr>
          <w:color w:val="auto"/>
          <w:sz w:val="28"/>
          <w:szCs w:val="28"/>
        </w:rPr>
        <w:t>б)</w:t>
      </w:r>
      <w:r>
        <w:rPr>
          <w:color w:val="auto"/>
          <w:sz w:val="28"/>
          <w:szCs w:val="28"/>
        </w:rPr>
        <w:tab/>
      </w:r>
      <w:r>
        <w:rPr>
          <w:rStyle w:val="38"/>
          <w:b w:val="0"/>
          <w:color w:val="auto"/>
        </w:rPr>
        <w:t>п</w:t>
      </w:r>
      <w:r>
        <w:rPr>
          <w:color w:val="auto"/>
          <w:sz w:val="28"/>
          <w:szCs w:val="28"/>
        </w:rPr>
        <w:t>роцесс распространения городского образа жизни;</w:t>
      </w:r>
    </w:p>
    <w:p w14:paraId="2DA34B28">
      <w:pPr>
        <w:pStyle w:val="81"/>
        <w:shd w:val="clear" w:color="auto" w:fill="auto"/>
        <w:tabs>
          <w:tab w:val="left" w:pos="451"/>
        </w:tabs>
        <w:spacing w:before="0" w:after="0" w:line="360" w:lineRule="auto"/>
        <w:ind w:firstLine="709"/>
        <w:jc w:val="both"/>
        <w:rPr>
          <w:color w:val="auto"/>
          <w:sz w:val="28"/>
          <w:szCs w:val="28"/>
        </w:rPr>
      </w:pPr>
      <w:r>
        <w:rPr>
          <w:color w:val="auto"/>
          <w:sz w:val="28"/>
          <w:szCs w:val="28"/>
        </w:rPr>
        <w:t>в)</w:t>
      </w:r>
      <w:r>
        <w:rPr>
          <w:color w:val="auto"/>
          <w:sz w:val="28"/>
          <w:szCs w:val="28"/>
        </w:rPr>
        <w:tab/>
      </w:r>
      <w:r>
        <w:rPr>
          <w:color w:val="auto"/>
          <w:sz w:val="28"/>
          <w:szCs w:val="28"/>
        </w:rPr>
        <w:t>процесс концентрации, интенсификации, интеграции деятельности.</w:t>
      </w:r>
    </w:p>
    <w:p w14:paraId="6FFE37D5">
      <w:pPr>
        <w:pStyle w:val="81"/>
        <w:numPr>
          <w:ilvl w:val="2"/>
          <w:numId w:val="9"/>
        </w:numPr>
        <w:shd w:val="clear" w:color="auto" w:fill="auto"/>
        <w:tabs>
          <w:tab w:val="left" w:pos="360"/>
        </w:tabs>
        <w:spacing w:before="0" w:after="0" w:line="360" w:lineRule="auto"/>
        <w:ind w:firstLine="709"/>
        <w:jc w:val="both"/>
        <w:rPr>
          <w:color w:val="auto"/>
          <w:sz w:val="28"/>
          <w:szCs w:val="28"/>
        </w:rPr>
      </w:pPr>
      <w:r>
        <w:rPr>
          <w:color w:val="auto"/>
          <w:sz w:val="28"/>
          <w:szCs w:val="28"/>
        </w:rPr>
        <w:t>Сокращение численности населения в России определяется:</w:t>
      </w:r>
    </w:p>
    <w:p w14:paraId="4552C5D7">
      <w:pPr>
        <w:pStyle w:val="81"/>
        <w:shd w:val="clear" w:color="auto" w:fill="auto"/>
        <w:tabs>
          <w:tab w:val="left" w:pos="427"/>
        </w:tabs>
        <w:spacing w:before="0" w:after="0" w:line="360" w:lineRule="auto"/>
        <w:ind w:firstLine="709"/>
        <w:jc w:val="both"/>
        <w:rPr>
          <w:color w:val="auto"/>
          <w:sz w:val="28"/>
          <w:szCs w:val="28"/>
        </w:rPr>
      </w:pPr>
      <w:r>
        <w:rPr>
          <w:color w:val="auto"/>
          <w:sz w:val="28"/>
          <w:szCs w:val="28"/>
        </w:rPr>
        <w:t>а)</w:t>
      </w:r>
      <w:r>
        <w:rPr>
          <w:color w:val="auto"/>
          <w:sz w:val="28"/>
          <w:szCs w:val="28"/>
        </w:rPr>
        <w:tab/>
      </w:r>
      <w:r>
        <w:rPr>
          <w:color w:val="auto"/>
          <w:sz w:val="28"/>
          <w:szCs w:val="28"/>
        </w:rPr>
        <w:t>снижением продолжительности жизни;</w:t>
      </w:r>
    </w:p>
    <w:p w14:paraId="5327D2CD">
      <w:pPr>
        <w:pStyle w:val="81"/>
        <w:shd w:val="clear" w:color="auto" w:fill="auto"/>
        <w:tabs>
          <w:tab w:val="left" w:pos="418"/>
        </w:tabs>
        <w:spacing w:before="0" w:after="0" w:line="360" w:lineRule="auto"/>
        <w:ind w:firstLine="709"/>
        <w:jc w:val="both"/>
        <w:rPr>
          <w:color w:val="auto"/>
          <w:sz w:val="28"/>
          <w:szCs w:val="28"/>
        </w:rPr>
      </w:pPr>
      <w:r>
        <w:rPr>
          <w:color w:val="auto"/>
          <w:sz w:val="28"/>
          <w:szCs w:val="28"/>
        </w:rPr>
        <w:t>б)</w:t>
      </w:r>
      <w:r>
        <w:rPr>
          <w:color w:val="auto"/>
          <w:sz w:val="28"/>
          <w:szCs w:val="28"/>
        </w:rPr>
        <w:tab/>
      </w:r>
      <w:r>
        <w:rPr>
          <w:color w:val="auto"/>
          <w:sz w:val="28"/>
          <w:szCs w:val="28"/>
        </w:rPr>
        <w:t>ростом смертности;</w:t>
      </w:r>
    </w:p>
    <w:p w14:paraId="7F9FBA0E">
      <w:pPr>
        <w:pStyle w:val="81"/>
        <w:shd w:val="clear" w:color="auto" w:fill="auto"/>
        <w:tabs>
          <w:tab w:val="left" w:pos="427"/>
        </w:tabs>
        <w:spacing w:before="0" w:after="0" w:line="360" w:lineRule="auto"/>
        <w:ind w:firstLine="709"/>
        <w:jc w:val="both"/>
        <w:rPr>
          <w:color w:val="auto"/>
          <w:sz w:val="28"/>
          <w:szCs w:val="28"/>
        </w:rPr>
      </w:pPr>
      <w:r>
        <w:rPr>
          <w:color w:val="auto"/>
          <w:sz w:val="28"/>
          <w:szCs w:val="28"/>
        </w:rPr>
        <w:t>в)</w:t>
      </w:r>
      <w:r>
        <w:rPr>
          <w:color w:val="auto"/>
          <w:sz w:val="28"/>
          <w:szCs w:val="28"/>
        </w:rPr>
        <w:tab/>
      </w:r>
      <w:r>
        <w:rPr>
          <w:color w:val="auto"/>
          <w:sz w:val="28"/>
          <w:szCs w:val="28"/>
        </w:rPr>
        <w:t>всеми вышеперечисленными факторами.</w:t>
      </w:r>
    </w:p>
    <w:p w14:paraId="7B158D79">
      <w:pPr>
        <w:pStyle w:val="81"/>
        <w:numPr>
          <w:ilvl w:val="2"/>
          <w:numId w:val="9"/>
        </w:numPr>
        <w:shd w:val="clear" w:color="auto" w:fill="auto"/>
        <w:tabs>
          <w:tab w:val="left" w:pos="374"/>
        </w:tabs>
        <w:spacing w:before="0" w:after="0" w:line="360" w:lineRule="auto"/>
        <w:ind w:firstLine="709"/>
        <w:jc w:val="both"/>
        <w:rPr>
          <w:color w:val="auto"/>
          <w:sz w:val="28"/>
          <w:szCs w:val="28"/>
        </w:rPr>
      </w:pPr>
      <w:r>
        <w:rPr>
          <w:color w:val="auto"/>
          <w:sz w:val="28"/>
          <w:szCs w:val="28"/>
        </w:rPr>
        <w:t>Следствие нарушения принципа обеспечения опережающих темпов роста производительности труда над темпами роста заработной платы:</w:t>
      </w:r>
    </w:p>
    <w:p w14:paraId="5286526D">
      <w:pPr>
        <w:pStyle w:val="81"/>
        <w:shd w:val="clear" w:color="auto" w:fill="auto"/>
        <w:tabs>
          <w:tab w:val="left" w:pos="413"/>
        </w:tabs>
        <w:spacing w:before="0" w:after="0" w:line="360" w:lineRule="auto"/>
        <w:ind w:firstLine="709"/>
        <w:jc w:val="both"/>
        <w:rPr>
          <w:color w:val="auto"/>
          <w:sz w:val="28"/>
          <w:szCs w:val="28"/>
        </w:rPr>
      </w:pPr>
      <w:r>
        <w:rPr>
          <w:color w:val="auto"/>
          <w:sz w:val="28"/>
          <w:szCs w:val="28"/>
        </w:rPr>
        <w:t>а)</w:t>
      </w:r>
      <w:r>
        <w:rPr>
          <w:color w:val="auto"/>
          <w:sz w:val="28"/>
          <w:szCs w:val="28"/>
        </w:rPr>
        <w:tab/>
      </w:r>
      <w:r>
        <w:rPr>
          <w:color w:val="auto"/>
          <w:sz w:val="28"/>
          <w:szCs w:val="28"/>
        </w:rPr>
        <w:t>рост накоплений;</w:t>
      </w:r>
    </w:p>
    <w:p w14:paraId="67D8FFC9">
      <w:pPr>
        <w:pStyle w:val="81"/>
        <w:shd w:val="clear" w:color="auto" w:fill="auto"/>
        <w:tabs>
          <w:tab w:val="left" w:pos="408"/>
        </w:tabs>
        <w:spacing w:before="0" w:after="0" w:line="360" w:lineRule="auto"/>
        <w:ind w:firstLine="709"/>
        <w:jc w:val="both"/>
        <w:rPr>
          <w:color w:val="auto"/>
          <w:sz w:val="28"/>
          <w:szCs w:val="28"/>
        </w:rPr>
      </w:pPr>
      <w:r>
        <w:rPr>
          <w:color w:val="auto"/>
          <w:sz w:val="28"/>
          <w:szCs w:val="28"/>
        </w:rPr>
        <w:t>б)</w:t>
      </w:r>
      <w:r>
        <w:rPr>
          <w:color w:val="auto"/>
          <w:sz w:val="28"/>
          <w:szCs w:val="28"/>
        </w:rPr>
        <w:tab/>
      </w:r>
      <w:r>
        <w:rPr>
          <w:color w:val="auto"/>
          <w:sz w:val="28"/>
          <w:szCs w:val="28"/>
        </w:rPr>
        <w:t>рост инфляции.</w:t>
      </w:r>
    </w:p>
    <w:p w14:paraId="3C8AD193">
      <w:pPr>
        <w:pStyle w:val="81"/>
        <w:numPr>
          <w:ilvl w:val="2"/>
          <w:numId w:val="9"/>
        </w:numPr>
        <w:shd w:val="clear" w:color="auto" w:fill="auto"/>
        <w:tabs>
          <w:tab w:val="left" w:pos="355"/>
        </w:tabs>
        <w:spacing w:before="0" w:after="0" w:line="360" w:lineRule="auto"/>
        <w:ind w:firstLine="709"/>
        <w:jc w:val="both"/>
        <w:rPr>
          <w:color w:val="auto"/>
          <w:sz w:val="28"/>
          <w:szCs w:val="28"/>
        </w:rPr>
      </w:pPr>
      <w:r>
        <w:rPr>
          <w:color w:val="auto"/>
          <w:sz w:val="28"/>
          <w:szCs w:val="28"/>
        </w:rPr>
        <w:t>Принцип простоты и доступности форм и систем оплаты труда в большей степени характеризует:</w:t>
      </w:r>
    </w:p>
    <w:p w14:paraId="122DFBFA">
      <w:pPr>
        <w:pStyle w:val="81"/>
        <w:shd w:val="clear" w:color="auto" w:fill="auto"/>
        <w:tabs>
          <w:tab w:val="left" w:pos="403"/>
        </w:tabs>
        <w:spacing w:before="0" w:after="0" w:line="360" w:lineRule="auto"/>
        <w:ind w:firstLine="709"/>
        <w:jc w:val="both"/>
        <w:rPr>
          <w:color w:val="auto"/>
          <w:sz w:val="28"/>
          <w:szCs w:val="28"/>
        </w:rPr>
      </w:pPr>
      <w:r>
        <w:rPr>
          <w:color w:val="auto"/>
          <w:sz w:val="28"/>
          <w:szCs w:val="28"/>
        </w:rPr>
        <w:t>а)</w:t>
      </w:r>
      <w:r>
        <w:rPr>
          <w:color w:val="auto"/>
          <w:sz w:val="28"/>
          <w:szCs w:val="28"/>
        </w:rPr>
        <w:tab/>
      </w:r>
      <w:r>
        <w:rPr>
          <w:color w:val="auto"/>
          <w:sz w:val="28"/>
          <w:szCs w:val="28"/>
        </w:rPr>
        <w:t>воспроизводственную функцию зарплаты;</w:t>
      </w:r>
    </w:p>
    <w:p w14:paraId="75F0662F">
      <w:pPr>
        <w:pStyle w:val="81"/>
        <w:shd w:val="clear" w:color="auto" w:fill="auto"/>
        <w:tabs>
          <w:tab w:val="left" w:pos="398"/>
        </w:tabs>
        <w:spacing w:before="0" w:after="0" w:line="360" w:lineRule="auto"/>
        <w:ind w:firstLine="709"/>
        <w:jc w:val="both"/>
        <w:rPr>
          <w:color w:val="auto"/>
          <w:sz w:val="28"/>
          <w:szCs w:val="28"/>
        </w:rPr>
      </w:pPr>
      <w:r>
        <w:rPr>
          <w:color w:val="auto"/>
          <w:sz w:val="28"/>
          <w:szCs w:val="28"/>
        </w:rPr>
        <w:t>б)</w:t>
      </w:r>
      <w:r>
        <w:rPr>
          <w:color w:val="auto"/>
          <w:sz w:val="28"/>
          <w:szCs w:val="28"/>
        </w:rPr>
        <w:tab/>
      </w:r>
      <w:r>
        <w:rPr>
          <w:color w:val="auto"/>
          <w:sz w:val="28"/>
          <w:szCs w:val="28"/>
        </w:rPr>
        <w:t>стимулирующую функцию;</w:t>
      </w:r>
    </w:p>
    <w:p w14:paraId="7066744C">
      <w:pPr>
        <w:pStyle w:val="81"/>
        <w:shd w:val="clear" w:color="auto" w:fill="auto"/>
        <w:tabs>
          <w:tab w:val="left" w:pos="408"/>
        </w:tabs>
        <w:spacing w:before="0" w:after="0" w:line="360" w:lineRule="auto"/>
        <w:ind w:firstLine="709"/>
        <w:jc w:val="both"/>
        <w:rPr>
          <w:color w:val="auto"/>
          <w:sz w:val="28"/>
          <w:szCs w:val="28"/>
        </w:rPr>
      </w:pPr>
      <w:r>
        <w:rPr>
          <w:color w:val="auto"/>
          <w:sz w:val="28"/>
          <w:szCs w:val="28"/>
        </w:rPr>
        <w:t>в)</w:t>
      </w:r>
      <w:r>
        <w:rPr>
          <w:color w:val="auto"/>
          <w:sz w:val="28"/>
          <w:szCs w:val="28"/>
        </w:rPr>
        <w:tab/>
      </w:r>
      <w:r>
        <w:rPr>
          <w:color w:val="auto"/>
          <w:sz w:val="28"/>
          <w:szCs w:val="28"/>
        </w:rPr>
        <w:t>измерительно - распределительную функцию.</w:t>
      </w:r>
    </w:p>
    <w:p w14:paraId="100C8BCA">
      <w:pPr>
        <w:pStyle w:val="81"/>
        <w:numPr>
          <w:ilvl w:val="2"/>
          <w:numId w:val="9"/>
        </w:numPr>
        <w:shd w:val="clear" w:color="auto" w:fill="auto"/>
        <w:tabs>
          <w:tab w:val="left" w:pos="370"/>
        </w:tabs>
        <w:spacing w:before="0" w:after="0" w:line="360" w:lineRule="auto"/>
        <w:ind w:firstLine="709"/>
        <w:jc w:val="both"/>
        <w:rPr>
          <w:color w:val="auto"/>
          <w:sz w:val="28"/>
          <w:szCs w:val="28"/>
        </w:rPr>
      </w:pPr>
      <w:r>
        <w:rPr>
          <w:color w:val="auto"/>
          <w:sz w:val="28"/>
          <w:szCs w:val="28"/>
        </w:rPr>
        <w:t>Является ли нормирование труда основой организации заработной платы для рабочих - сдельщи</w:t>
      </w:r>
      <w:r>
        <w:rPr>
          <w:color w:val="auto"/>
          <w:sz w:val="28"/>
          <w:szCs w:val="28"/>
        </w:rPr>
        <w:softHyphen/>
      </w:r>
      <w:r>
        <w:rPr>
          <w:color w:val="auto"/>
          <w:sz w:val="28"/>
          <w:szCs w:val="28"/>
        </w:rPr>
        <w:t>ков:</w:t>
      </w:r>
    </w:p>
    <w:p w14:paraId="088611E1">
      <w:pPr>
        <w:pStyle w:val="81"/>
        <w:shd w:val="clear" w:color="auto" w:fill="auto"/>
        <w:tabs>
          <w:tab w:val="left" w:pos="403"/>
        </w:tabs>
        <w:spacing w:before="0" w:after="0" w:line="360" w:lineRule="auto"/>
        <w:ind w:firstLine="709"/>
        <w:jc w:val="both"/>
        <w:rPr>
          <w:color w:val="auto"/>
          <w:sz w:val="28"/>
          <w:szCs w:val="28"/>
        </w:rPr>
      </w:pPr>
      <w:r>
        <w:rPr>
          <w:color w:val="auto"/>
          <w:sz w:val="28"/>
          <w:szCs w:val="28"/>
        </w:rPr>
        <w:t>а)</w:t>
      </w:r>
      <w:r>
        <w:rPr>
          <w:color w:val="auto"/>
          <w:sz w:val="28"/>
          <w:szCs w:val="28"/>
        </w:rPr>
        <w:tab/>
      </w:r>
      <w:r>
        <w:rPr>
          <w:color w:val="auto"/>
          <w:sz w:val="28"/>
          <w:szCs w:val="28"/>
        </w:rPr>
        <w:t>да;</w:t>
      </w:r>
    </w:p>
    <w:p w14:paraId="090DF270">
      <w:pPr>
        <w:pStyle w:val="81"/>
        <w:shd w:val="clear" w:color="auto" w:fill="auto"/>
        <w:tabs>
          <w:tab w:val="left" w:pos="403"/>
        </w:tabs>
        <w:spacing w:before="0" w:after="0" w:line="360" w:lineRule="auto"/>
        <w:ind w:firstLine="709"/>
        <w:jc w:val="both"/>
        <w:rPr>
          <w:color w:val="auto"/>
          <w:sz w:val="28"/>
          <w:szCs w:val="28"/>
        </w:rPr>
      </w:pPr>
      <w:r>
        <w:rPr>
          <w:color w:val="auto"/>
          <w:sz w:val="28"/>
          <w:szCs w:val="28"/>
        </w:rPr>
        <w:t>б)</w:t>
      </w:r>
      <w:r>
        <w:rPr>
          <w:color w:val="auto"/>
          <w:sz w:val="28"/>
          <w:szCs w:val="28"/>
        </w:rPr>
        <w:tab/>
      </w:r>
      <w:r>
        <w:rPr>
          <w:color w:val="auto"/>
          <w:sz w:val="28"/>
          <w:szCs w:val="28"/>
        </w:rPr>
        <w:t>нет.</w:t>
      </w:r>
    </w:p>
    <w:p w14:paraId="0EAFA99B">
      <w:pPr>
        <w:pStyle w:val="81"/>
        <w:numPr>
          <w:ilvl w:val="2"/>
          <w:numId w:val="9"/>
        </w:numPr>
        <w:shd w:val="clear" w:color="auto" w:fill="auto"/>
        <w:tabs>
          <w:tab w:val="left" w:pos="284"/>
        </w:tabs>
        <w:spacing w:before="0" w:after="0" w:line="360" w:lineRule="auto"/>
        <w:ind w:firstLine="709"/>
        <w:jc w:val="both"/>
        <w:rPr>
          <w:color w:val="auto"/>
          <w:sz w:val="28"/>
          <w:szCs w:val="28"/>
        </w:rPr>
      </w:pPr>
      <w:r>
        <w:rPr>
          <w:color w:val="auto"/>
          <w:sz w:val="28"/>
          <w:szCs w:val="28"/>
        </w:rPr>
        <w:t>В тарифную систему входит:</w:t>
      </w:r>
    </w:p>
    <w:p w14:paraId="05A83698">
      <w:pPr>
        <w:pStyle w:val="81"/>
        <w:shd w:val="clear" w:color="auto" w:fill="auto"/>
        <w:tabs>
          <w:tab w:val="left" w:pos="318"/>
        </w:tabs>
        <w:spacing w:before="0" w:after="0" w:line="360" w:lineRule="auto"/>
        <w:ind w:firstLine="709"/>
        <w:jc w:val="both"/>
        <w:rPr>
          <w:color w:val="auto"/>
          <w:sz w:val="28"/>
          <w:szCs w:val="28"/>
        </w:rPr>
      </w:pPr>
      <w:r>
        <w:rPr>
          <w:color w:val="auto"/>
          <w:sz w:val="28"/>
          <w:szCs w:val="28"/>
        </w:rPr>
        <w:t>а)</w:t>
      </w:r>
      <w:r>
        <w:rPr>
          <w:color w:val="auto"/>
          <w:sz w:val="28"/>
          <w:szCs w:val="28"/>
        </w:rPr>
        <w:tab/>
      </w:r>
      <w:r>
        <w:rPr>
          <w:color w:val="auto"/>
          <w:sz w:val="28"/>
          <w:szCs w:val="28"/>
        </w:rPr>
        <w:t>основная заработная плата;</w:t>
      </w:r>
    </w:p>
    <w:p w14:paraId="4F0FF128">
      <w:pPr>
        <w:pStyle w:val="81"/>
        <w:shd w:val="clear" w:color="auto" w:fill="auto"/>
        <w:tabs>
          <w:tab w:val="left" w:pos="313"/>
        </w:tabs>
        <w:spacing w:before="0" w:after="0" w:line="360" w:lineRule="auto"/>
        <w:ind w:firstLine="709"/>
        <w:jc w:val="both"/>
        <w:rPr>
          <w:color w:val="auto"/>
          <w:sz w:val="28"/>
          <w:szCs w:val="28"/>
        </w:rPr>
      </w:pPr>
      <w:r>
        <w:rPr>
          <w:color w:val="auto"/>
          <w:sz w:val="28"/>
          <w:szCs w:val="28"/>
        </w:rPr>
        <w:t>б)</w:t>
      </w:r>
      <w:r>
        <w:rPr>
          <w:color w:val="auto"/>
          <w:sz w:val="28"/>
          <w:szCs w:val="28"/>
        </w:rPr>
        <w:tab/>
      </w:r>
      <w:r>
        <w:rPr>
          <w:color w:val="auto"/>
          <w:sz w:val="28"/>
          <w:szCs w:val="28"/>
        </w:rPr>
        <w:t>вспомогательная зарплата;</w:t>
      </w:r>
    </w:p>
    <w:p w14:paraId="1EFD2835">
      <w:pPr>
        <w:pStyle w:val="81"/>
        <w:shd w:val="clear" w:color="auto" w:fill="auto"/>
        <w:tabs>
          <w:tab w:val="left" w:pos="308"/>
        </w:tabs>
        <w:spacing w:before="0" w:after="0" w:line="360" w:lineRule="auto"/>
        <w:ind w:firstLine="709"/>
        <w:jc w:val="both"/>
        <w:rPr>
          <w:color w:val="auto"/>
          <w:sz w:val="28"/>
          <w:szCs w:val="28"/>
        </w:rPr>
      </w:pPr>
      <w:r>
        <w:rPr>
          <w:color w:val="auto"/>
          <w:sz w:val="28"/>
          <w:szCs w:val="28"/>
        </w:rPr>
        <w:t>в)</w:t>
      </w:r>
      <w:r>
        <w:rPr>
          <w:color w:val="auto"/>
          <w:sz w:val="28"/>
          <w:szCs w:val="28"/>
        </w:rPr>
        <w:tab/>
      </w:r>
      <w:r>
        <w:rPr>
          <w:color w:val="auto"/>
          <w:sz w:val="28"/>
          <w:szCs w:val="28"/>
        </w:rPr>
        <w:t>тарифная ставка.</w:t>
      </w:r>
    </w:p>
    <w:p w14:paraId="02B79D1A">
      <w:pPr>
        <w:pStyle w:val="81"/>
        <w:numPr>
          <w:ilvl w:val="2"/>
          <w:numId w:val="9"/>
        </w:numPr>
        <w:shd w:val="clear" w:color="auto" w:fill="auto"/>
        <w:tabs>
          <w:tab w:val="left" w:pos="826"/>
        </w:tabs>
        <w:spacing w:before="0" w:after="0" w:line="360" w:lineRule="auto"/>
        <w:ind w:firstLine="709"/>
        <w:jc w:val="both"/>
        <w:rPr>
          <w:color w:val="auto"/>
          <w:sz w:val="28"/>
          <w:szCs w:val="28"/>
        </w:rPr>
      </w:pPr>
      <w:r>
        <w:rPr>
          <w:color w:val="auto"/>
          <w:sz w:val="28"/>
          <w:szCs w:val="28"/>
        </w:rPr>
        <w:t>При</w:t>
      </w:r>
      <w:r>
        <w:rPr>
          <w:color w:val="auto"/>
          <w:sz w:val="28"/>
          <w:szCs w:val="28"/>
        </w:rPr>
        <w:tab/>
      </w:r>
      <w:r>
        <w:rPr>
          <w:color w:val="auto"/>
          <w:sz w:val="28"/>
          <w:szCs w:val="28"/>
        </w:rPr>
        <w:t>разработке положения о премировании при повременно-премиальной системы организации заработной платы необходимо:</w:t>
      </w:r>
    </w:p>
    <w:p w14:paraId="777D184F">
      <w:pPr>
        <w:pStyle w:val="81"/>
        <w:shd w:val="clear" w:color="auto" w:fill="auto"/>
        <w:tabs>
          <w:tab w:val="left" w:pos="298"/>
        </w:tabs>
        <w:spacing w:before="0" w:after="0" w:line="360" w:lineRule="auto"/>
        <w:ind w:firstLine="709"/>
        <w:jc w:val="both"/>
        <w:rPr>
          <w:color w:val="auto"/>
          <w:sz w:val="28"/>
          <w:szCs w:val="28"/>
        </w:rPr>
      </w:pPr>
      <w:r>
        <w:rPr>
          <w:color w:val="auto"/>
          <w:sz w:val="28"/>
          <w:szCs w:val="28"/>
        </w:rPr>
        <w:t>а)</w:t>
      </w:r>
      <w:r>
        <w:rPr>
          <w:color w:val="auto"/>
          <w:sz w:val="28"/>
          <w:szCs w:val="28"/>
        </w:rPr>
        <w:tab/>
      </w:r>
      <w:r>
        <w:rPr>
          <w:color w:val="auto"/>
          <w:sz w:val="28"/>
          <w:szCs w:val="28"/>
        </w:rPr>
        <w:t>расширить количество показателей начисления премии;</w:t>
      </w:r>
    </w:p>
    <w:p w14:paraId="15DD717A">
      <w:pPr>
        <w:pStyle w:val="81"/>
        <w:shd w:val="clear" w:color="auto" w:fill="auto"/>
        <w:tabs>
          <w:tab w:val="left" w:pos="294"/>
        </w:tabs>
        <w:spacing w:before="0" w:after="0" w:line="360" w:lineRule="auto"/>
        <w:ind w:firstLine="709"/>
        <w:jc w:val="both"/>
        <w:rPr>
          <w:color w:val="auto"/>
          <w:sz w:val="28"/>
          <w:szCs w:val="28"/>
        </w:rPr>
      </w:pPr>
      <w:r>
        <w:rPr>
          <w:color w:val="auto"/>
          <w:sz w:val="28"/>
          <w:szCs w:val="28"/>
        </w:rPr>
        <w:t>б)</w:t>
      </w:r>
      <w:r>
        <w:rPr>
          <w:color w:val="auto"/>
          <w:sz w:val="28"/>
          <w:szCs w:val="28"/>
        </w:rPr>
        <w:tab/>
      </w:r>
      <w:r>
        <w:rPr>
          <w:color w:val="auto"/>
          <w:sz w:val="28"/>
          <w:szCs w:val="28"/>
        </w:rPr>
        <w:t>учитывать размер источника средств для премирования;</w:t>
      </w:r>
    </w:p>
    <w:p w14:paraId="506C29D4">
      <w:pPr>
        <w:pStyle w:val="81"/>
        <w:shd w:val="clear" w:color="auto" w:fill="auto"/>
        <w:tabs>
          <w:tab w:val="left" w:pos="303"/>
        </w:tabs>
        <w:spacing w:before="0" w:after="0" w:line="360" w:lineRule="auto"/>
        <w:ind w:firstLine="709"/>
        <w:jc w:val="both"/>
        <w:rPr>
          <w:color w:val="auto"/>
          <w:sz w:val="28"/>
          <w:szCs w:val="28"/>
        </w:rPr>
      </w:pPr>
      <w:r>
        <w:rPr>
          <w:color w:val="auto"/>
          <w:sz w:val="28"/>
          <w:szCs w:val="28"/>
        </w:rPr>
        <w:t>в)</w:t>
      </w:r>
      <w:r>
        <w:rPr>
          <w:color w:val="auto"/>
          <w:sz w:val="28"/>
          <w:szCs w:val="28"/>
        </w:rPr>
        <w:tab/>
      </w:r>
      <w:r>
        <w:rPr>
          <w:color w:val="auto"/>
          <w:sz w:val="28"/>
          <w:szCs w:val="28"/>
        </w:rPr>
        <w:t>использовать уравнительный характер распределения премии.</w:t>
      </w:r>
    </w:p>
    <w:p w14:paraId="00154968">
      <w:pPr>
        <w:pStyle w:val="81"/>
        <w:numPr>
          <w:ilvl w:val="2"/>
          <w:numId w:val="9"/>
        </w:numPr>
        <w:shd w:val="clear" w:color="auto" w:fill="auto"/>
        <w:tabs>
          <w:tab w:val="left" w:pos="409"/>
        </w:tabs>
        <w:spacing w:before="0" w:after="0" w:line="360" w:lineRule="auto"/>
        <w:ind w:firstLine="709"/>
        <w:jc w:val="both"/>
        <w:rPr>
          <w:color w:val="auto"/>
          <w:sz w:val="28"/>
          <w:szCs w:val="28"/>
        </w:rPr>
      </w:pPr>
      <w:r>
        <w:rPr>
          <w:color w:val="auto"/>
          <w:sz w:val="28"/>
          <w:szCs w:val="28"/>
        </w:rPr>
        <w:t>Полное представление о структуре трудовых ресурсов дает:</w:t>
      </w:r>
    </w:p>
    <w:p w14:paraId="77EF3933">
      <w:pPr>
        <w:pStyle w:val="81"/>
        <w:shd w:val="clear" w:color="auto" w:fill="auto"/>
        <w:tabs>
          <w:tab w:val="left" w:pos="303"/>
        </w:tabs>
        <w:spacing w:before="0" w:after="0" w:line="360" w:lineRule="auto"/>
        <w:ind w:firstLine="709"/>
        <w:jc w:val="both"/>
        <w:rPr>
          <w:color w:val="auto"/>
          <w:sz w:val="28"/>
          <w:szCs w:val="28"/>
        </w:rPr>
      </w:pPr>
      <w:r>
        <w:rPr>
          <w:color w:val="auto"/>
          <w:sz w:val="28"/>
          <w:szCs w:val="28"/>
        </w:rPr>
        <w:t>а)</w:t>
      </w:r>
      <w:r>
        <w:rPr>
          <w:color w:val="auto"/>
          <w:sz w:val="28"/>
          <w:szCs w:val="28"/>
        </w:rPr>
        <w:tab/>
      </w:r>
      <w:r>
        <w:rPr>
          <w:color w:val="auto"/>
          <w:sz w:val="28"/>
          <w:szCs w:val="28"/>
        </w:rPr>
        <w:t>занятое население;</w:t>
      </w:r>
    </w:p>
    <w:p w14:paraId="2F957ACB">
      <w:pPr>
        <w:pStyle w:val="81"/>
        <w:shd w:val="clear" w:color="auto" w:fill="auto"/>
        <w:tabs>
          <w:tab w:val="left" w:pos="303"/>
        </w:tabs>
        <w:spacing w:before="0" w:after="0" w:line="360" w:lineRule="auto"/>
        <w:ind w:firstLine="709"/>
        <w:jc w:val="both"/>
        <w:rPr>
          <w:color w:val="auto"/>
          <w:sz w:val="28"/>
          <w:szCs w:val="28"/>
        </w:rPr>
      </w:pPr>
      <w:r>
        <w:rPr>
          <w:color w:val="auto"/>
          <w:sz w:val="28"/>
          <w:szCs w:val="28"/>
        </w:rPr>
        <w:t>б)</w:t>
      </w:r>
      <w:r>
        <w:rPr>
          <w:color w:val="auto"/>
          <w:sz w:val="28"/>
          <w:szCs w:val="28"/>
        </w:rPr>
        <w:tab/>
      </w:r>
      <w:r>
        <w:rPr>
          <w:color w:val="auto"/>
          <w:sz w:val="28"/>
          <w:szCs w:val="28"/>
        </w:rPr>
        <w:t>безработные;</w:t>
      </w:r>
    </w:p>
    <w:p w14:paraId="3A0EC75A">
      <w:pPr>
        <w:pStyle w:val="81"/>
        <w:shd w:val="clear" w:color="auto" w:fill="auto"/>
        <w:tabs>
          <w:tab w:val="left" w:pos="294"/>
        </w:tabs>
        <w:spacing w:before="0" w:after="0" w:line="360" w:lineRule="auto"/>
        <w:ind w:firstLine="709"/>
        <w:jc w:val="both"/>
        <w:rPr>
          <w:color w:val="auto"/>
          <w:sz w:val="28"/>
          <w:szCs w:val="28"/>
        </w:rPr>
      </w:pPr>
      <w:r>
        <w:rPr>
          <w:color w:val="auto"/>
          <w:sz w:val="28"/>
          <w:szCs w:val="28"/>
        </w:rPr>
        <w:t>в)</w:t>
      </w:r>
      <w:r>
        <w:rPr>
          <w:color w:val="auto"/>
          <w:sz w:val="28"/>
          <w:szCs w:val="28"/>
        </w:rPr>
        <w:tab/>
      </w:r>
      <w:r>
        <w:rPr>
          <w:color w:val="auto"/>
          <w:sz w:val="28"/>
          <w:szCs w:val="28"/>
        </w:rPr>
        <w:t>экономически активное население.</w:t>
      </w:r>
    </w:p>
    <w:p w14:paraId="7EDF619C">
      <w:pPr>
        <w:pStyle w:val="81"/>
        <w:numPr>
          <w:ilvl w:val="2"/>
          <w:numId w:val="9"/>
        </w:numPr>
        <w:shd w:val="clear" w:color="auto" w:fill="auto"/>
        <w:tabs>
          <w:tab w:val="left" w:pos="418"/>
        </w:tabs>
        <w:spacing w:before="0" w:after="0" w:line="360" w:lineRule="auto"/>
        <w:ind w:firstLine="709"/>
        <w:jc w:val="both"/>
        <w:rPr>
          <w:color w:val="auto"/>
          <w:sz w:val="28"/>
          <w:szCs w:val="28"/>
        </w:rPr>
      </w:pPr>
      <w:r>
        <w:rPr>
          <w:color w:val="auto"/>
          <w:sz w:val="28"/>
          <w:szCs w:val="28"/>
        </w:rPr>
        <w:t>Отличие реальной заработной платы от номинальной:</w:t>
      </w:r>
    </w:p>
    <w:p w14:paraId="670A5444">
      <w:pPr>
        <w:pStyle w:val="81"/>
        <w:shd w:val="clear" w:color="auto" w:fill="auto"/>
        <w:tabs>
          <w:tab w:val="left" w:pos="298"/>
        </w:tabs>
        <w:spacing w:before="0" w:after="0" w:line="360" w:lineRule="auto"/>
        <w:ind w:firstLine="709"/>
        <w:jc w:val="both"/>
        <w:rPr>
          <w:color w:val="auto"/>
          <w:sz w:val="28"/>
          <w:szCs w:val="28"/>
        </w:rPr>
      </w:pPr>
      <w:r>
        <w:rPr>
          <w:color w:val="auto"/>
          <w:sz w:val="28"/>
          <w:szCs w:val="28"/>
        </w:rPr>
        <w:t>а)</w:t>
      </w:r>
      <w:r>
        <w:rPr>
          <w:color w:val="auto"/>
          <w:sz w:val="28"/>
          <w:szCs w:val="28"/>
        </w:rPr>
        <w:tab/>
      </w:r>
      <w:r>
        <w:rPr>
          <w:color w:val="auto"/>
          <w:sz w:val="28"/>
          <w:szCs w:val="28"/>
        </w:rPr>
        <w:t>денежная форма;</w:t>
      </w:r>
    </w:p>
    <w:p w14:paraId="4B9761EA">
      <w:pPr>
        <w:pStyle w:val="81"/>
        <w:shd w:val="clear" w:color="auto" w:fill="auto"/>
        <w:tabs>
          <w:tab w:val="left" w:pos="303"/>
        </w:tabs>
        <w:spacing w:before="0" w:after="0" w:line="360" w:lineRule="auto"/>
        <w:ind w:firstLine="709"/>
        <w:jc w:val="both"/>
        <w:rPr>
          <w:color w:val="auto"/>
          <w:sz w:val="28"/>
          <w:szCs w:val="28"/>
        </w:rPr>
      </w:pPr>
      <w:r>
        <w:rPr>
          <w:color w:val="auto"/>
          <w:sz w:val="28"/>
          <w:szCs w:val="28"/>
        </w:rPr>
        <w:t>б)</w:t>
      </w:r>
      <w:r>
        <w:rPr>
          <w:color w:val="auto"/>
          <w:sz w:val="28"/>
          <w:szCs w:val="28"/>
        </w:rPr>
        <w:tab/>
      </w:r>
      <w:r>
        <w:rPr>
          <w:color w:val="auto"/>
          <w:sz w:val="28"/>
          <w:szCs w:val="28"/>
        </w:rPr>
        <w:t>количество приобретаемых товаров и услуг;</w:t>
      </w:r>
    </w:p>
    <w:p w14:paraId="64022FCF">
      <w:pPr>
        <w:pStyle w:val="81"/>
        <w:shd w:val="clear" w:color="auto" w:fill="auto"/>
        <w:tabs>
          <w:tab w:val="left" w:pos="308"/>
        </w:tabs>
        <w:spacing w:before="0" w:after="0" w:line="360" w:lineRule="auto"/>
        <w:ind w:firstLine="709"/>
        <w:jc w:val="both"/>
        <w:rPr>
          <w:color w:val="auto"/>
          <w:sz w:val="28"/>
          <w:szCs w:val="28"/>
        </w:rPr>
      </w:pPr>
      <w:r>
        <w:rPr>
          <w:color w:val="auto"/>
          <w:sz w:val="28"/>
          <w:szCs w:val="28"/>
        </w:rPr>
        <w:t>в)</w:t>
      </w:r>
      <w:r>
        <w:rPr>
          <w:color w:val="auto"/>
          <w:sz w:val="28"/>
          <w:szCs w:val="28"/>
        </w:rPr>
        <w:tab/>
      </w:r>
      <w:r>
        <w:rPr>
          <w:color w:val="auto"/>
          <w:sz w:val="28"/>
          <w:szCs w:val="28"/>
        </w:rPr>
        <w:t>превышение темпов роста.</w:t>
      </w:r>
    </w:p>
    <w:p w14:paraId="4FC89960">
      <w:pPr>
        <w:pStyle w:val="81"/>
        <w:numPr>
          <w:ilvl w:val="2"/>
          <w:numId w:val="9"/>
        </w:numPr>
        <w:shd w:val="clear" w:color="auto" w:fill="auto"/>
        <w:tabs>
          <w:tab w:val="left" w:pos="433"/>
        </w:tabs>
        <w:spacing w:before="0" w:after="0" w:line="360" w:lineRule="auto"/>
        <w:ind w:firstLine="709"/>
        <w:jc w:val="both"/>
        <w:rPr>
          <w:color w:val="auto"/>
          <w:sz w:val="28"/>
          <w:szCs w:val="28"/>
        </w:rPr>
      </w:pPr>
      <w:r>
        <w:rPr>
          <w:color w:val="auto"/>
          <w:sz w:val="28"/>
          <w:szCs w:val="28"/>
        </w:rPr>
        <w:t>В странах с развитой рыночной экономикой используется метод измерения производительности труда, основанный на:</w:t>
      </w:r>
    </w:p>
    <w:p w14:paraId="756C972F">
      <w:pPr>
        <w:pStyle w:val="81"/>
        <w:shd w:val="clear" w:color="auto" w:fill="auto"/>
        <w:tabs>
          <w:tab w:val="left" w:pos="318"/>
        </w:tabs>
        <w:spacing w:before="0" w:after="0" w:line="360" w:lineRule="auto"/>
        <w:ind w:firstLine="709"/>
        <w:jc w:val="both"/>
        <w:rPr>
          <w:color w:val="auto"/>
          <w:sz w:val="28"/>
          <w:szCs w:val="28"/>
        </w:rPr>
      </w:pPr>
      <w:r>
        <w:rPr>
          <w:color w:val="auto"/>
          <w:sz w:val="28"/>
          <w:szCs w:val="28"/>
        </w:rPr>
        <w:t>а)</w:t>
      </w:r>
      <w:r>
        <w:rPr>
          <w:color w:val="auto"/>
          <w:sz w:val="28"/>
          <w:szCs w:val="28"/>
        </w:rPr>
        <w:tab/>
      </w:r>
      <w:r>
        <w:rPr>
          <w:color w:val="auto"/>
          <w:sz w:val="28"/>
          <w:szCs w:val="28"/>
        </w:rPr>
        <w:t>сопоставлении результатов производства и затрат живого и прошлого труда;</w:t>
      </w:r>
    </w:p>
    <w:p w14:paraId="478B37C3">
      <w:pPr>
        <w:pStyle w:val="81"/>
        <w:shd w:val="clear" w:color="auto" w:fill="auto"/>
        <w:tabs>
          <w:tab w:val="left" w:pos="318"/>
        </w:tabs>
        <w:spacing w:before="0" w:after="0" w:line="360" w:lineRule="auto"/>
        <w:ind w:firstLine="709"/>
        <w:jc w:val="both"/>
        <w:rPr>
          <w:color w:val="auto"/>
          <w:sz w:val="28"/>
          <w:szCs w:val="28"/>
        </w:rPr>
      </w:pPr>
      <w:r>
        <w:rPr>
          <w:color w:val="auto"/>
          <w:sz w:val="28"/>
          <w:szCs w:val="28"/>
        </w:rPr>
        <w:t>б)</w:t>
      </w:r>
      <w:r>
        <w:rPr>
          <w:color w:val="auto"/>
          <w:sz w:val="28"/>
          <w:szCs w:val="28"/>
        </w:rPr>
        <w:tab/>
      </w:r>
      <w:r>
        <w:rPr>
          <w:color w:val="auto"/>
          <w:sz w:val="28"/>
          <w:szCs w:val="28"/>
        </w:rPr>
        <w:t>сопоставлении результатов производства и численности рабочих;</w:t>
      </w:r>
    </w:p>
    <w:p w14:paraId="084EE683">
      <w:pPr>
        <w:pStyle w:val="81"/>
        <w:shd w:val="clear" w:color="auto" w:fill="auto"/>
        <w:tabs>
          <w:tab w:val="left" w:pos="313"/>
        </w:tabs>
        <w:spacing w:before="0" w:after="0" w:line="360" w:lineRule="auto"/>
        <w:ind w:firstLine="709"/>
        <w:jc w:val="both"/>
        <w:rPr>
          <w:color w:val="auto"/>
          <w:sz w:val="28"/>
          <w:szCs w:val="28"/>
        </w:rPr>
      </w:pPr>
      <w:r>
        <w:rPr>
          <w:color w:val="auto"/>
          <w:sz w:val="28"/>
          <w:szCs w:val="28"/>
        </w:rPr>
        <w:t>в)</w:t>
      </w:r>
      <w:r>
        <w:rPr>
          <w:color w:val="auto"/>
          <w:sz w:val="28"/>
          <w:szCs w:val="28"/>
        </w:rPr>
        <w:tab/>
      </w:r>
      <w:r>
        <w:rPr>
          <w:color w:val="auto"/>
          <w:sz w:val="28"/>
          <w:szCs w:val="28"/>
        </w:rPr>
        <w:t>сопоставлении количества продукции и единицы рабочего времени.</w:t>
      </w:r>
    </w:p>
    <w:p w14:paraId="25C4F97D">
      <w:pPr>
        <w:pStyle w:val="81"/>
        <w:numPr>
          <w:ilvl w:val="2"/>
          <w:numId w:val="9"/>
        </w:numPr>
        <w:shd w:val="clear" w:color="auto" w:fill="auto"/>
        <w:tabs>
          <w:tab w:val="left" w:pos="409"/>
        </w:tabs>
        <w:spacing w:before="0" w:after="0" w:line="360" w:lineRule="auto"/>
        <w:ind w:firstLine="709"/>
        <w:jc w:val="both"/>
        <w:rPr>
          <w:color w:val="auto"/>
          <w:sz w:val="28"/>
          <w:szCs w:val="28"/>
        </w:rPr>
      </w:pPr>
      <w:r>
        <w:rPr>
          <w:color w:val="auto"/>
          <w:sz w:val="28"/>
          <w:szCs w:val="28"/>
        </w:rPr>
        <w:t>Что положено в основе выплаты вознаграждений по итогам работы за год:</w:t>
      </w:r>
    </w:p>
    <w:p w14:paraId="631541B3">
      <w:pPr>
        <w:pStyle w:val="81"/>
        <w:shd w:val="clear" w:color="auto" w:fill="auto"/>
        <w:tabs>
          <w:tab w:val="left" w:pos="322"/>
        </w:tabs>
        <w:spacing w:before="0" w:after="0" w:line="360" w:lineRule="auto"/>
        <w:ind w:firstLine="709"/>
        <w:jc w:val="both"/>
        <w:rPr>
          <w:color w:val="auto"/>
          <w:sz w:val="28"/>
          <w:szCs w:val="28"/>
        </w:rPr>
      </w:pPr>
      <w:r>
        <w:rPr>
          <w:color w:val="auto"/>
          <w:sz w:val="28"/>
          <w:szCs w:val="28"/>
        </w:rPr>
        <w:t>а)</w:t>
      </w:r>
      <w:r>
        <w:rPr>
          <w:color w:val="auto"/>
          <w:sz w:val="28"/>
          <w:szCs w:val="28"/>
        </w:rPr>
        <w:tab/>
      </w:r>
      <w:r>
        <w:rPr>
          <w:color w:val="auto"/>
          <w:sz w:val="28"/>
          <w:szCs w:val="28"/>
        </w:rPr>
        <w:t>результаты за итоги за год;</w:t>
      </w:r>
    </w:p>
    <w:p w14:paraId="5E24F8EE">
      <w:pPr>
        <w:pStyle w:val="81"/>
        <w:shd w:val="clear" w:color="auto" w:fill="auto"/>
        <w:tabs>
          <w:tab w:val="left" w:pos="327"/>
        </w:tabs>
        <w:spacing w:before="0" w:after="0" w:line="360" w:lineRule="auto"/>
        <w:ind w:firstLine="709"/>
        <w:jc w:val="both"/>
        <w:rPr>
          <w:color w:val="auto"/>
          <w:sz w:val="28"/>
          <w:szCs w:val="28"/>
        </w:rPr>
      </w:pPr>
      <w:r>
        <w:rPr>
          <w:color w:val="auto"/>
          <w:sz w:val="28"/>
          <w:szCs w:val="28"/>
        </w:rPr>
        <w:t>б)</w:t>
      </w:r>
      <w:r>
        <w:rPr>
          <w:color w:val="auto"/>
          <w:sz w:val="28"/>
          <w:szCs w:val="28"/>
        </w:rPr>
        <w:tab/>
      </w:r>
      <w:r>
        <w:rPr>
          <w:color w:val="auto"/>
          <w:sz w:val="28"/>
          <w:szCs w:val="28"/>
        </w:rPr>
        <w:t>непрерывный стаж работы на предприятии</w:t>
      </w:r>
    </w:p>
    <w:p w14:paraId="1CA249D3">
      <w:pPr>
        <w:pStyle w:val="81"/>
        <w:shd w:val="clear" w:color="auto" w:fill="auto"/>
        <w:tabs>
          <w:tab w:val="left" w:pos="1062"/>
        </w:tabs>
        <w:spacing w:before="0" w:after="0" w:line="360" w:lineRule="auto"/>
        <w:ind w:firstLine="709"/>
        <w:jc w:val="both"/>
        <w:rPr>
          <w:color w:val="auto"/>
          <w:sz w:val="28"/>
          <w:szCs w:val="28"/>
        </w:rPr>
      </w:pPr>
      <w:r>
        <w:rPr>
          <w:color w:val="auto"/>
          <w:sz w:val="28"/>
          <w:szCs w:val="28"/>
        </w:rPr>
        <w:t>в) личный</w:t>
      </w:r>
      <w:r>
        <w:rPr>
          <w:color w:val="auto"/>
          <w:sz w:val="28"/>
          <w:szCs w:val="28"/>
        </w:rPr>
        <w:tab/>
      </w:r>
      <w:r>
        <w:rPr>
          <w:color w:val="auto"/>
          <w:sz w:val="28"/>
          <w:szCs w:val="28"/>
        </w:rPr>
        <w:t>вклад в общие итоги.</w:t>
      </w:r>
    </w:p>
    <w:p w14:paraId="4ACBA5EB">
      <w:pPr>
        <w:pStyle w:val="81"/>
        <w:numPr>
          <w:ilvl w:val="2"/>
          <w:numId w:val="9"/>
        </w:numPr>
        <w:shd w:val="clear" w:color="auto" w:fill="auto"/>
        <w:tabs>
          <w:tab w:val="left" w:pos="414"/>
        </w:tabs>
        <w:spacing w:before="0" w:after="0" w:line="360" w:lineRule="auto"/>
        <w:ind w:firstLine="709"/>
        <w:jc w:val="both"/>
        <w:rPr>
          <w:color w:val="auto"/>
          <w:sz w:val="28"/>
          <w:szCs w:val="28"/>
        </w:rPr>
      </w:pPr>
      <w:r>
        <w:rPr>
          <w:color w:val="auto"/>
          <w:sz w:val="28"/>
          <w:szCs w:val="28"/>
        </w:rPr>
        <w:t>Для чего в большой степени предназначена выплата вознаграждения по итогам работы за год?</w:t>
      </w:r>
    </w:p>
    <w:p w14:paraId="0A0E05C1">
      <w:pPr>
        <w:pStyle w:val="81"/>
        <w:shd w:val="clear" w:color="auto" w:fill="auto"/>
        <w:tabs>
          <w:tab w:val="left" w:pos="327"/>
        </w:tabs>
        <w:spacing w:before="0" w:after="0" w:line="360" w:lineRule="auto"/>
        <w:ind w:firstLine="709"/>
        <w:jc w:val="both"/>
        <w:rPr>
          <w:color w:val="auto"/>
          <w:sz w:val="28"/>
          <w:szCs w:val="28"/>
        </w:rPr>
      </w:pPr>
      <w:r>
        <w:rPr>
          <w:color w:val="auto"/>
          <w:sz w:val="28"/>
          <w:szCs w:val="28"/>
        </w:rPr>
        <w:t>а)</w:t>
      </w:r>
      <w:r>
        <w:rPr>
          <w:color w:val="auto"/>
          <w:sz w:val="28"/>
          <w:szCs w:val="28"/>
        </w:rPr>
        <w:tab/>
      </w:r>
      <w:r>
        <w:rPr>
          <w:color w:val="auto"/>
          <w:sz w:val="28"/>
          <w:szCs w:val="28"/>
        </w:rPr>
        <w:t>повышение квалификации;</w:t>
      </w:r>
    </w:p>
    <w:p w14:paraId="4A8255DE">
      <w:pPr>
        <w:pStyle w:val="81"/>
        <w:shd w:val="clear" w:color="auto" w:fill="auto"/>
        <w:tabs>
          <w:tab w:val="left" w:pos="318"/>
        </w:tabs>
        <w:spacing w:before="0" w:after="0" w:line="360" w:lineRule="auto"/>
        <w:ind w:firstLine="709"/>
        <w:jc w:val="both"/>
        <w:rPr>
          <w:color w:val="auto"/>
          <w:sz w:val="28"/>
          <w:szCs w:val="28"/>
        </w:rPr>
      </w:pPr>
      <w:r>
        <w:rPr>
          <w:color w:val="auto"/>
          <w:sz w:val="28"/>
          <w:szCs w:val="28"/>
        </w:rPr>
        <w:t>б)</w:t>
      </w:r>
      <w:r>
        <w:rPr>
          <w:color w:val="auto"/>
          <w:sz w:val="28"/>
          <w:szCs w:val="28"/>
        </w:rPr>
        <w:tab/>
      </w:r>
      <w:r>
        <w:rPr>
          <w:color w:val="auto"/>
          <w:sz w:val="28"/>
          <w:szCs w:val="28"/>
        </w:rPr>
        <w:t>увеличение непрерывного стажа работы на предприятии;</w:t>
      </w:r>
    </w:p>
    <w:p w14:paraId="6BA40620">
      <w:pPr>
        <w:pStyle w:val="81"/>
        <w:shd w:val="clear" w:color="auto" w:fill="auto"/>
        <w:tabs>
          <w:tab w:val="left" w:pos="332"/>
        </w:tabs>
        <w:spacing w:before="0" w:after="0" w:line="360" w:lineRule="auto"/>
        <w:ind w:firstLine="709"/>
        <w:jc w:val="both"/>
        <w:rPr>
          <w:color w:val="auto"/>
          <w:sz w:val="28"/>
          <w:szCs w:val="28"/>
        </w:rPr>
      </w:pPr>
      <w:r>
        <w:rPr>
          <w:color w:val="auto"/>
          <w:sz w:val="28"/>
          <w:szCs w:val="28"/>
        </w:rPr>
        <w:t>в)</w:t>
      </w:r>
      <w:r>
        <w:rPr>
          <w:color w:val="auto"/>
          <w:sz w:val="28"/>
          <w:szCs w:val="28"/>
        </w:rPr>
        <w:tab/>
      </w:r>
      <w:r>
        <w:rPr>
          <w:color w:val="auto"/>
          <w:sz w:val="28"/>
          <w:szCs w:val="28"/>
        </w:rPr>
        <w:t>стимулирование производительности труда.</w:t>
      </w:r>
    </w:p>
    <w:p w14:paraId="798F6956">
      <w:pPr>
        <w:pStyle w:val="81"/>
        <w:numPr>
          <w:ilvl w:val="2"/>
          <w:numId w:val="9"/>
        </w:numPr>
        <w:shd w:val="clear" w:color="auto" w:fill="auto"/>
        <w:tabs>
          <w:tab w:val="left" w:pos="409"/>
        </w:tabs>
        <w:spacing w:before="0" w:after="0" w:line="360" w:lineRule="auto"/>
        <w:ind w:firstLine="709"/>
        <w:jc w:val="both"/>
        <w:rPr>
          <w:color w:val="auto"/>
          <w:sz w:val="28"/>
          <w:szCs w:val="28"/>
        </w:rPr>
      </w:pPr>
      <w:r>
        <w:rPr>
          <w:color w:val="auto"/>
          <w:sz w:val="28"/>
          <w:szCs w:val="28"/>
        </w:rPr>
        <w:t>Районный коэффициент начисляется на всю начисленную заработанную плату:</w:t>
      </w:r>
    </w:p>
    <w:p w14:paraId="3A9F7D92">
      <w:pPr>
        <w:pStyle w:val="81"/>
        <w:shd w:val="clear" w:color="auto" w:fill="auto"/>
        <w:tabs>
          <w:tab w:val="left" w:pos="313"/>
        </w:tabs>
        <w:spacing w:before="0" w:after="0" w:line="360" w:lineRule="auto"/>
        <w:ind w:firstLine="709"/>
        <w:jc w:val="both"/>
        <w:rPr>
          <w:color w:val="auto"/>
          <w:sz w:val="28"/>
          <w:szCs w:val="28"/>
        </w:rPr>
      </w:pPr>
      <w:r>
        <w:rPr>
          <w:color w:val="auto"/>
          <w:sz w:val="28"/>
          <w:szCs w:val="28"/>
        </w:rPr>
        <w:t>а)</w:t>
      </w:r>
      <w:r>
        <w:rPr>
          <w:color w:val="auto"/>
          <w:sz w:val="28"/>
          <w:szCs w:val="28"/>
        </w:rPr>
        <w:tab/>
      </w:r>
      <w:r>
        <w:rPr>
          <w:color w:val="auto"/>
          <w:sz w:val="28"/>
          <w:szCs w:val="28"/>
        </w:rPr>
        <w:t>да;</w:t>
      </w:r>
    </w:p>
    <w:p w14:paraId="636C938B">
      <w:pPr>
        <w:pStyle w:val="81"/>
        <w:shd w:val="clear" w:color="auto" w:fill="auto"/>
        <w:tabs>
          <w:tab w:val="left" w:pos="318"/>
        </w:tabs>
        <w:spacing w:before="0" w:after="0" w:line="360" w:lineRule="auto"/>
        <w:ind w:firstLine="709"/>
        <w:jc w:val="both"/>
        <w:rPr>
          <w:color w:val="auto"/>
          <w:sz w:val="28"/>
          <w:szCs w:val="28"/>
        </w:rPr>
      </w:pPr>
      <w:r>
        <w:rPr>
          <w:color w:val="auto"/>
          <w:sz w:val="28"/>
          <w:szCs w:val="28"/>
        </w:rPr>
        <w:t>б)</w:t>
      </w:r>
      <w:r>
        <w:rPr>
          <w:color w:val="auto"/>
          <w:sz w:val="28"/>
          <w:szCs w:val="28"/>
        </w:rPr>
        <w:tab/>
      </w:r>
      <w:r>
        <w:rPr>
          <w:color w:val="auto"/>
          <w:sz w:val="28"/>
          <w:szCs w:val="28"/>
        </w:rPr>
        <w:t>нет.</w:t>
      </w:r>
    </w:p>
    <w:p w14:paraId="2D592E58">
      <w:pPr>
        <w:pStyle w:val="81"/>
        <w:numPr>
          <w:ilvl w:val="2"/>
          <w:numId w:val="9"/>
        </w:numPr>
        <w:shd w:val="clear" w:color="auto" w:fill="auto"/>
        <w:tabs>
          <w:tab w:val="left" w:pos="442"/>
        </w:tabs>
        <w:spacing w:before="0" w:after="0" w:line="360" w:lineRule="auto"/>
        <w:ind w:firstLine="709"/>
        <w:jc w:val="both"/>
        <w:rPr>
          <w:color w:val="auto"/>
          <w:sz w:val="28"/>
          <w:szCs w:val="28"/>
        </w:rPr>
      </w:pPr>
      <w:r>
        <w:rPr>
          <w:color w:val="auto"/>
          <w:sz w:val="28"/>
          <w:szCs w:val="28"/>
        </w:rPr>
        <w:t>Физиологически приемлемое расстояние меду глазами работника и предметом труда при плани</w:t>
      </w:r>
      <w:r>
        <w:rPr>
          <w:color w:val="auto"/>
          <w:sz w:val="28"/>
          <w:szCs w:val="28"/>
        </w:rPr>
        <w:softHyphen/>
      </w:r>
      <w:r>
        <w:rPr>
          <w:color w:val="auto"/>
          <w:sz w:val="28"/>
          <w:szCs w:val="28"/>
        </w:rPr>
        <w:t>ровке рабочего места при точных работах:</w:t>
      </w:r>
    </w:p>
    <w:p w14:paraId="2EC1618E">
      <w:pPr>
        <w:pStyle w:val="81"/>
        <w:shd w:val="clear" w:color="auto" w:fill="auto"/>
        <w:tabs>
          <w:tab w:val="left" w:pos="322"/>
        </w:tabs>
        <w:spacing w:before="0" w:after="0" w:line="360" w:lineRule="auto"/>
        <w:ind w:firstLine="709"/>
        <w:jc w:val="both"/>
        <w:rPr>
          <w:color w:val="auto"/>
          <w:sz w:val="28"/>
          <w:szCs w:val="28"/>
        </w:rPr>
      </w:pPr>
      <w:r>
        <w:rPr>
          <w:color w:val="auto"/>
          <w:sz w:val="28"/>
          <w:szCs w:val="28"/>
        </w:rPr>
        <w:t>а)</w:t>
      </w:r>
      <w:r>
        <w:rPr>
          <w:color w:val="auto"/>
          <w:sz w:val="28"/>
          <w:szCs w:val="28"/>
        </w:rPr>
        <w:tab/>
      </w:r>
      <w:r>
        <w:rPr>
          <w:color w:val="auto"/>
          <w:sz w:val="28"/>
          <w:szCs w:val="28"/>
        </w:rPr>
        <w:t>до 25 см;</w:t>
      </w:r>
    </w:p>
    <w:p w14:paraId="05D63B54">
      <w:pPr>
        <w:pStyle w:val="81"/>
        <w:shd w:val="clear" w:color="auto" w:fill="auto"/>
        <w:tabs>
          <w:tab w:val="left" w:pos="322"/>
        </w:tabs>
        <w:spacing w:before="0" w:after="0" w:line="360" w:lineRule="auto"/>
        <w:ind w:firstLine="709"/>
        <w:jc w:val="both"/>
        <w:rPr>
          <w:color w:val="auto"/>
          <w:sz w:val="28"/>
          <w:szCs w:val="28"/>
        </w:rPr>
      </w:pPr>
      <w:r>
        <w:rPr>
          <w:color w:val="auto"/>
          <w:sz w:val="28"/>
          <w:szCs w:val="28"/>
        </w:rPr>
        <w:t>б)</w:t>
      </w:r>
      <w:r>
        <w:rPr>
          <w:color w:val="auto"/>
          <w:sz w:val="28"/>
          <w:szCs w:val="28"/>
        </w:rPr>
        <w:tab/>
      </w:r>
      <w:r>
        <w:rPr>
          <w:color w:val="auto"/>
          <w:sz w:val="28"/>
          <w:szCs w:val="28"/>
        </w:rPr>
        <w:t>25-30 см;</w:t>
      </w:r>
    </w:p>
    <w:p w14:paraId="646BE13F">
      <w:pPr>
        <w:pStyle w:val="81"/>
        <w:shd w:val="clear" w:color="auto" w:fill="auto"/>
        <w:tabs>
          <w:tab w:val="left" w:pos="322"/>
        </w:tabs>
        <w:spacing w:before="0" w:after="0" w:line="360" w:lineRule="auto"/>
        <w:ind w:firstLine="709"/>
        <w:jc w:val="both"/>
        <w:rPr>
          <w:color w:val="auto"/>
          <w:sz w:val="28"/>
          <w:szCs w:val="28"/>
        </w:rPr>
      </w:pPr>
      <w:r>
        <w:rPr>
          <w:color w:val="auto"/>
          <w:sz w:val="28"/>
          <w:szCs w:val="28"/>
        </w:rPr>
        <w:t>в)</w:t>
      </w:r>
      <w:r>
        <w:rPr>
          <w:color w:val="auto"/>
          <w:sz w:val="28"/>
          <w:szCs w:val="28"/>
        </w:rPr>
        <w:tab/>
      </w:r>
      <w:r>
        <w:rPr>
          <w:color w:val="auto"/>
          <w:sz w:val="28"/>
          <w:szCs w:val="28"/>
        </w:rPr>
        <w:t>25-50.</w:t>
      </w:r>
    </w:p>
    <w:p w14:paraId="76F1EFA5">
      <w:pPr>
        <w:pStyle w:val="81"/>
        <w:numPr>
          <w:ilvl w:val="2"/>
          <w:numId w:val="9"/>
        </w:numPr>
        <w:shd w:val="clear" w:color="auto" w:fill="auto"/>
        <w:tabs>
          <w:tab w:val="left" w:pos="442"/>
        </w:tabs>
        <w:spacing w:before="0" w:after="0" w:line="360" w:lineRule="auto"/>
        <w:ind w:firstLine="709"/>
        <w:jc w:val="both"/>
        <w:rPr>
          <w:color w:val="auto"/>
          <w:sz w:val="28"/>
          <w:szCs w:val="28"/>
        </w:rPr>
      </w:pPr>
      <w:r>
        <w:rPr>
          <w:color w:val="auto"/>
          <w:sz w:val="28"/>
          <w:szCs w:val="28"/>
        </w:rPr>
        <w:t>К интенсивному фактору роста объемов производства относятся:</w:t>
      </w:r>
    </w:p>
    <w:p w14:paraId="22086C51">
      <w:pPr>
        <w:pStyle w:val="81"/>
        <w:shd w:val="clear" w:color="auto" w:fill="auto"/>
        <w:tabs>
          <w:tab w:val="left" w:pos="322"/>
        </w:tabs>
        <w:spacing w:before="0" w:after="0" w:line="360" w:lineRule="auto"/>
        <w:ind w:firstLine="709"/>
        <w:jc w:val="both"/>
        <w:rPr>
          <w:color w:val="auto"/>
          <w:sz w:val="28"/>
          <w:szCs w:val="28"/>
        </w:rPr>
      </w:pPr>
      <w:r>
        <w:rPr>
          <w:color w:val="auto"/>
          <w:sz w:val="28"/>
          <w:szCs w:val="28"/>
        </w:rPr>
        <w:t>а)</w:t>
      </w:r>
      <w:r>
        <w:rPr>
          <w:color w:val="auto"/>
          <w:sz w:val="28"/>
          <w:szCs w:val="28"/>
        </w:rPr>
        <w:tab/>
      </w:r>
      <w:r>
        <w:rPr>
          <w:color w:val="auto"/>
          <w:sz w:val="28"/>
          <w:szCs w:val="28"/>
        </w:rPr>
        <w:t>рост количества работающих;</w:t>
      </w:r>
    </w:p>
    <w:p w14:paraId="2342AD9A">
      <w:pPr>
        <w:pStyle w:val="81"/>
        <w:shd w:val="clear" w:color="auto" w:fill="auto"/>
        <w:tabs>
          <w:tab w:val="left" w:pos="318"/>
        </w:tabs>
        <w:spacing w:before="0" w:after="0" w:line="360" w:lineRule="auto"/>
        <w:ind w:firstLine="709"/>
        <w:jc w:val="both"/>
        <w:rPr>
          <w:color w:val="auto"/>
          <w:sz w:val="28"/>
          <w:szCs w:val="28"/>
        </w:rPr>
      </w:pPr>
      <w:r>
        <w:rPr>
          <w:color w:val="auto"/>
          <w:sz w:val="28"/>
          <w:szCs w:val="28"/>
        </w:rPr>
        <w:t>б)</w:t>
      </w:r>
      <w:r>
        <w:rPr>
          <w:color w:val="auto"/>
          <w:sz w:val="28"/>
          <w:szCs w:val="28"/>
        </w:rPr>
        <w:tab/>
      </w:r>
      <w:r>
        <w:rPr>
          <w:color w:val="auto"/>
          <w:sz w:val="28"/>
          <w:szCs w:val="28"/>
        </w:rPr>
        <w:t>удлинение рабочего времени;</w:t>
      </w:r>
    </w:p>
    <w:p w14:paraId="78F011B9">
      <w:pPr>
        <w:pStyle w:val="81"/>
        <w:shd w:val="clear" w:color="auto" w:fill="auto"/>
        <w:tabs>
          <w:tab w:val="left" w:pos="322"/>
        </w:tabs>
        <w:spacing w:before="0" w:after="0" w:line="360" w:lineRule="auto"/>
        <w:ind w:firstLine="709"/>
        <w:jc w:val="both"/>
        <w:rPr>
          <w:color w:val="auto"/>
          <w:sz w:val="28"/>
          <w:szCs w:val="28"/>
        </w:rPr>
      </w:pPr>
      <w:r>
        <w:rPr>
          <w:color w:val="auto"/>
          <w:sz w:val="28"/>
          <w:szCs w:val="28"/>
        </w:rPr>
        <w:t>в)</w:t>
      </w:r>
      <w:r>
        <w:rPr>
          <w:color w:val="auto"/>
          <w:sz w:val="28"/>
          <w:szCs w:val="28"/>
        </w:rPr>
        <w:tab/>
      </w:r>
      <w:r>
        <w:rPr>
          <w:color w:val="auto"/>
          <w:sz w:val="28"/>
          <w:szCs w:val="28"/>
        </w:rPr>
        <w:t>рост производительности труда.</w:t>
      </w:r>
    </w:p>
    <w:p w14:paraId="1C980EE4">
      <w:pPr>
        <w:pStyle w:val="81"/>
        <w:numPr>
          <w:ilvl w:val="2"/>
          <w:numId w:val="9"/>
        </w:numPr>
        <w:shd w:val="clear" w:color="auto" w:fill="auto"/>
        <w:tabs>
          <w:tab w:val="left" w:pos="452"/>
        </w:tabs>
        <w:spacing w:before="0" w:after="0" w:line="360" w:lineRule="auto"/>
        <w:ind w:firstLine="709"/>
        <w:jc w:val="both"/>
        <w:rPr>
          <w:color w:val="auto"/>
          <w:sz w:val="28"/>
          <w:szCs w:val="28"/>
        </w:rPr>
      </w:pPr>
      <w:r>
        <w:rPr>
          <w:color w:val="auto"/>
          <w:sz w:val="28"/>
          <w:szCs w:val="28"/>
        </w:rPr>
        <w:t>Темпы роста производительности труда выше: при производительности:</w:t>
      </w:r>
    </w:p>
    <w:p w14:paraId="52AC7774">
      <w:pPr>
        <w:pStyle w:val="81"/>
        <w:shd w:val="clear" w:color="auto" w:fill="auto"/>
        <w:tabs>
          <w:tab w:val="left" w:pos="322"/>
        </w:tabs>
        <w:spacing w:before="0" w:after="0" w:line="360" w:lineRule="auto"/>
        <w:ind w:firstLine="709"/>
        <w:jc w:val="both"/>
        <w:rPr>
          <w:color w:val="auto"/>
          <w:sz w:val="28"/>
          <w:szCs w:val="28"/>
        </w:rPr>
      </w:pPr>
      <w:r>
        <w:rPr>
          <w:color w:val="auto"/>
          <w:sz w:val="28"/>
          <w:szCs w:val="28"/>
        </w:rPr>
        <w:t>а)</w:t>
      </w:r>
      <w:r>
        <w:rPr>
          <w:color w:val="auto"/>
          <w:sz w:val="28"/>
          <w:szCs w:val="28"/>
        </w:rPr>
        <w:tab/>
      </w:r>
      <w:r>
        <w:rPr>
          <w:color w:val="auto"/>
          <w:sz w:val="28"/>
          <w:szCs w:val="28"/>
        </w:rPr>
        <w:t>часовой;</w:t>
      </w:r>
    </w:p>
    <w:p w14:paraId="18599719">
      <w:pPr>
        <w:pStyle w:val="81"/>
        <w:shd w:val="clear" w:color="auto" w:fill="auto"/>
        <w:tabs>
          <w:tab w:val="left" w:pos="322"/>
        </w:tabs>
        <w:spacing w:before="0" w:after="0" w:line="360" w:lineRule="auto"/>
        <w:ind w:firstLine="709"/>
        <w:jc w:val="both"/>
        <w:rPr>
          <w:color w:val="auto"/>
          <w:sz w:val="28"/>
          <w:szCs w:val="28"/>
        </w:rPr>
      </w:pPr>
      <w:r>
        <w:rPr>
          <w:color w:val="auto"/>
          <w:sz w:val="28"/>
          <w:szCs w:val="28"/>
        </w:rPr>
        <w:t>б)</w:t>
      </w:r>
      <w:r>
        <w:rPr>
          <w:color w:val="auto"/>
          <w:sz w:val="28"/>
          <w:szCs w:val="28"/>
        </w:rPr>
        <w:tab/>
      </w:r>
      <w:r>
        <w:rPr>
          <w:color w:val="auto"/>
          <w:sz w:val="28"/>
          <w:szCs w:val="28"/>
        </w:rPr>
        <w:t>дневной;</w:t>
      </w:r>
    </w:p>
    <w:p w14:paraId="0BFCED42">
      <w:pPr>
        <w:pStyle w:val="81"/>
        <w:shd w:val="clear" w:color="auto" w:fill="auto"/>
        <w:tabs>
          <w:tab w:val="left" w:pos="327"/>
        </w:tabs>
        <w:spacing w:before="0" w:after="0" w:line="360" w:lineRule="auto"/>
        <w:ind w:firstLine="709"/>
        <w:jc w:val="both"/>
        <w:rPr>
          <w:color w:val="auto"/>
          <w:sz w:val="28"/>
          <w:szCs w:val="28"/>
        </w:rPr>
      </w:pPr>
      <w:r>
        <w:rPr>
          <w:color w:val="auto"/>
          <w:sz w:val="28"/>
          <w:szCs w:val="28"/>
        </w:rPr>
        <w:t>в)</w:t>
      </w:r>
      <w:r>
        <w:rPr>
          <w:color w:val="auto"/>
          <w:sz w:val="28"/>
          <w:szCs w:val="28"/>
        </w:rPr>
        <w:tab/>
      </w:r>
      <w:r>
        <w:rPr>
          <w:color w:val="auto"/>
          <w:sz w:val="28"/>
          <w:szCs w:val="28"/>
        </w:rPr>
        <w:t>годовой.</w:t>
      </w:r>
    </w:p>
    <w:p w14:paraId="14F8777E">
      <w:pPr>
        <w:pStyle w:val="81"/>
        <w:numPr>
          <w:ilvl w:val="2"/>
          <w:numId w:val="9"/>
        </w:numPr>
        <w:shd w:val="clear" w:color="auto" w:fill="auto"/>
        <w:tabs>
          <w:tab w:val="left" w:pos="471"/>
        </w:tabs>
        <w:spacing w:before="0" w:after="0" w:line="360" w:lineRule="auto"/>
        <w:ind w:firstLine="709"/>
        <w:jc w:val="both"/>
        <w:rPr>
          <w:color w:val="auto"/>
          <w:sz w:val="28"/>
          <w:szCs w:val="28"/>
        </w:rPr>
      </w:pPr>
      <w:r>
        <w:rPr>
          <w:color w:val="auto"/>
          <w:sz w:val="28"/>
          <w:szCs w:val="28"/>
        </w:rPr>
        <w:t>Экономия оборотных фондов влияет на рост производительности труда за счет:</w:t>
      </w:r>
    </w:p>
    <w:p w14:paraId="6C7EF91D">
      <w:pPr>
        <w:pStyle w:val="81"/>
        <w:shd w:val="clear" w:color="auto" w:fill="auto"/>
        <w:tabs>
          <w:tab w:val="left" w:pos="327"/>
        </w:tabs>
        <w:spacing w:before="0" w:after="0" w:line="360" w:lineRule="auto"/>
        <w:ind w:firstLine="709"/>
        <w:jc w:val="both"/>
        <w:rPr>
          <w:color w:val="auto"/>
          <w:sz w:val="28"/>
          <w:szCs w:val="28"/>
        </w:rPr>
      </w:pPr>
      <w:r>
        <w:rPr>
          <w:color w:val="auto"/>
          <w:sz w:val="28"/>
          <w:szCs w:val="28"/>
        </w:rPr>
        <w:t>а)</w:t>
      </w:r>
      <w:r>
        <w:rPr>
          <w:color w:val="auto"/>
          <w:sz w:val="28"/>
          <w:szCs w:val="28"/>
        </w:rPr>
        <w:tab/>
      </w:r>
      <w:r>
        <w:rPr>
          <w:color w:val="auto"/>
          <w:sz w:val="28"/>
          <w:szCs w:val="28"/>
        </w:rPr>
        <w:t>выпуска большого количества выпускаемой продукции;</w:t>
      </w:r>
    </w:p>
    <w:p w14:paraId="3BAD3D41">
      <w:pPr>
        <w:pStyle w:val="81"/>
        <w:shd w:val="clear" w:color="auto" w:fill="auto"/>
        <w:tabs>
          <w:tab w:val="left" w:pos="327"/>
        </w:tabs>
        <w:spacing w:before="0" w:after="0" w:line="360" w:lineRule="auto"/>
        <w:ind w:firstLine="709"/>
        <w:jc w:val="both"/>
        <w:rPr>
          <w:color w:val="auto"/>
          <w:sz w:val="28"/>
          <w:szCs w:val="28"/>
        </w:rPr>
      </w:pPr>
      <w:r>
        <w:rPr>
          <w:color w:val="auto"/>
          <w:sz w:val="28"/>
          <w:szCs w:val="28"/>
        </w:rPr>
        <w:t>б)</w:t>
      </w:r>
      <w:r>
        <w:rPr>
          <w:color w:val="auto"/>
          <w:sz w:val="28"/>
          <w:szCs w:val="28"/>
        </w:rPr>
        <w:tab/>
      </w:r>
      <w:r>
        <w:rPr>
          <w:color w:val="auto"/>
          <w:sz w:val="28"/>
          <w:szCs w:val="28"/>
        </w:rPr>
        <w:t>лучшего использования рабочего времени;</w:t>
      </w:r>
    </w:p>
    <w:p w14:paraId="5B8C49ED">
      <w:pPr>
        <w:pStyle w:val="81"/>
        <w:shd w:val="clear" w:color="auto" w:fill="auto"/>
        <w:tabs>
          <w:tab w:val="left" w:pos="327"/>
        </w:tabs>
        <w:spacing w:before="0" w:after="0" w:line="360" w:lineRule="auto"/>
        <w:ind w:firstLine="709"/>
        <w:jc w:val="both"/>
        <w:rPr>
          <w:color w:val="auto"/>
          <w:sz w:val="28"/>
          <w:szCs w:val="28"/>
        </w:rPr>
      </w:pPr>
      <w:r>
        <w:rPr>
          <w:color w:val="auto"/>
          <w:sz w:val="28"/>
          <w:szCs w:val="28"/>
        </w:rPr>
        <w:t>в)</w:t>
      </w:r>
      <w:r>
        <w:rPr>
          <w:color w:val="auto"/>
          <w:sz w:val="28"/>
          <w:szCs w:val="28"/>
        </w:rPr>
        <w:tab/>
      </w:r>
      <w:r>
        <w:rPr>
          <w:color w:val="auto"/>
          <w:sz w:val="28"/>
          <w:szCs w:val="28"/>
        </w:rPr>
        <w:t>повышения квалификации.</w:t>
      </w:r>
    </w:p>
    <w:p w14:paraId="412045DB">
      <w:pPr>
        <w:pStyle w:val="81"/>
        <w:numPr>
          <w:ilvl w:val="2"/>
          <w:numId w:val="9"/>
        </w:numPr>
        <w:shd w:val="clear" w:color="auto" w:fill="auto"/>
        <w:tabs>
          <w:tab w:val="left" w:pos="466"/>
        </w:tabs>
        <w:spacing w:before="0" w:after="0" w:line="360" w:lineRule="auto"/>
        <w:ind w:firstLine="709"/>
        <w:jc w:val="both"/>
        <w:rPr>
          <w:color w:val="auto"/>
          <w:sz w:val="28"/>
          <w:szCs w:val="28"/>
        </w:rPr>
      </w:pPr>
      <w:r>
        <w:rPr>
          <w:color w:val="auto"/>
          <w:sz w:val="28"/>
          <w:szCs w:val="28"/>
        </w:rPr>
        <w:t>Если производительность труда растет за счет увеличения фонда рабочего времени, то это озна</w:t>
      </w:r>
      <w:r>
        <w:rPr>
          <w:color w:val="auto"/>
          <w:sz w:val="28"/>
          <w:szCs w:val="28"/>
        </w:rPr>
        <w:softHyphen/>
      </w:r>
      <w:r>
        <w:rPr>
          <w:color w:val="auto"/>
          <w:sz w:val="28"/>
          <w:szCs w:val="28"/>
        </w:rPr>
        <w:t>чает:</w:t>
      </w:r>
    </w:p>
    <w:p w14:paraId="0A0BF43A">
      <w:pPr>
        <w:pStyle w:val="81"/>
        <w:shd w:val="clear" w:color="auto" w:fill="auto"/>
        <w:tabs>
          <w:tab w:val="left" w:pos="308"/>
        </w:tabs>
        <w:spacing w:before="0" w:after="0" w:line="360" w:lineRule="auto"/>
        <w:ind w:firstLine="709"/>
        <w:jc w:val="both"/>
        <w:rPr>
          <w:color w:val="auto"/>
          <w:sz w:val="28"/>
          <w:szCs w:val="28"/>
        </w:rPr>
      </w:pPr>
      <w:r>
        <w:rPr>
          <w:color w:val="auto"/>
          <w:sz w:val="28"/>
          <w:szCs w:val="28"/>
        </w:rPr>
        <w:t>а)</w:t>
      </w:r>
      <w:r>
        <w:rPr>
          <w:color w:val="auto"/>
          <w:sz w:val="28"/>
          <w:szCs w:val="28"/>
        </w:rPr>
        <w:tab/>
      </w:r>
      <w:r>
        <w:rPr>
          <w:color w:val="auto"/>
          <w:sz w:val="28"/>
          <w:szCs w:val="28"/>
        </w:rPr>
        <w:t>экстенсивный путь;</w:t>
      </w:r>
    </w:p>
    <w:p w14:paraId="7508DE28">
      <w:pPr>
        <w:pStyle w:val="81"/>
        <w:shd w:val="clear" w:color="auto" w:fill="auto"/>
        <w:tabs>
          <w:tab w:val="left" w:pos="313"/>
        </w:tabs>
        <w:spacing w:before="0" w:after="0" w:line="360" w:lineRule="auto"/>
        <w:ind w:firstLine="709"/>
        <w:jc w:val="both"/>
        <w:rPr>
          <w:color w:val="auto"/>
          <w:sz w:val="28"/>
          <w:szCs w:val="28"/>
        </w:rPr>
      </w:pPr>
      <w:r>
        <w:rPr>
          <w:color w:val="auto"/>
          <w:sz w:val="28"/>
          <w:szCs w:val="28"/>
        </w:rPr>
        <w:t>б)</w:t>
      </w:r>
      <w:r>
        <w:rPr>
          <w:color w:val="auto"/>
          <w:sz w:val="28"/>
          <w:szCs w:val="28"/>
        </w:rPr>
        <w:tab/>
      </w:r>
      <w:r>
        <w:rPr>
          <w:color w:val="auto"/>
          <w:sz w:val="28"/>
          <w:szCs w:val="28"/>
        </w:rPr>
        <w:t>внедрение новой техники;</w:t>
      </w:r>
    </w:p>
    <w:p w14:paraId="3E922AEE">
      <w:pPr>
        <w:pStyle w:val="81"/>
        <w:shd w:val="clear" w:color="auto" w:fill="auto"/>
        <w:tabs>
          <w:tab w:val="left" w:pos="318"/>
        </w:tabs>
        <w:spacing w:before="0" w:after="0" w:line="360" w:lineRule="auto"/>
        <w:ind w:firstLine="709"/>
        <w:jc w:val="both"/>
        <w:rPr>
          <w:color w:val="auto"/>
          <w:sz w:val="28"/>
          <w:szCs w:val="28"/>
        </w:rPr>
      </w:pPr>
      <w:r>
        <w:rPr>
          <w:color w:val="auto"/>
          <w:sz w:val="28"/>
          <w:szCs w:val="28"/>
        </w:rPr>
        <w:t>в)</w:t>
      </w:r>
      <w:r>
        <w:rPr>
          <w:color w:val="auto"/>
          <w:sz w:val="28"/>
          <w:szCs w:val="28"/>
        </w:rPr>
        <w:tab/>
      </w:r>
      <w:r>
        <w:rPr>
          <w:color w:val="auto"/>
          <w:sz w:val="28"/>
          <w:szCs w:val="28"/>
        </w:rPr>
        <w:t>совершенствование организации производства.</w:t>
      </w:r>
    </w:p>
    <w:p w14:paraId="094ABF15">
      <w:pPr>
        <w:pStyle w:val="81"/>
        <w:numPr>
          <w:ilvl w:val="2"/>
          <w:numId w:val="9"/>
        </w:numPr>
        <w:shd w:val="clear" w:color="auto" w:fill="auto"/>
        <w:tabs>
          <w:tab w:val="left" w:pos="466"/>
        </w:tabs>
        <w:spacing w:before="0" w:after="0" w:line="360" w:lineRule="auto"/>
        <w:ind w:firstLine="709"/>
        <w:jc w:val="both"/>
        <w:rPr>
          <w:color w:val="auto"/>
          <w:sz w:val="28"/>
          <w:szCs w:val="28"/>
        </w:rPr>
      </w:pPr>
      <w:r>
        <w:rPr>
          <w:color w:val="auto"/>
          <w:sz w:val="28"/>
          <w:szCs w:val="28"/>
        </w:rPr>
        <w:t>Резервом роста производительности труда по месту выявления и использования относят:</w:t>
      </w:r>
    </w:p>
    <w:p w14:paraId="7A5BC73E">
      <w:pPr>
        <w:pStyle w:val="81"/>
        <w:shd w:val="clear" w:color="auto" w:fill="auto"/>
        <w:tabs>
          <w:tab w:val="left" w:pos="327"/>
        </w:tabs>
        <w:spacing w:before="0" w:after="0" w:line="360" w:lineRule="auto"/>
        <w:ind w:firstLine="709"/>
        <w:jc w:val="both"/>
        <w:rPr>
          <w:color w:val="auto"/>
          <w:sz w:val="28"/>
          <w:szCs w:val="28"/>
        </w:rPr>
      </w:pPr>
      <w:r>
        <w:rPr>
          <w:color w:val="auto"/>
          <w:sz w:val="28"/>
          <w:szCs w:val="28"/>
        </w:rPr>
        <w:t>а)</w:t>
      </w:r>
      <w:r>
        <w:rPr>
          <w:color w:val="auto"/>
          <w:sz w:val="28"/>
          <w:szCs w:val="28"/>
        </w:rPr>
        <w:tab/>
      </w:r>
      <w:r>
        <w:rPr>
          <w:color w:val="auto"/>
          <w:sz w:val="28"/>
          <w:szCs w:val="28"/>
        </w:rPr>
        <w:t>народнохозяйственные;</w:t>
      </w:r>
    </w:p>
    <w:p w14:paraId="70BE26AA">
      <w:pPr>
        <w:pStyle w:val="81"/>
        <w:shd w:val="clear" w:color="auto" w:fill="auto"/>
        <w:tabs>
          <w:tab w:val="left" w:pos="327"/>
        </w:tabs>
        <w:spacing w:before="0" w:after="0" w:line="360" w:lineRule="auto"/>
        <w:ind w:firstLine="709"/>
        <w:jc w:val="both"/>
        <w:rPr>
          <w:color w:val="auto"/>
          <w:sz w:val="28"/>
          <w:szCs w:val="28"/>
        </w:rPr>
      </w:pPr>
      <w:r>
        <w:rPr>
          <w:color w:val="auto"/>
          <w:sz w:val="28"/>
          <w:szCs w:val="28"/>
        </w:rPr>
        <w:t>б)</w:t>
      </w:r>
      <w:r>
        <w:rPr>
          <w:color w:val="auto"/>
          <w:sz w:val="28"/>
          <w:szCs w:val="28"/>
        </w:rPr>
        <w:tab/>
      </w:r>
      <w:r>
        <w:rPr>
          <w:color w:val="auto"/>
          <w:sz w:val="28"/>
          <w:szCs w:val="28"/>
        </w:rPr>
        <w:t>использования живого труда;</w:t>
      </w:r>
    </w:p>
    <w:p w14:paraId="1F42AC60">
      <w:pPr>
        <w:pStyle w:val="81"/>
        <w:shd w:val="clear" w:color="auto" w:fill="auto"/>
        <w:tabs>
          <w:tab w:val="left" w:pos="327"/>
        </w:tabs>
        <w:spacing w:before="0" w:after="0" w:line="360" w:lineRule="auto"/>
        <w:ind w:firstLine="709"/>
        <w:jc w:val="both"/>
        <w:rPr>
          <w:color w:val="auto"/>
          <w:sz w:val="28"/>
          <w:szCs w:val="28"/>
        </w:rPr>
      </w:pPr>
      <w:r>
        <w:rPr>
          <w:color w:val="auto"/>
          <w:sz w:val="28"/>
          <w:szCs w:val="28"/>
        </w:rPr>
        <w:t>в)</w:t>
      </w:r>
      <w:r>
        <w:rPr>
          <w:color w:val="auto"/>
          <w:sz w:val="28"/>
          <w:szCs w:val="28"/>
        </w:rPr>
        <w:tab/>
      </w:r>
      <w:r>
        <w:rPr>
          <w:color w:val="auto"/>
          <w:sz w:val="28"/>
          <w:szCs w:val="28"/>
        </w:rPr>
        <w:t>сокращение потерь рабочего времени.</w:t>
      </w:r>
    </w:p>
    <w:p w14:paraId="21A240EA">
      <w:pPr>
        <w:pStyle w:val="81"/>
        <w:numPr>
          <w:ilvl w:val="2"/>
          <w:numId w:val="9"/>
        </w:numPr>
        <w:shd w:val="clear" w:color="auto" w:fill="auto"/>
        <w:tabs>
          <w:tab w:val="left" w:pos="466"/>
        </w:tabs>
        <w:spacing w:before="0" w:after="0" w:line="360" w:lineRule="auto"/>
        <w:ind w:firstLine="709"/>
        <w:jc w:val="both"/>
        <w:rPr>
          <w:color w:val="auto"/>
          <w:sz w:val="28"/>
          <w:szCs w:val="28"/>
        </w:rPr>
      </w:pPr>
      <w:r>
        <w:rPr>
          <w:color w:val="auto"/>
          <w:sz w:val="28"/>
          <w:szCs w:val="28"/>
        </w:rPr>
        <w:t>К лицам, работающим по найму, относят:</w:t>
      </w:r>
    </w:p>
    <w:p w14:paraId="34AEECC2">
      <w:pPr>
        <w:pStyle w:val="81"/>
        <w:shd w:val="clear" w:color="auto" w:fill="auto"/>
        <w:tabs>
          <w:tab w:val="left" w:pos="322"/>
        </w:tabs>
        <w:spacing w:before="0" w:after="0" w:line="360" w:lineRule="auto"/>
        <w:ind w:firstLine="709"/>
        <w:jc w:val="both"/>
        <w:rPr>
          <w:color w:val="auto"/>
          <w:sz w:val="28"/>
          <w:szCs w:val="28"/>
        </w:rPr>
      </w:pPr>
      <w:r>
        <w:rPr>
          <w:color w:val="auto"/>
          <w:sz w:val="28"/>
          <w:szCs w:val="28"/>
        </w:rPr>
        <w:t>а)</w:t>
      </w:r>
      <w:r>
        <w:rPr>
          <w:color w:val="auto"/>
          <w:sz w:val="28"/>
          <w:szCs w:val="28"/>
        </w:rPr>
        <w:tab/>
      </w:r>
      <w:r>
        <w:rPr>
          <w:color w:val="auto"/>
          <w:sz w:val="28"/>
          <w:szCs w:val="28"/>
        </w:rPr>
        <w:t>работодателей;</w:t>
      </w:r>
    </w:p>
    <w:p w14:paraId="2521B284">
      <w:pPr>
        <w:pStyle w:val="81"/>
        <w:shd w:val="clear" w:color="auto" w:fill="auto"/>
        <w:tabs>
          <w:tab w:val="left" w:pos="313"/>
        </w:tabs>
        <w:spacing w:before="0" w:after="0" w:line="360" w:lineRule="auto"/>
        <w:ind w:firstLine="709"/>
        <w:jc w:val="both"/>
        <w:rPr>
          <w:color w:val="auto"/>
          <w:sz w:val="28"/>
          <w:szCs w:val="28"/>
        </w:rPr>
      </w:pPr>
      <w:r>
        <w:rPr>
          <w:color w:val="auto"/>
          <w:sz w:val="28"/>
          <w:szCs w:val="28"/>
        </w:rPr>
        <w:t>б)</w:t>
      </w:r>
      <w:r>
        <w:rPr>
          <w:color w:val="auto"/>
          <w:sz w:val="28"/>
          <w:szCs w:val="28"/>
        </w:rPr>
        <w:tab/>
      </w:r>
      <w:r>
        <w:rPr>
          <w:color w:val="auto"/>
          <w:sz w:val="28"/>
          <w:szCs w:val="28"/>
        </w:rPr>
        <w:t>заключившие письменный договор;</w:t>
      </w:r>
    </w:p>
    <w:p w14:paraId="0026CD08">
      <w:pPr>
        <w:pStyle w:val="81"/>
        <w:shd w:val="clear" w:color="auto" w:fill="auto"/>
        <w:tabs>
          <w:tab w:val="left" w:pos="318"/>
        </w:tabs>
        <w:spacing w:before="0" w:after="0" w:line="360" w:lineRule="auto"/>
        <w:ind w:firstLine="709"/>
        <w:jc w:val="both"/>
        <w:rPr>
          <w:color w:val="auto"/>
          <w:sz w:val="28"/>
          <w:szCs w:val="28"/>
        </w:rPr>
      </w:pPr>
      <w:r>
        <w:rPr>
          <w:color w:val="auto"/>
          <w:sz w:val="28"/>
          <w:szCs w:val="28"/>
        </w:rPr>
        <w:t>в)</w:t>
      </w:r>
      <w:r>
        <w:rPr>
          <w:color w:val="auto"/>
          <w:sz w:val="28"/>
          <w:szCs w:val="28"/>
        </w:rPr>
        <w:tab/>
      </w:r>
      <w:r>
        <w:rPr>
          <w:color w:val="auto"/>
          <w:sz w:val="28"/>
          <w:szCs w:val="28"/>
        </w:rPr>
        <w:t>заключившие договор и получающие оговоренную плату.</w:t>
      </w:r>
    </w:p>
    <w:p w14:paraId="0AF43D4F">
      <w:pPr>
        <w:pStyle w:val="81"/>
        <w:numPr>
          <w:ilvl w:val="2"/>
          <w:numId w:val="9"/>
        </w:numPr>
        <w:shd w:val="clear" w:color="auto" w:fill="auto"/>
        <w:tabs>
          <w:tab w:val="left" w:pos="466"/>
        </w:tabs>
        <w:spacing w:before="0" w:after="0" w:line="360" w:lineRule="auto"/>
        <w:ind w:firstLine="709"/>
        <w:jc w:val="both"/>
        <w:rPr>
          <w:color w:val="auto"/>
          <w:sz w:val="28"/>
          <w:szCs w:val="28"/>
        </w:rPr>
      </w:pPr>
      <w:r>
        <w:rPr>
          <w:color w:val="auto"/>
          <w:sz w:val="28"/>
          <w:szCs w:val="28"/>
        </w:rPr>
        <w:t>Главное средство укрепления дисциплины труда:</w:t>
      </w:r>
    </w:p>
    <w:p w14:paraId="0AACE993">
      <w:pPr>
        <w:pStyle w:val="81"/>
        <w:shd w:val="clear" w:color="auto" w:fill="auto"/>
        <w:tabs>
          <w:tab w:val="left" w:pos="332"/>
        </w:tabs>
        <w:spacing w:before="0" w:after="0" w:line="360" w:lineRule="auto"/>
        <w:ind w:firstLine="709"/>
        <w:jc w:val="both"/>
        <w:rPr>
          <w:color w:val="auto"/>
          <w:sz w:val="28"/>
          <w:szCs w:val="28"/>
        </w:rPr>
      </w:pPr>
      <w:r>
        <w:rPr>
          <w:color w:val="auto"/>
          <w:sz w:val="28"/>
          <w:szCs w:val="28"/>
        </w:rPr>
        <w:t>а)</w:t>
      </w:r>
      <w:r>
        <w:rPr>
          <w:color w:val="auto"/>
          <w:sz w:val="28"/>
          <w:szCs w:val="28"/>
        </w:rPr>
        <w:tab/>
      </w:r>
      <w:r>
        <w:rPr>
          <w:color w:val="auto"/>
          <w:sz w:val="28"/>
          <w:szCs w:val="28"/>
        </w:rPr>
        <w:t>превращение во внутреннюю потребность работающих - собственников;</w:t>
      </w:r>
    </w:p>
    <w:p w14:paraId="6AE2A1F4">
      <w:pPr>
        <w:pStyle w:val="81"/>
        <w:shd w:val="clear" w:color="auto" w:fill="auto"/>
        <w:tabs>
          <w:tab w:val="left" w:pos="327"/>
        </w:tabs>
        <w:spacing w:before="0" w:after="0" w:line="360" w:lineRule="auto"/>
        <w:ind w:firstLine="709"/>
        <w:jc w:val="both"/>
        <w:rPr>
          <w:color w:val="auto"/>
          <w:sz w:val="28"/>
          <w:szCs w:val="28"/>
        </w:rPr>
      </w:pPr>
      <w:r>
        <w:rPr>
          <w:color w:val="auto"/>
          <w:sz w:val="28"/>
          <w:szCs w:val="28"/>
        </w:rPr>
        <w:t>б)</w:t>
      </w:r>
      <w:r>
        <w:rPr>
          <w:color w:val="auto"/>
          <w:sz w:val="28"/>
          <w:szCs w:val="28"/>
        </w:rPr>
        <w:tab/>
      </w:r>
      <w:r>
        <w:rPr>
          <w:color w:val="auto"/>
          <w:sz w:val="28"/>
          <w:szCs w:val="28"/>
        </w:rPr>
        <w:t>материальное поощрение;</w:t>
      </w:r>
    </w:p>
    <w:p w14:paraId="628B57EA">
      <w:pPr>
        <w:pStyle w:val="81"/>
        <w:shd w:val="clear" w:color="auto" w:fill="auto"/>
        <w:tabs>
          <w:tab w:val="left" w:pos="332"/>
        </w:tabs>
        <w:spacing w:before="0" w:after="0" w:line="360" w:lineRule="auto"/>
        <w:ind w:firstLine="709"/>
        <w:jc w:val="both"/>
        <w:rPr>
          <w:color w:val="auto"/>
          <w:sz w:val="28"/>
          <w:szCs w:val="28"/>
        </w:rPr>
      </w:pPr>
      <w:r>
        <w:rPr>
          <w:color w:val="auto"/>
          <w:sz w:val="28"/>
          <w:szCs w:val="28"/>
        </w:rPr>
        <w:t>в)</w:t>
      </w:r>
      <w:r>
        <w:rPr>
          <w:color w:val="auto"/>
          <w:sz w:val="28"/>
          <w:szCs w:val="28"/>
        </w:rPr>
        <w:tab/>
      </w:r>
      <w:r>
        <w:rPr>
          <w:color w:val="auto"/>
          <w:sz w:val="28"/>
          <w:szCs w:val="28"/>
        </w:rPr>
        <w:t>моральное поощрение.</w:t>
      </w:r>
    </w:p>
    <w:p w14:paraId="7A34714D">
      <w:pPr>
        <w:pStyle w:val="81"/>
        <w:numPr>
          <w:ilvl w:val="2"/>
          <w:numId w:val="9"/>
        </w:numPr>
        <w:shd w:val="clear" w:color="auto" w:fill="auto"/>
        <w:tabs>
          <w:tab w:val="left" w:pos="476"/>
        </w:tabs>
        <w:spacing w:before="0" w:after="0" w:line="360" w:lineRule="auto"/>
        <w:ind w:firstLine="709"/>
        <w:jc w:val="both"/>
        <w:rPr>
          <w:color w:val="auto"/>
          <w:sz w:val="28"/>
          <w:szCs w:val="28"/>
        </w:rPr>
      </w:pPr>
      <w:r>
        <w:rPr>
          <w:color w:val="auto"/>
          <w:sz w:val="28"/>
          <w:szCs w:val="28"/>
        </w:rPr>
        <w:t>Стимул позитивного характера:</w:t>
      </w:r>
    </w:p>
    <w:p w14:paraId="2DFC00B0">
      <w:pPr>
        <w:pStyle w:val="81"/>
        <w:shd w:val="clear" w:color="auto" w:fill="auto"/>
        <w:tabs>
          <w:tab w:val="left" w:pos="327"/>
        </w:tabs>
        <w:spacing w:before="0" w:after="0" w:line="360" w:lineRule="auto"/>
        <w:ind w:firstLine="709"/>
        <w:jc w:val="both"/>
        <w:rPr>
          <w:color w:val="auto"/>
          <w:sz w:val="28"/>
          <w:szCs w:val="28"/>
        </w:rPr>
      </w:pPr>
      <w:r>
        <w:rPr>
          <w:color w:val="auto"/>
          <w:sz w:val="28"/>
          <w:szCs w:val="28"/>
        </w:rPr>
        <w:t>а)</w:t>
      </w:r>
      <w:r>
        <w:rPr>
          <w:color w:val="auto"/>
          <w:sz w:val="28"/>
          <w:szCs w:val="28"/>
        </w:rPr>
        <w:tab/>
      </w:r>
      <w:r>
        <w:rPr>
          <w:color w:val="auto"/>
          <w:sz w:val="28"/>
          <w:szCs w:val="28"/>
        </w:rPr>
        <w:t>депремирование;</w:t>
      </w:r>
    </w:p>
    <w:p w14:paraId="77D857BA">
      <w:pPr>
        <w:pStyle w:val="81"/>
        <w:shd w:val="clear" w:color="auto" w:fill="auto"/>
        <w:tabs>
          <w:tab w:val="left" w:pos="322"/>
        </w:tabs>
        <w:spacing w:before="0" w:after="0" w:line="360" w:lineRule="auto"/>
        <w:ind w:firstLine="709"/>
        <w:jc w:val="both"/>
        <w:rPr>
          <w:color w:val="auto"/>
          <w:sz w:val="28"/>
          <w:szCs w:val="28"/>
        </w:rPr>
      </w:pPr>
      <w:r>
        <w:rPr>
          <w:color w:val="auto"/>
          <w:sz w:val="28"/>
          <w:szCs w:val="28"/>
        </w:rPr>
        <w:t>б)</w:t>
      </w:r>
      <w:r>
        <w:rPr>
          <w:color w:val="auto"/>
          <w:sz w:val="28"/>
          <w:szCs w:val="28"/>
        </w:rPr>
        <w:tab/>
      </w:r>
      <w:r>
        <w:rPr>
          <w:color w:val="auto"/>
          <w:sz w:val="28"/>
          <w:szCs w:val="28"/>
        </w:rPr>
        <w:t>возмещение нанесенного ущерба;</w:t>
      </w:r>
    </w:p>
    <w:p w14:paraId="600C70DF">
      <w:pPr>
        <w:pStyle w:val="81"/>
        <w:shd w:val="clear" w:color="auto" w:fill="auto"/>
        <w:tabs>
          <w:tab w:val="left" w:pos="337"/>
        </w:tabs>
        <w:spacing w:before="0" w:after="0" w:line="360" w:lineRule="auto"/>
        <w:ind w:firstLine="709"/>
        <w:jc w:val="both"/>
        <w:rPr>
          <w:color w:val="auto"/>
          <w:sz w:val="28"/>
          <w:szCs w:val="28"/>
        </w:rPr>
      </w:pPr>
      <w:r>
        <w:rPr>
          <w:color w:val="auto"/>
          <w:sz w:val="28"/>
          <w:szCs w:val="28"/>
        </w:rPr>
        <w:t>в)</w:t>
      </w:r>
      <w:r>
        <w:rPr>
          <w:color w:val="auto"/>
          <w:sz w:val="28"/>
          <w:szCs w:val="28"/>
        </w:rPr>
        <w:tab/>
      </w:r>
      <w:r>
        <w:rPr>
          <w:color w:val="auto"/>
          <w:sz w:val="28"/>
          <w:szCs w:val="28"/>
        </w:rPr>
        <w:t xml:space="preserve">перевод на высокооплачиваемую работу. </w:t>
      </w:r>
    </w:p>
    <w:p w14:paraId="2AD4BD38">
      <w:pPr>
        <w:pStyle w:val="81"/>
        <w:shd w:val="clear" w:color="auto" w:fill="auto"/>
        <w:tabs>
          <w:tab w:val="left" w:pos="337"/>
        </w:tabs>
        <w:spacing w:before="0" w:after="0" w:line="360" w:lineRule="auto"/>
        <w:ind w:firstLine="709"/>
        <w:jc w:val="both"/>
        <w:rPr>
          <w:i/>
          <w:color w:val="auto"/>
          <w:sz w:val="28"/>
          <w:szCs w:val="28"/>
        </w:rPr>
      </w:pPr>
      <w:r>
        <w:rPr>
          <w:rStyle w:val="38"/>
          <w:i/>
          <w:color w:val="auto"/>
        </w:rPr>
        <w:t>Вариант 2</w:t>
      </w:r>
    </w:p>
    <w:p w14:paraId="0064FCC5">
      <w:pPr>
        <w:pStyle w:val="81"/>
        <w:numPr>
          <w:ilvl w:val="3"/>
          <w:numId w:val="9"/>
        </w:numPr>
        <w:shd w:val="clear" w:color="auto" w:fill="auto"/>
        <w:tabs>
          <w:tab w:val="left" w:pos="231"/>
        </w:tabs>
        <w:spacing w:before="0" w:after="0" w:line="360" w:lineRule="auto"/>
        <w:ind w:firstLine="709"/>
        <w:jc w:val="both"/>
        <w:rPr>
          <w:color w:val="auto"/>
          <w:sz w:val="28"/>
          <w:szCs w:val="28"/>
        </w:rPr>
      </w:pPr>
      <w:r>
        <w:rPr>
          <w:color w:val="auto"/>
          <w:sz w:val="28"/>
          <w:szCs w:val="28"/>
        </w:rPr>
        <w:t>Полное представление о структуре трудовых ресурсов дает:</w:t>
      </w:r>
    </w:p>
    <w:p w14:paraId="73F9A316">
      <w:pPr>
        <w:pStyle w:val="81"/>
        <w:shd w:val="clear" w:color="auto" w:fill="auto"/>
        <w:tabs>
          <w:tab w:val="left" w:pos="337"/>
        </w:tabs>
        <w:spacing w:before="0" w:after="0" w:line="360" w:lineRule="auto"/>
        <w:ind w:firstLine="709"/>
        <w:jc w:val="both"/>
        <w:rPr>
          <w:color w:val="auto"/>
          <w:sz w:val="28"/>
          <w:szCs w:val="28"/>
        </w:rPr>
      </w:pPr>
      <w:r>
        <w:rPr>
          <w:color w:val="auto"/>
          <w:sz w:val="28"/>
          <w:szCs w:val="28"/>
        </w:rPr>
        <w:t>а)</w:t>
      </w:r>
      <w:r>
        <w:rPr>
          <w:color w:val="auto"/>
          <w:sz w:val="28"/>
          <w:szCs w:val="28"/>
        </w:rPr>
        <w:tab/>
      </w:r>
      <w:r>
        <w:rPr>
          <w:color w:val="auto"/>
          <w:sz w:val="28"/>
          <w:szCs w:val="28"/>
        </w:rPr>
        <w:t>занятое население;</w:t>
      </w:r>
    </w:p>
    <w:p w14:paraId="240AD37B">
      <w:pPr>
        <w:pStyle w:val="81"/>
        <w:shd w:val="clear" w:color="auto" w:fill="auto"/>
        <w:tabs>
          <w:tab w:val="left" w:pos="346"/>
        </w:tabs>
        <w:spacing w:before="0" w:after="0" w:line="360" w:lineRule="auto"/>
        <w:ind w:firstLine="709"/>
        <w:jc w:val="both"/>
        <w:rPr>
          <w:color w:val="auto"/>
          <w:sz w:val="28"/>
          <w:szCs w:val="28"/>
        </w:rPr>
      </w:pPr>
      <w:r>
        <w:rPr>
          <w:color w:val="auto"/>
          <w:sz w:val="28"/>
          <w:szCs w:val="28"/>
        </w:rPr>
        <w:t>б)</w:t>
      </w:r>
      <w:r>
        <w:rPr>
          <w:color w:val="auto"/>
          <w:sz w:val="28"/>
          <w:szCs w:val="28"/>
        </w:rPr>
        <w:tab/>
      </w:r>
      <w:r>
        <w:rPr>
          <w:color w:val="auto"/>
          <w:sz w:val="28"/>
          <w:szCs w:val="28"/>
        </w:rPr>
        <w:t>безработные;</w:t>
      </w:r>
    </w:p>
    <w:p w14:paraId="7C2C8A28">
      <w:pPr>
        <w:pStyle w:val="81"/>
        <w:shd w:val="clear" w:color="auto" w:fill="auto"/>
        <w:tabs>
          <w:tab w:val="left" w:pos="260"/>
        </w:tabs>
        <w:spacing w:before="0" w:after="0" w:line="360" w:lineRule="auto"/>
        <w:ind w:firstLine="709"/>
        <w:jc w:val="both"/>
        <w:rPr>
          <w:color w:val="auto"/>
          <w:sz w:val="28"/>
          <w:szCs w:val="28"/>
        </w:rPr>
      </w:pPr>
      <w:r>
        <w:rPr>
          <w:color w:val="auto"/>
          <w:sz w:val="28"/>
          <w:szCs w:val="28"/>
        </w:rPr>
        <w:t>в)</w:t>
      </w:r>
      <w:r>
        <w:rPr>
          <w:color w:val="auto"/>
          <w:sz w:val="28"/>
          <w:szCs w:val="28"/>
        </w:rPr>
        <w:tab/>
      </w:r>
      <w:r>
        <w:rPr>
          <w:rStyle w:val="38"/>
          <w:color w:val="auto"/>
        </w:rPr>
        <w:t>э</w:t>
      </w:r>
      <w:r>
        <w:rPr>
          <w:color w:val="auto"/>
          <w:sz w:val="28"/>
          <w:szCs w:val="28"/>
        </w:rPr>
        <w:t>кономически активное и неактивное население.</w:t>
      </w:r>
    </w:p>
    <w:p w14:paraId="44C29169">
      <w:pPr>
        <w:pStyle w:val="81"/>
        <w:numPr>
          <w:ilvl w:val="3"/>
          <w:numId w:val="9"/>
        </w:numPr>
        <w:shd w:val="clear" w:color="auto" w:fill="auto"/>
        <w:tabs>
          <w:tab w:val="left" w:pos="322"/>
        </w:tabs>
        <w:spacing w:before="0" w:after="0" w:line="360" w:lineRule="auto"/>
        <w:ind w:firstLine="709"/>
        <w:jc w:val="both"/>
        <w:rPr>
          <w:color w:val="auto"/>
          <w:sz w:val="28"/>
          <w:szCs w:val="28"/>
        </w:rPr>
      </w:pPr>
      <w:r>
        <w:rPr>
          <w:color w:val="auto"/>
          <w:sz w:val="28"/>
          <w:szCs w:val="28"/>
        </w:rPr>
        <w:t>Почему может существовать неудовлетворенный спрос на рабочую силу?</w:t>
      </w:r>
    </w:p>
    <w:p w14:paraId="76299516">
      <w:pPr>
        <w:pStyle w:val="81"/>
        <w:shd w:val="clear" w:color="auto" w:fill="auto"/>
        <w:tabs>
          <w:tab w:val="left" w:pos="327"/>
        </w:tabs>
        <w:spacing w:before="0" w:after="0" w:line="360" w:lineRule="auto"/>
        <w:ind w:firstLine="709"/>
        <w:jc w:val="both"/>
        <w:rPr>
          <w:color w:val="auto"/>
          <w:sz w:val="28"/>
          <w:szCs w:val="28"/>
        </w:rPr>
      </w:pPr>
      <w:r>
        <w:rPr>
          <w:color w:val="auto"/>
          <w:sz w:val="28"/>
          <w:szCs w:val="28"/>
        </w:rPr>
        <w:t>а)</w:t>
      </w:r>
      <w:r>
        <w:rPr>
          <w:color w:val="auto"/>
          <w:sz w:val="28"/>
          <w:szCs w:val="28"/>
        </w:rPr>
        <w:tab/>
      </w:r>
      <w:r>
        <w:rPr>
          <w:color w:val="auto"/>
          <w:sz w:val="28"/>
          <w:szCs w:val="28"/>
        </w:rPr>
        <w:t>необходимость развития конкуренции;</w:t>
      </w:r>
    </w:p>
    <w:p w14:paraId="4B7E12E2">
      <w:pPr>
        <w:pStyle w:val="81"/>
        <w:shd w:val="clear" w:color="auto" w:fill="auto"/>
        <w:tabs>
          <w:tab w:val="left" w:pos="322"/>
        </w:tabs>
        <w:spacing w:before="0" w:after="0" w:line="360" w:lineRule="auto"/>
        <w:ind w:firstLine="709"/>
        <w:jc w:val="both"/>
        <w:rPr>
          <w:color w:val="auto"/>
          <w:sz w:val="28"/>
          <w:szCs w:val="28"/>
        </w:rPr>
      </w:pPr>
      <w:r>
        <w:rPr>
          <w:color w:val="auto"/>
          <w:sz w:val="28"/>
          <w:szCs w:val="28"/>
        </w:rPr>
        <w:t>б)</w:t>
      </w:r>
      <w:r>
        <w:rPr>
          <w:color w:val="auto"/>
          <w:sz w:val="28"/>
          <w:szCs w:val="28"/>
        </w:rPr>
        <w:tab/>
      </w:r>
      <w:r>
        <w:rPr>
          <w:color w:val="auto"/>
          <w:sz w:val="28"/>
          <w:szCs w:val="28"/>
        </w:rPr>
        <w:t>следствия научно - технического прогресса;</w:t>
      </w:r>
    </w:p>
    <w:p w14:paraId="25308BFD">
      <w:pPr>
        <w:pStyle w:val="81"/>
        <w:shd w:val="clear" w:color="auto" w:fill="auto"/>
        <w:tabs>
          <w:tab w:val="left" w:pos="327"/>
        </w:tabs>
        <w:spacing w:before="0" w:after="0" w:line="360" w:lineRule="auto"/>
        <w:ind w:firstLine="709"/>
        <w:jc w:val="both"/>
        <w:rPr>
          <w:color w:val="auto"/>
          <w:sz w:val="28"/>
          <w:szCs w:val="28"/>
        </w:rPr>
      </w:pPr>
      <w:r>
        <w:rPr>
          <w:color w:val="auto"/>
          <w:sz w:val="28"/>
          <w:szCs w:val="28"/>
        </w:rPr>
        <w:t>в)</w:t>
      </w:r>
      <w:r>
        <w:rPr>
          <w:color w:val="auto"/>
          <w:sz w:val="28"/>
          <w:szCs w:val="28"/>
        </w:rPr>
        <w:tab/>
      </w:r>
      <w:r>
        <w:rPr>
          <w:color w:val="auto"/>
          <w:sz w:val="28"/>
          <w:szCs w:val="28"/>
        </w:rPr>
        <w:t>предложение рабочей силы опережает ее спрос.</w:t>
      </w:r>
    </w:p>
    <w:p w14:paraId="40262C88">
      <w:pPr>
        <w:pStyle w:val="81"/>
        <w:numPr>
          <w:ilvl w:val="3"/>
          <w:numId w:val="9"/>
        </w:numPr>
        <w:shd w:val="clear" w:color="auto" w:fill="auto"/>
        <w:tabs>
          <w:tab w:val="left" w:pos="318"/>
        </w:tabs>
        <w:spacing w:before="0" w:after="0" w:line="360" w:lineRule="auto"/>
        <w:ind w:firstLine="709"/>
        <w:jc w:val="both"/>
        <w:rPr>
          <w:color w:val="auto"/>
          <w:sz w:val="28"/>
          <w:szCs w:val="28"/>
        </w:rPr>
      </w:pPr>
      <w:r>
        <w:rPr>
          <w:color w:val="auto"/>
          <w:sz w:val="28"/>
          <w:szCs w:val="28"/>
        </w:rPr>
        <w:t>Какие категории экономически активного населения не включаются в открытый рынок труда?</w:t>
      </w:r>
    </w:p>
    <w:p w14:paraId="602A3C7B">
      <w:pPr>
        <w:pStyle w:val="81"/>
        <w:shd w:val="clear" w:color="auto" w:fill="auto"/>
        <w:tabs>
          <w:tab w:val="left" w:pos="327"/>
        </w:tabs>
        <w:spacing w:before="0" w:after="0" w:line="360" w:lineRule="auto"/>
        <w:ind w:firstLine="709"/>
        <w:jc w:val="both"/>
        <w:rPr>
          <w:color w:val="auto"/>
          <w:sz w:val="28"/>
          <w:szCs w:val="28"/>
        </w:rPr>
      </w:pPr>
      <w:r>
        <w:rPr>
          <w:color w:val="auto"/>
          <w:sz w:val="28"/>
          <w:szCs w:val="28"/>
        </w:rPr>
        <w:t>а)</w:t>
      </w:r>
      <w:r>
        <w:rPr>
          <w:color w:val="auto"/>
          <w:sz w:val="28"/>
          <w:szCs w:val="28"/>
        </w:rPr>
        <w:tab/>
      </w:r>
      <w:r>
        <w:rPr>
          <w:color w:val="auto"/>
          <w:sz w:val="28"/>
          <w:szCs w:val="28"/>
        </w:rPr>
        <w:t>нуждающиеся в подготовке и переподготовке;</w:t>
      </w:r>
    </w:p>
    <w:p w14:paraId="7471D465">
      <w:pPr>
        <w:pStyle w:val="81"/>
        <w:shd w:val="clear" w:color="auto" w:fill="auto"/>
        <w:tabs>
          <w:tab w:val="left" w:pos="313"/>
        </w:tabs>
        <w:spacing w:before="0" w:after="0" w:line="360" w:lineRule="auto"/>
        <w:ind w:firstLine="709"/>
        <w:jc w:val="both"/>
        <w:rPr>
          <w:color w:val="auto"/>
          <w:sz w:val="28"/>
          <w:szCs w:val="28"/>
        </w:rPr>
      </w:pPr>
      <w:r>
        <w:rPr>
          <w:color w:val="auto"/>
          <w:sz w:val="28"/>
          <w:szCs w:val="28"/>
        </w:rPr>
        <w:t>б)</w:t>
      </w:r>
      <w:r>
        <w:rPr>
          <w:color w:val="auto"/>
          <w:sz w:val="28"/>
          <w:szCs w:val="28"/>
        </w:rPr>
        <w:tab/>
      </w:r>
      <w:r>
        <w:rPr>
          <w:rStyle w:val="38"/>
          <w:color w:val="auto"/>
        </w:rPr>
        <w:t>л</w:t>
      </w:r>
      <w:r>
        <w:rPr>
          <w:color w:val="auto"/>
          <w:sz w:val="28"/>
          <w:szCs w:val="28"/>
        </w:rPr>
        <w:t>ица, увольняющиеся по сокращению штатов;</w:t>
      </w:r>
    </w:p>
    <w:p w14:paraId="4FD331EC">
      <w:pPr>
        <w:pStyle w:val="81"/>
        <w:shd w:val="clear" w:color="auto" w:fill="auto"/>
        <w:tabs>
          <w:tab w:val="left" w:pos="327"/>
        </w:tabs>
        <w:spacing w:before="0" w:after="0" w:line="360" w:lineRule="auto"/>
        <w:ind w:firstLine="709"/>
        <w:jc w:val="both"/>
        <w:rPr>
          <w:color w:val="auto"/>
          <w:sz w:val="28"/>
          <w:szCs w:val="28"/>
        </w:rPr>
      </w:pPr>
      <w:r>
        <w:rPr>
          <w:color w:val="auto"/>
          <w:sz w:val="28"/>
          <w:szCs w:val="28"/>
        </w:rPr>
        <w:t>в)</w:t>
      </w:r>
      <w:r>
        <w:rPr>
          <w:color w:val="auto"/>
          <w:sz w:val="28"/>
          <w:szCs w:val="28"/>
        </w:rPr>
        <w:tab/>
      </w:r>
      <w:r>
        <w:rPr>
          <w:color w:val="auto"/>
          <w:sz w:val="28"/>
          <w:szCs w:val="28"/>
        </w:rPr>
        <w:t>вакантные рабочие места.</w:t>
      </w:r>
    </w:p>
    <w:p w14:paraId="09F68827">
      <w:pPr>
        <w:pStyle w:val="81"/>
        <w:numPr>
          <w:ilvl w:val="3"/>
          <w:numId w:val="9"/>
        </w:numPr>
        <w:shd w:val="clear" w:color="auto" w:fill="auto"/>
        <w:tabs>
          <w:tab w:val="left" w:pos="481"/>
        </w:tabs>
        <w:spacing w:before="0" w:after="0" w:line="360" w:lineRule="auto"/>
        <w:ind w:firstLine="709"/>
        <w:jc w:val="both"/>
        <w:rPr>
          <w:color w:val="auto"/>
          <w:sz w:val="28"/>
          <w:szCs w:val="28"/>
        </w:rPr>
      </w:pPr>
      <w:r>
        <w:rPr>
          <w:color w:val="auto"/>
          <w:sz w:val="28"/>
          <w:szCs w:val="28"/>
        </w:rPr>
        <w:t>В странах с развитой рыночной экономикой используется метод измерения производительности труда, основанный на:</w:t>
      </w:r>
    </w:p>
    <w:p w14:paraId="736EB1E2">
      <w:pPr>
        <w:pStyle w:val="81"/>
        <w:shd w:val="clear" w:color="auto" w:fill="auto"/>
        <w:tabs>
          <w:tab w:val="left" w:pos="337"/>
        </w:tabs>
        <w:spacing w:before="0" w:after="0" w:line="360" w:lineRule="auto"/>
        <w:ind w:firstLine="709"/>
        <w:jc w:val="both"/>
        <w:rPr>
          <w:color w:val="auto"/>
          <w:sz w:val="28"/>
          <w:szCs w:val="28"/>
        </w:rPr>
      </w:pPr>
      <w:r>
        <w:rPr>
          <w:color w:val="auto"/>
          <w:sz w:val="28"/>
          <w:szCs w:val="28"/>
        </w:rPr>
        <w:t>а)</w:t>
      </w:r>
      <w:r>
        <w:rPr>
          <w:color w:val="auto"/>
          <w:sz w:val="28"/>
          <w:szCs w:val="28"/>
        </w:rPr>
        <w:tab/>
      </w:r>
      <w:r>
        <w:rPr>
          <w:color w:val="auto"/>
          <w:sz w:val="28"/>
          <w:szCs w:val="28"/>
        </w:rPr>
        <w:t>Сопоставлении результатов производства и затрат живого и прошлого труда;</w:t>
      </w:r>
    </w:p>
    <w:p w14:paraId="4E7B2CC3">
      <w:pPr>
        <w:pStyle w:val="81"/>
        <w:shd w:val="clear" w:color="auto" w:fill="auto"/>
        <w:tabs>
          <w:tab w:val="left" w:pos="322"/>
        </w:tabs>
        <w:spacing w:before="0" w:after="0" w:line="360" w:lineRule="auto"/>
        <w:ind w:firstLine="709"/>
        <w:jc w:val="both"/>
        <w:rPr>
          <w:color w:val="auto"/>
          <w:sz w:val="28"/>
          <w:szCs w:val="28"/>
        </w:rPr>
      </w:pPr>
      <w:r>
        <w:rPr>
          <w:color w:val="auto"/>
          <w:sz w:val="28"/>
          <w:szCs w:val="28"/>
        </w:rPr>
        <w:t>б)</w:t>
      </w:r>
      <w:r>
        <w:rPr>
          <w:color w:val="auto"/>
          <w:sz w:val="28"/>
          <w:szCs w:val="28"/>
        </w:rPr>
        <w:tab/>
      </w:r>
      <w:r>
        <w:rPr>
          <w:color w:val="auto"/>
          <w:sz w:val="28"/>
          <w:szCs w:val="28"/>
        </w:rPr>
        <w:t>сопоставлении результатов производства и численности рабочих;</w:t>
      </w:r>
    </w:p>
    <w:p w14:paraId="4C6A583A">
      <w:pPr>
        <w:pStyle w:val="81"/>
        <w:shd w:val="clear" w:color="auto" w:fill="auto"/>
        <w:tabs>
          <w:tab w:val="left" w:pos="327"/>
        </w:tabs>
        <w:spacing w:before="0" w:after="0" w:line="360" w:lineRule="auto"/>
        <w:ind w:firstLine="709"/>
        <w:jc w:val="both"/>
        <w:rPr>
          <w:color w:val="auto"/>
          <w:sz w:val="28"/>
          <w:szCs w:val="28"/>
        </w:rPr>
      </w:pPr>
      <w:r>
        <w:rPr>
          <w:color w:val="auto"/>
          <w:sz w:val="28"/>
          <w:szCs w:val="28"/>
        </w:rPr>
        <w:t>в)</w:t>
      </w:r>
      <w:r>
        <w:rPr>
          <w:color w:val="auto"/>
          <w:sz w:val="28"/>
          <w:szCs w:val="28"/>
        </w:rPr>
        <w:tab/>
      </w:r>
      <w:r>
        <w:rPr>
          <w:color w:val="auto"/>
          <w:sz w:val="28"/>
          <w:szCs w:val="28"/>
        </w:rPr>
        <w:t>сопоставлении количества продукции и единицы рабочего времени.</w:t>
      </w:r>
    </w:p>
    <w:p w14:paraId="1728D3A3">
      <w:pPr>
        <w:pStyle w:val="81"/>
        <w:numPr>
          <w:ilvl w:val="3"/>
          <w:numId w:val="9"/>
        </w:numPr>
        <w:shd w:val="clear" w:color="auto" w:fill="auto"/>
        <w:tabs>
          <w:tab w:val="left" w:pos="313"/>
        </w:tabs>
        <w:spacing w:before="0" w:after="0" w:line="360" w:lineRule="auto"/>
        <w:ind w:firstLine="709"/>
        <w:jc w:val="both"/>
        <w:rPr>
          <w:color w:val="auto"/>
          <w:sz w:val="28"/>
          <w:szCs w:val="28"/>
        </w:rPr>
      </w:pPr>
      <w:r>
        <w:rPr>
          <w:color w:val="auto"/>
          <w:sz w:val="28"/>
          <w:szCs w:val="28"/>
        </w:rPr>
        <w:t>Чем больше диапазон тарифной сетки, тем больше:</w:t>
      </w:r>
    </w:p>
    <w:p w14:paraId="0271E012">
      <w:pPr>
        <w:pStyle w:val="81"/>
        <w:shd w:val="clear" w:color="auto" w:fill="auto"/>
        <w:tabs>
          <w:tab w:val="left" w:pos="308"/>
        </w:tabs>
        <w:spacing w:before="0" w:after="0" w:line="360" w:lineRule="auto"/>
        <w:ind w:firstLine="709"/>
        <w:jc w:val="both"/>
        <w:rPr>
          <w:color w:val="auto"/>
          <w:sz w:val="28"/>
          <w:szCs w:val="28"/>
        </w:rPr>
      </w:pPr>
      <w:r>
        <w:rPr>
          <w:color w:val="auto"/>
          <w:sz w:val="28"/>
          <w:szCs w:val="28"/>
        </w:rPr>
        <w:t>а)</w:t>
      </w:r>
      <w:r>
        <w:rPr>
          <w:color w:val="auto"/>
          <w:sz w:val="28"/>
          <w:szCs w:val="28"/>
        </w:rPr>
        <w:tab/>
      </w:r>
      <w:r>
        <w:rPr>
          <w:color w:val="auto"/>
          <w:sz w:val="28"/>
          <w:szCs w:val="28"/>
        </w:rPr>
        <w:t>заинтересованность в количестве выпускаемой продукции;</w:t>
      </w:r>
    </w:p>
    <w:p w14:paraId="5904CB09">
      <w:pPr>
        <w:pStyle w:val="81"/>
        <w:shd w:val="clear" w:color="auto" w:fill="auto"/>
        <w:tabs>
          <w:tab w:val="left" w:pos="303"/>
        </w:tabs>
        <w:spacing w:before="0" w:after="0" w:line="360" w:lineRule="auto"/>
        <w:ind w:firstLine="709"/>
        <w:jc w:val="both"/>
        <w:rPr>
          <w:color w:val="auto"/>
          <w:sz w:val="28"/>
          <w:szCs w:val="28"/>
        </w:rPr>
      </w:pPr>
      <w:r>
        <w:rPr>
          <w:color w:val="auto"/>
          <w:sz w:val="28"/>
          <w:szCs w:val="28"/>
        </w:rPr>
        <w:t>б)</w:t>
      </w:r>
      <w:r>
        <w:rPr>
          <w:color w:val="auto"/>
          <w:sz w:val="28"/>
          <w:szCs w:val="28"/>
        </w:rPr>
        <w:tab/>
      </w:r>
      <w:r>
        <w:rPr>
          <w:color w:val="auto"/>
          <w:sz w:val="28"/>
          <w:szCs w:val="28"/>
        </w:rPr>
        <w:t>заинтересованность в повышении квалификации,</w:t>
      </w:r>
    </w:p>
    <w:p w14:paraId="4A641415">
      <w:pPr>
        <w:pStyle w:val="81"/>
        <w:numPr>
          <w:ilvl w:val="3"/>
          <w:numId w:val="9"/>
        </w:numPr>
        <w:shd w:val="clear" w:color="auto" w:fill="auto"/>
        <w:tabs>
          <w:tab w:val="left" w:pos="327"/>
        </w:tabs>
        <w:spacing w:before="0" w:after="0" w:line="360" w:lineRule="auto"/>
        <w:ind w:firstLine="709"/>
        <w:jc w:val="both"/>
        <w:rPr>
          <w:color w:val="auto"/>
          <w:sz w:val="28"/>
          <w:szCs w:val="28"/>
        </w:rPr>
      </w:pPr>
      <w:r>
        <w:rPr>
          <w:color w:val="auto"/>
          <w:sz w:val="28"/>
          <w:szCs w:val="28"/>
        </w:rPr>
        <w:t>Тарифный коэффициент первого разряда тарифной сетки:</w:t>
      </w:r>
    </w:p>
    <w:p w14:paraId="6F55441F">
      <w:pPr>
        <w:pStyle w:val="81"/>
        <w:shd w:val="clear" w:color="auto" w:fill="auto"/>
        <w:tabs>
          <w:tab w:val="left" w:pos="332"/>
        </w:tabs>
        <w:spacing w:before="0" w:after="0" w:line="360" w:lineRule="auto"/>
        <w:ind w:firstLine="709"/>
        <w:jc w:val="both"/>
        <w:rPr>
          <w:color w:val="auto"/>
          <w:sz w:val="28"/>
          <w:szCs w:val="28"/>
        </w:rPr>
      </w:pPr>
      <w:r>
        <w:rPr>
          <w:color w:val="auto"/>
          <w:sz w:val="28"/>
          <w:szCs w:val="28"/>
        </w:rPr>
        <w:t>а)</w:t>
      </w:r>
      <w:r>
        <w:rPr>
          <w:color w:val="auto"/>
          <w:sz w:val="28"/>
          <w:szCs w:val="28"/>
        </w:rPr>
        <w:tab/>
      </w:r>
      <w:r>
        <w:rPr>
          <w:color w:val="auto"/>
          <w:sz w:val="28"/>
          <w:szCs w:val="28"/>
        </w:rPr>
        <w:t>определяется коллективным договором;</w:t>
      </w:r>
    </w:p>
    <w:p w14:paraId="2123A4C4">
      <w:pPr>
        <w:pStyle w:val="81"/>
        <w:shd w:val="clear" w:color="auto" w:fill="auto"/>
        <w:tabs>
          <w:tab w:val="left" w:pos="318"/>
        </w:tabs>
        <w:spacing w:before="0" w:after="0" w:line="360" w:lineRule="auto"/>
        <w:ind w:firstLine="709"/>
        <w:jc w:val="both"/>
        <w:rPr>
          <w:color w:val="auto"/>
          <w:sz w:val="28"/>
          <w:szCs w:val="28"/>
        </w:rPr>
      </w:pPr>
      <w:r>
        <w:rPr>
          <w:color w:val="auto"/>
          <w:sz w:val="28"/>
          <w:szCs w:val="28"/>
        </w:rPr>
        <w:t>б)</w:t>
      </w:r>
      <w:r>
        <w:rPr>
          <w:color w:val="auto"/>
          <w:sz w:val="28"/>
          <w:szCs w:val="28"/>
        </w:rPr>
        <w:tab/>
      </w:r>
      <w:r>
        <w:rPr>
          <w:color w:val="auto"/>
          <w:sz w:val="28"/>
          <w:szCs w:val="28"/>
        </w:rPr>
        <w:t>равен единице;</w:t>
      </w:r>
    </w:p>
    <w:p w14:paraId="21BE2BC9">
      <w:pPr>
        <w:pStyle w:val="81"/>
        <w:shd w:val="clear" w:color="auto" w:fill="auto"/>
        <w:tabs>
          <w:tab w:val="left" w:pos="322"/>
        </w:tabs>
        <w:spacing w:before="0" w:after="0" w:line="360" w:lineRule="auto"/>
        <w:ind w:firstLine="709"/>
        <w:jc w:val="both"/>
        <w:rPr>
          <w:color w:val="auto"/>
          <w:sz w:val="28"/>
          <w:szCs w:val="28"/>
        </w:rPr>
      </w:pPr>
      <w:r>
        <w:rPr>
          <w:color w:val="auto"/>
          <w:sz w:val="28"/>
          <w:szCs w:val="28"/>
        </w:rPr>
        <w:t>в)</w:t>
      </w:r>
      <w:r>
        <w:rPr>
          <w:color w:val="auto"/>
          <w:sz w:val="28"/>
          <w:szCs w:val="28"/>
        </w:rPr>
        <w:tab/>
      </w:r>
      <w:r>
        <w:rPr>
          <w:color w:val="auto"/>
          <w:sz w:val="28"/>
          <w:szCs w:val="28"/>
        </w:rPr>
        <w:t>равен минимальному размеру оплаты труда.</w:t>
      </w:r>
    </w:p>
    <w:p w14:paraId="4BD0B966">
      <w:pPr>
        <w:pStyle w:val="81"/>
        <w:numPr>
          <w:ilvl w:val="3"/>
          <w:numId w:val="9"/>
        </w:numPr>
        <w:shd w:val="clear" w:color="auto" w:fill="auto"/>
        <w:tabs>
          <w:tab w:val="left" w:pos="318"/>
        </w:tabs>
        <w:spacing w:before="0" w:after="0" w:line="360" w:lineRule="auto"/>
        <w:ind w:firstLine="709"/>
        <w:jc w:val="both"/>
        <w:rPr>
          <w:color w:val="auto"/>
          <w:sz w:val="28"/>
          <w:szCs w:val="28"/>
        </w:rPr>
      </w:pPr>
      <w:r>
        <w:rPr>
          <w:color w:val="auto"/>
          <w:sz w:val="28"/>
          <w:szCs w:val="28"/>
        </w:rPr>
        <w:t>Подразделяются ли тарифные ставки на часовые дневные, месячные в рыночных условиях?</w:t>
      </w:r>
    </w:p>
    <w:p w14:paraId="4940E0AC">
      <w:pPr>
        <w:pStyle w:val="81"/>
        <w:shd w:val="clear" w:color="auto" w:fill="auto"/>
        <w:tabs>
          <w:tab w:val="left" w:pos="318"/>
        </w:tabs>
        <w:spacing w:before="0" w:after="0" w:line="360" w:lineRule="auto"/>
        <w:ind w:firstLine="709"/>
        <w:jc w:val="both"/>
        <w:rPr>
          <w:color w:val="auto"/>
          <w:sz w:val="28"/>
          <w:szCs w:val="28"/>
        </w:rPr>
      </w:pPr>
      <w:r>
        <w:rPr>
          <w:color w:val="auto"/>
          <w:sz w:val="28"/>
          <w:szCs w:val="28"/>
        </w:rPr>
        <w:t>а)</w:t>
      </w:r>
      <w:r>
        <w:rPr>
          <w:color w:val="auto"/>
          <w:sz w:val="28"/>
          <w:szCs w:val="28"/>
        </w:rPr>
        <w:tab/>
      </w:r>
      <w:r>
        <w:rPr>
          <w:color w:val="auto"/>
          <w:sz w:val="28"/>
          <w:szCs w:val="28"/>
        </w:rPr>
        <w:t>да;</w:t>
      </w:r>
    </w:p>
    <w:p w14:paraId="466DFC75">
      <w:pPr>
        <w:pStyle w:val="81"/>
        <w:shd w:val="clear" w:color="auto" w:fill="auto"/>
        <w:tabs>
          <w:tab w:val="left" w:pos="322"/>
        </w:tabs>
        <w:spacing w:before="0" w:after="0" w:line="360" w:lineRule="auto"/>
        <w:ind w:firstLine="709"/>
        <w:jc w:val="both"/>
        <w:rPr>
          <w:color w:val="auto"/>
          <w:sz w:val="28"/>
          <w:szCs w:val="28"/>
        </w:rPr>
      </w:pPr>
      <w:r>
        <w:rPr>
          <w:color w:val="auto"/>
          <w:sz w:val="28"/>
          <w:szCs w:val="28"/>
        </w:rPr>
        <w:t>б)</w:t>
      </w:r>
      <w:r>
        <w:rPr>
          <w:color w:val="auto"/>
          <w:sz w:val="28"/>
          <w:szCs w:val="28"/>
        </w:rPr>
        <w:tab/>
      </w:r>
      <w:r>
        <w:rPr>
          <w:color w:val="auto"/>
          <w:sz w:val="28"/>
          <w:szCs w:val="28"/>
        </w:rPr>
        <w:t>нет.</w:t>
      </w:r>
    </w:p>
    <w:p w14:paraId="71C131E7">
      <w:pPr>
        <w:pStyle w:val="81"/>
        <w:numPr>
          <w:ilvl w:val="3"/>
          <w:numId w:val="9"/>
        </w:numPr>
        <w:shd w:val="clear" w:color="auto" w:fill="auto"/>
        <w:tabs>
          <w:tab w:val="left" w:pos="322"/>
        </w:tabs>
        <w:spacing w:before="0" w:after="0" w:line="360" w:lineRule="auto"/>
        <w:ind w:firstLine="709"/>
        <w:jc w:val="both"/>
        <w:rPr>
          <w:color w:val="auto"/>
          <w:sz w:val="28"/>
          <w:szCs w:val="28"/>
        </w:rPr>
      </w:pPr>
      <w:r>
        <w:rPr>
          <w:color w:val="auto"/>
          <w:sz w:val="28"/>
          <w:szCs w:val="28"/>
        </w:rPr>
        <w:t>Средний разряд рабочих на предприятии определяется на основе:</w:t>
      </w:r>
    </w:p>
    <w:p w14:paraId="735C1536">
      <w:pPr>
        <w:pStyle w:val="81"/>
        <w:shd w:val="clear" w:color="auto" w:fill="auto"/>
        <w:tabs>
          <w:tab w:val="left" w:pos="327"/>
        </w:tabs>
        <w:spacing w:before="0" w:after="0" w:line="360" w:lineRule="auto"/>
        <w:ind w:firstLine="709"/>
        <w:jc w:val="both"/>
        <w:rPr>
          <w:color w:val="auto"/>
          <w:sz w:val="28"/>
          <w:szCs w:val="28"/>
        </w:rPr>
      </w:pPr>
      <w:r>
        <w:rPr>
          <w:color w:val="auto"/>
          <w:sz w:val="28"/>
          <w:szCs w:val="28"/>
        </w:rPr>
        <w:t>а)</w:t>
      </w:r>
      <w:r>
        <w:rPr>
          <w:color w:val="auto"/>
          <w:sz w:val="28"/>
          <w:szCs w:val="28"/>
        </w:rPr>
        <w:tab/>
      </w:r>
      <w:r>
        <w:rPr>
          <w:color w:val="auto"/>
          <w:sz w:val="28"/>
          <w:szCs w:val="28"/>
        </w:rPr>
        <w:t>среднего тарифного коэффициента;</w:t>
      </w:r>
    </w:p>
    <w:p w14:paraId="2D485F5C">
      <w:pPr>
        <w:pStyle w:val="81"/>
        <w:shd w:val="clear" w:color="auto" w:fill="auto"/>
        <w:tabs>
          <w:tab w:val="left" w:pos="322"/>
        </w:tabs>
        <w:spacing w:before="0" w:after="0" w:line="360" w:lineRule="auto"/>
        <w:ind w:firstLine="709"/>
        <w:jc w:val="both"/>
        <w:rPr>
          <w:color w:val="auto"/>
          <w:sz w:val="28"/>
          <w:szCs w:val="28"/>
        </w:rPr>
      </w:pPr>
      <w:r>
        <w:rPr>
          <w:color w:val="auto"/>
          <w:sz w:val="28"/>
          <w:szCs w:val="28"/>
        </w:rPr>
        <w:t>б)</w:t>
      </w:r>
      <w:r>
        <w:rPr>
          <w:color w:val="auto"/>
          <w:sz w:val="28"/>
          <w:szCs w:val="28"/>
        </w:rPr>
        <w:tab/>
      </w:r>
      <w:r>
        <w:rPr>
          <w:color w:val="auto"/>
          <w:sz w:val="28"/>
          <w:szCs w:val="28"/>
        </w:rPr>
        <w:t>средней тарифной ставки;</w:t>
      </w:r>
    </w:p>
    <w:p w14:paraId="0B8B1EDF">
      <w:pPr>
        <w:pStyle w:val="81"/>
        <w:shd w:val="clear" w:color="auto" w:fill="auto"/>
        <w:spacing w:before="0" w:after="0" w:line="360" w:lineRule="auto"/>
        <w:ind w:firstLine="709"/>
        <w:jc w:val="both"/>
        <w:rPr>
          <w:color w:val="auto"/>
          <w:sz w:val="28"/>
          <w:szCs w:val="28"/>
        </w:rPr>
      </w:pPr>
      <w:r>
        <w:rPr>
          <w:color w:val="auto"/>
          <w:sz w:val="28"/>
          <w:szCs w:val="28"/>
        </w:rPr>
        <w:t>в) соотношения алгебраической суммы численности рабочих с одинаковым разрядом и общей чис</w:t>
      </w:r>
      <w:r>
        <w:rPr>
          <w:color w:val="auto"/>
          <w:sz w:val="28"/>
          <w:szCs w:val="28"/>
        </w:rPr>
        <w:softHyphen/>
      </w:r>
      <w:r>
        <w:rPr>
          <w:color w:val="auto"/>
          <w:sz w:val="28"/>
          <w:szCs w:val="28"/>
        </w:rPr>
        <w:t>ленностью рабочих.</w:t>
      </w:r>
    </w:p>
    <w:p w14:paraId="4A7E5154">
      <w:pPr>
        <w:pStyle w:val="81"/>
        <w:numPr>
          <w:ilvl w:val="3"/>
          <w:numId w:val="9"/>
        </w:numPr>
        <w:shd w:val="clear" w:color="auto" w:fill="auto"/>
        <w:tabs>
          <w:tab w:val="left" w:pos="318"/>
        </w:tabs>
        <w:spacing w:before="0" w:after="0" w:line="360" w:lineRule="auto"/>
        <w:ind w:firstLine="709"/>
        <w:jc w:val="both"/>
        <w:rPr>
          <w:color w:val="auto"/>
          <w:sz w:val="28"/>
          <w:szCs w:val="28"/>
        </w:rPr>
      </w:pPr>
      <w:r>
        <w:rPr>
          <w:color w:val="auto"/>
          <w:sz w:val="28"/>
          <w:szCs w:val="28"/>
        </w:rPr>
        <w:t>Премирование желательно осуществлять:</w:t>
      </w:r>
    </w:p>
    <w:p w14:paraId="1ADF03A2">
      <w:pPr>
        <w:pStyle w:val="81"/>
        <w:shd w:val="clear" w:color="auto" w:fill="auto"/>
        <w:tabs>
          <w:tab w:val="left" w:pos="327"/>
        </w:tabs>
        <w:spacing w:before="0" w:after="0" w:line="360" w:lineRule="auto"/>
        <w:ind w:firstLine="709"/>
        <w:jc w:val="both"/>
        <w:rPr>
          <w:color w:val="auto"/>
          <w:sz w:val="28"/>
          <w:szCs w:val="28"/>
        </w:rPr>
      </w:pPr>
      <w:r>
        <w:rPr>
          <w:color w:val="auto"/>
          <w:sz w:val="28"/>
          <w:szCs w:val="28"/>
        </w:rPr>
        <w:t>а)</w:t>
      </w:r>
      <w:r>
        <w:rPr>
          <w:color w:val="auto"/>
          <w:sz w:val="28"/>
          <w:szCs w:val="28"/>
        </w:rPr>
        <w:tab/>
      </w:r>
      <w:r>
        <w:rPr>
          <w:color w:val="auto"/>
          <w:sz w:val="28"/>
          <w:szCs w:val="28"/>
        </w:rPr>
        <w:t>в виде заполнения к формам морального поощрения;</w:t>
      </w:r>
    </w:p>
    <w:p w14:paraId="05418215">
      <w:pPr>
        <w:pStyle w:val="81"/>
        <w:shd w:val="clear" w:color="auto" w:fill="auto"/>
        <w:tabs>
          <w:tab w:val="left" w:pos="318"/>
        </w:tabs>
        <w:spacing w:before="0" w:after="0" w:line="360" w:lineRule="auto"/>
        <w:ind w:firstLine="709"/>
        <w:jc w:val="both"/>
        <w:rPr>
          <w:color w:val="auto"/>
          <w:sz w:val="28"/>
          <w:szCs w:val="28"/>
        </w:rPr>
      </w:pPr>
      <w:r>
        <w:rPr>
          <w:color w:val="auto"/>
          <w:sz w:val="28"/>
          <w:szCs w:val="28"/>
        </w:rPr>
        <w:t>б)</w:t>
      </w:r>
      <w:r>
        <w:rPr>
          <w:color w:val="auto"/>
          <w:sz w:val="28"/>
          <w:szCs w:val="28"/>
        </w:rPr>
        <w:tab/>
      </w:r>
      <w:r>
        <w:rPr>
          <w:color w:val="auto"/>
          <w:sz w:val="28"/>
          <w:szCs w:val="28"/>
        </w:rPr>
        <w:t>за превышение ранее обозначенных показателей;</w:t>
      </w:r>
    </w:p>
    <w:p w14:paraId="7F3997CB">
      <w:pPr>
        <w:pStyle w:val="81"/>
        <w:shd w:val="clear" w:color="auto" w:fill="auto"/>
        <w:tabs>
          <w:tab w:val="left" w:pos="322"/>
        </w:tabs>
        <w:spacing w:before="0" w:after="0" w:line="360" w:lineRule="auto"/>
        <w:ind w:firstLine="709"/>
        <w:jc w:val="both"/>
        <w:rPr>
          <w:color w:val="auto"/>
          <w:sz w:val="28"/>
          <w:szCs w:val="28"/>
        </w:rPr>
      </w:pPr>
      <w:r>
        <w:rPr>
          <w:color w:val="auto"/>
          <w:sz w:val="28"/>
          <w:szCs w:val="28"/>
        </w:rPr>
        <w:t>в)</w:t>
      </w:r>
      <w:r>
        <w:rPr>
          <w:color w:val="auto"/>
          <w:sz w:val="28"/>
          <w:szCs w:val="28"/>
        </w:rPr>
        <w:tab/>
      </w:r>
      <w:r>
        <w:rPr>
          <w:color w:val="auto"/>
          <w:sz w:val="28"/>
          <w:szCs w:val="28"/>
        </w:rPr>
        <w:t>для всех работающих.</w:t>
      </w:r>
    </w:p>
    <w:p w14:paraId="6553486D">
      <w:pPr>
        <w:pStyle w:val="81"/>
        <w:numPr>
          <w:ilvl w:val="3"/>
          <w:numId w:val="9"/>
        </w:numPr>
        <w:shd w:val="clear" w:color="auto" w:fill="auto"/>
        <w:tabs>
          <w:tab w:val="left" w:pos="452"/>
        </w:tabs>
        <w:spacing w:before="0" w:after="0" w:line="360" w:lineRule="auto"/>
        <w:ind w:firstLine="709"/>
        <w:jc w:val="both"/>
        <w:rPr>
          <w:color w:val="auto"/>
          <w:sz w:val="28"/>
          <w:szCs w:val="28"/>
        </w:rPr>
      </w:pPr>
      <w:r>
        <w:rPr>
          <w:color w:val="auto"/>
          <w:sz w:val="28"/>
          <w:szCs w:val="28"/>
        </w:rPr>
        <w:t>К лицам, работающим по найму, относят:</w:t>
      </w:r>
    </w:p>
    <w:p w14:paraId="43E91F89">
      <w:pPr>
        <w:pStyle w:val="81"/>
        <w:shd w:val="clear" w:color="auto" w:fill="auto"/>
        <w:tabs>
          <w:tab w:val="left" w:pos="322"/>
        </w:tabs>
        <w:spacing w:before="0" w:after="0" w:line="360" w:lineRule="auto"/>
        <w:ind w:firstLine="709"/>
        <w:jc w:val="both"/>
        <w:rPr>
          <w:color w:val="auto"/>
          <w:sz w:val="28"/>
          <w:szCs w:val="28"/>
        </w:rPr>
      </w:pPr>
      <w:r>
        <w:rPr>
          <w:color w:val="auto"/>
          <w:sz w:val="28"/>
          <w:szCs w:val="28"/>
        </w:rPr>
        <w:t>а)</w:t>
      </w:r>
      <w:r>
        <w:rPr>
          <w:color w:val="auto"/>
          <w:sz w:val="28"/>
          <w:szCs w:val="28"/>
        </w:rPr>
        <w:tab/>
      </w:r>
      <w:r>
        <w:rPr>
          <w:color w:val="auto"/>
          <w:sz w:val="28"/>
          <w:szCs w:val="28"/>
        </w:rPr>
        <w:t>работодателей;</w:t>
      </w:r>
    </w:p>
    <w:p w14:paraId="7A5D782A">
      <w:pPr>
        <w:pStyle w:val="81"/>
        <w:shd w:val="clear" w:color="auto" w:fill="auto"/>
        <w:tabs>
          <w:tab w:val="left" w:pos="327"/>
        </w:tabs>
        <w:spacing w:before="0" w:after="0" w:line="360" w:lineRule="auto"/>
        <w:ind w:firstLine="709"/>
        <w:jc w:val="both"/>
        <w:rPr>
          <w:color w:val="auto"/>
          <w:sz w:val="28"/>
          <w:szCs w:val="28"/>
        </w:rPr>
      </w:pPr>
      <w:r>
        <w:rPr>
          <w:color w:val="auto"/>
          <w:sz w:val="28"/>
          <w:szCs w:val="28"/>
        </w:rPr>
        <w:t>б)</w:t>
      </w:r>
      <w:r>
        <w:rPr>
          <w:color w:val="auto"/>
          <w:sz w:val="28"/>
          <w:szCs w:val="28"/>
        </w:rPr>
        <w:tab/>
      </w:r>
      <w:r>
        <w:rPr>
          <w:color w:val="auto"/>
          <w:sz w:val="28"/>
          <w:szCs w:val="28"/>
        </w:rPr>
        <w:t>заключившие письменный договор;</w:t>
      </w:r>
    </w:p>
    <w:p w14:paraId="18932BFC">
      <w:pPr>
        <w:pStyle w:val="81"/>
        <w:shd w:val="clear" w:color="auto" w:fill="auto"/>
        <w:tabs>
          <w:tab w:val="left" w:pos="318"/>
        </w:tabs>
        <w:spacing w:before="0" w:after="0" w:line="360" w:lineRule="auto"/>
        <w:ind w:firstLine="709"/>
        <w:jc w:val="both"/>
        <w:rPr>
          <w:color w:val="auto"/>
          <w:sz w:val="28"/>
          <w:szCs w:val="28"/>
        </w:rPr>
      </w:pPr>
      <w:r>
        <w:rPr>
          <w:color w:val="auto"/>
          <w:sz w:val="28"/>
          <w:szCs w:val="28"/>
        </w:rPr>
        <w:t>в)</w:t>
      </w:r>
      <w:r>
        <w:rPr>
          <w:color w:val="auto"/>
          <w:sz w:val="28"/>
          <w:szCs w:val="28"/>
        </w:rPr>
        <w:tab/>
      </w:r>
      <w:r>
        <w:rPr>
          <w:color w:val="auto"/>
          <w:sz w:val="28"/>
          <w:szCs w:val="28"/>
        </w:rPr>
        <w:t>заключившие договор и получающие оговоренную плату.</w:t>
      </w:r>
    </w:p>
    <w:p w14:paraId="7BA7500C">
      <w:pPr>
        <w:pStyle w:val="81"/>
        <w:numPr>
          <w:ilvl w:val="3"/>
          <w:numId w:val="9"/>
        </w:numPr>
        <w:shd w:val="clear" w:color="auto" w:fill="auto"/>
        <w:tabs>
          <w:tab w:val="left" w:pos="481"/>
        </w:tabs>
        <w:spacing w:before="0" w:after="0" w:line="360" w:lineRule="auto"/>
        <w:ind w:firstLine="709"/>
        <w:jc w:val="both"/>
        <w:rPr>
          <w:color w:val="auto"/>
          <w:sz w:val="28"/>
          <w:szCs w:val="28"/>
        </w:rPr>
      </w:pPr>
      <w:r>
        <w:rPr>
          <w:color w:val="auto"/>
          <w:sz w:val="28"/>
          <w:szCs w:val="28"/>
        </w:rPr>
        <w:t>Согласно действующему законодательству право выбора форм и систем оплаты труда предо</w:t>
      </w:r>
      <w:r>
        <w:rPr>
          <w:color w:val="auto"/>
          <w:sz w:val="28"/>
          <w:szCs w:val="28"/>
        </w:rPr>
        <w:softHyphen/>
      </w:r>
      <w:r>
        <w:rPr>
          <w:color w:val="auto"/>
          <w:sz w:val="28"/>
          <w:szCs w:val="28"/>
        </w:rPr>
        <w:t>ставляется:</w:t>
      </w:r>
    </w:p>
    <w:p w14:paraId="5FB5F4F6">
      <w:pPr>
        <w:pStyle w:val="81"/>
        <w:shd w:val="clear" w:color="auto" w:fill="auto"/>
        <w:tabs>
          <w:tab w:val="left" w:pos="318"/>
        </w:tabs>
        <w:spacing w:before="0" w:after="0" w:line="360" w:lineRule="auto"/>
        <w:ind w:firstLine="709"/>
        <w:jc w:val="both"/>
        <w:rPr>
          <w:color w:val="auto"/>
          <w:sz w:val="28"/>
          <w:szCs w:val="28"/>
        </w:rPr>
      </w:pPr>
      <w:r>
        <w:rPr>
          <w:color w:val="auto"/>
          <w:sz w:val="28"/>
          <w:szCs w:val="28"/>
        </w:rPr>
        <w:t>а)</w:t>
      </w:r>
      <w:r>
        <w:rPr>
          <w:color w:val="auto"/>
          <w:sz w:val="28"/>
          <w:szCs w:val="28"/>
        </w:rPr>
        <w:tab/>
      </w:r>
      <w:r>
        <w:rPr>
          <w:color w:val="auto"/>
          <w:sz w:val="28"/>
          <w:szCs w:val="28"/>
        </w:rPr>
        <w:t>профсоюзной организации;</w:t>
      </w:r>
    </w:p>
    <w:p w14:paraId="01CBE16B">
      <w:pPr>
        <w:pStyle w:val="81"/>
        <w:shd w:val="clear" w:color="auto" w:fill="auto"/>
        <w:tabs>
          <w:tab w:val="left" w:pos="313"/>
        </w:tabs>
        <w:spacing w:before="0" w:after="0" w:line="360" w:lineRule="auto"/>
        <w:ind w:firstLine="709"/>
        <w:jc w:val="both"/>
        <w:rPr>
          <w:color w:val="auto"/>
          <w:sz w:val="28"/>
          <w:szCs w:val="28"/>
        </w:rPr>
      </w:pPr>
      <w:r>
        <w:rPr>
          <w:color w:val="auto"/>
          <w:sz w:val="28"/>
          <w:szCs w:val="28"/>
        </w:rPr>
        <w:t>б)</w:t>
      </w:r>
      <w:r>
        <w:rPr>
          <w:color w:val="auto"/>
          <w:sz w:val="28"/>
          <w:szCs w:val="28"/>
        </w:rPr>
        <w:tab/>
      </w:r>
      <w:r>
        <w:rPr>
          <w:color w:val="auto"/>
          <w:sz w:val="28"/>
          <w:szCs w:val="28"/>
        </w:rPr>
        <w:t>работодателю;</w:t>
      </w:r>
    </w:p>
    <w:p w14:paraId="2CB5C726">
      <w:pPr>
        <w:pStyle w:val="81"/>
        <w:shd w:val="clear" w:color="auto" w:fill="auto"/>
        <w:tabs>
          <w:tab w:val="left" w:pos="265"/>
        </w:tabs>
        <w:spacing w:before="0" w:after="0" w:line="360" w:lineRule="auto"/>
        <w:ind w:firstLine="709"/>
        <w:jc w:val="both"/>
        <w:rPr>
          <w:color w:val="auto"/>
          <w:sz w:val="28"/>
          <w:szCs w:val="28"/>
        </w:rPr>
      </w:pPr>
      <w:r>
        <w:rPr>
          <w:color w:val="auto"/>
          <w:sz w:val="28"/>
          <w:szCs w:val="28"/>
        </w:rPr>
        <w:t>в)</w:t>
      </w:r>
      <w:r>
        <w:rPr>
          <w:color w:val="auto"/>
          <w:sz w:val="28"/>
          <w:szCs w:val="28"/>
        </w:rPr>
        <w:tab/>
      </w:r>
      <w:r>
        <w:rPr>
          <w:color w:val="auto"/>
          <w:sz w:val="28"/>
          <w:szCs w:val="28"/>
        </w:rPr>
        <w:t>работодателю при согласовании с профсоюзной организацией.</w:t>
      </w:r>
    </w:p>
    <w:p w14:paraId="7B856FDC">
      <w:pPr>
        <w:pStyle w:val="81"/>
        <w:numPr>
          <w:ilvl w:val="3"/>
          <w:numId w:val="9"/>
        </w:numPr>
        <w:shd w:val="clear" w:color="auto" w:fill="auto"/>
        <w:tabs>
          <w:tab w:val="left" w:pos="452"/>
        </w:tabs>
        <w:spacing w:before="0" w:after="0" w:line="360" w:lineRule="auto"/>
        <w:ind w:firstLine="709"/>
        <w:jc w:val="both"/>
        <w:rPr>
          <w:color w:val="auto"/>
          <w:sz w:val="28"/>
          <w:szCs w:val="28"/>
        </w:rPr>
      </w:pPr>
      <w:r>
        <w:rPr>
          <w:color w:val="auto"/>
          <w:sz w:val="28"/>
          <w:szCs w:val="28"/>
        </w:rPr>
        <w:t>Что характеризует меру качества трудового потенциала:</w:t>
      </w:r>
    </w:p>
    <w:p w14:paraId="680EC42E">
      <w:pPr>
        <w:pStyle w:val="81"/>
        <w:shd w:val="clear" w:color="auto" w:fill="auto"/>
        <w:tabs>
          <w:tab w:val="left" w:pos="327"/>
        </w:tabs>
        <w:spacing w:before="0" w:after="0" w:line="360" w:lineRule="auto"/>
        <w:ind w:firstLine="709"/>
        <w:jc w:val="both"/>
        <w:rPr>
          <w:color w:val="auto"/>
          <w:sz w:val="28"/>
          <w:szCs w:val="28"/>
        </w:rPr>
      </w:pPr>
      <w:r>
        <w:rPr>
          <w:color w:val="auto"/>
          <w:sz w:val="28"/>
          <w:szCs w:val="28"/>
        </w:rPr>
        <w:t>а)</w:t>
      </w:r>
      <w:r>
        <w:rPr>
          <w:color w:val="auto"/>
          <w:sz w:val="28"/>
          <w:szCs w:val="28"/>
        </w:rPr>
        <w:tab/>
      </w:r>
      <w:r>
        <w:rPr>
          <w:color w:val="auto"/>
          <w:sz w:val="28"/>
          <w:szCs w:val="28"/>
        </w:rPr>
        <w:t>качество трудоспособного населения;</w:t>
      </w:r>
    </w:p>
    <w:p w14:paraId="6010EAB7">
      <w:pPr>
        <w:pStyle w:val="81"/>
        <w:shd w:val="clear" w:color="auto" w:fill="auto"/>
        <w:tabs>
          <w:tab w:val="left" w:pos="327"/>
        </w:tabs>
        <w:spacing w:before="0" w:after="0" w:line="360" w:lineRule="auto"/>
        <w:ind w:firstLine="709"/>
        <w:jc w:val="both"/>
        <w:rPr>
          <w:color w:val="auto"/>
          <w:sz w:val="28"/>
          <w:szCs w:val="28"/>
        </w:rPr>
      </w:pPr>
      <w:r>
        <w:rPr>
          <w:color w:val="auto"/>
          <w:sz w:val="28"/>
          <w:szCs w:val="28"/>
        </w:rPr>
        <w:t>б)</w:t>
      </w:r>
      <w:r>
        <w:rPr>
          <w:color w:val="auto"/>
          <w:sz w:val="28"/>
          <w:szCs w:val="28"/>
        </w:rPr>
        <w:tab/>
      </w:r>
      <w:r>
        <w:rPr>
          <w:color w:val="auto"/>
          <w:sz w:val="28"/>
          <w:szCs w:val="28"/>
        </w:rPr>
        <w:t>качество трудовых ресурсов;</w:t>
      </w:r>
    </w:p>
    <w:p w14:paraId="50057105">
      <w:pPr>
        <w:pStyle w:val="81"/>
        <w:shd w:val="clear" w:color="auto" w:fill="auto"/>
        <w:tabs>
          <w:tab w:val="left" w:pos="322"/>
        </w:tabs>
        <w:spacing w:before="0" w:after="0" w:line="360" w:lineRule="auto"/>
        <w:ind w:firstLine="709"/>
        <w:jc w:val="both"/>
        <w:rPr>
          <w:color w:val="auto"/>
          <w:sz w:val="28"/>
          <w:szCs w:val="28"/>
        </w:rPr>
      </w:pPr>
      <w:r>
        <w:rPr>
          <w:color w:val="auto"/>
          <w:sz w:val="28"/>
          <w:szCs w:val="28"/>
        </w:rPr>
        <w:t>в)</w:t>
      </w:r>
      <w:r>
        <w:rPr>
          <w:color w:val="auto"/>
          <w:sz w:val="28"/>
          <w:szCs w:val="28"/>
        </w:rPr>
        <w:tab/>
      </w:r>
      <w:r>
        <w:rPr>
          <w:color w:val="auto"/>
          <w:sz w:val="28"/>
          <w:szCs w:val="28"/>
        </w:rPr>
        <w:t>рынок труда.</w:t>
      </w:r>
    </w:p>
    <w:p w14:paraId="1505EA24">
      <w:pPr>
        <w:pStyle w:val="81"/>
        <w:numPr>
          <w:ilvl w:val="3"/>
          <w:numId w:val="9"/>
        </w:numPr>
        <w:shd w:val="clear" w:color="auto" w:fill="auto"/>
        <w:tabs>
          <w:tab w:val="left" w:pos="452"/>
        </w:tabs>
        <w:spacing w:before="0" w:after="0" w:line="360" w:lineRule="auto"/>
        <w:ind w:firstLine="709"/>
        <w:jc w:val="both"/>
        <w:rPr>
          <w:color w:val="auto"/>
          <w:sz w:val="28"/>
          <w:szCs w:val="28"/>
        </w:rPr>
      </w:pPr>
      <w:r>
        <w:rPr>
          <w:color w:val="auto"/>
          <w:sz w:val="28"/>
          <w:szCs w:val="28"/>
        </w:rPr>
        <w:t>Повременные системы оплаты труда основаны на основе:</w:t>
      </w:r>
    </w:p>
    <w:p w14:paraId="1016F97C">
      <w:pPr>
        <w:pStyle w:val="81"/>
        <w:shd w:val="clear" w:color="auto" w:fill="auto"/>
        <w:tabs>
          <w:tab w:val="left" w:pos="318"/>
        </w:tabs>
        <w:spacing w:before="0" w:after="0" w:line="360" w:lineRule="auto"/>
        <w:ind w:firstLine="709"/>
        <w:jc w:val="both"/>
        <w:rPr>
          <w:color w:val="auto"/>
          <w:sz w:val="28"/>
          <w:szCs w:val="28"/>
        </w:rPr>
      </w:pPr>
      <w:r>
        <w:rPr>
          <w:color w:val="auto"/>
          <w:sz w:val="28"/>
          <w:szCs w:val="28"/>
        </w:rPr>
        <w:t>а)</w:t>
      </w:r>
      <w:r>
        <w:rPr>
          <w:color w:val="auto"/>
          <w:sz w:val="28"/>
          <w:szCs w:val="28"/>
        </w:rPr>
        <w:tab/>
      </w:r>
      <w:r>
        <w:rPr>
          <w:color w:val="auto"/>
          <w:sz w:val="28"/>
          <w:szCs w:val="28"/>
        </w:rPr>
        <w:t>учета отработанного времени;</w:t>
      </w:r>
    </w:p>
    <w:p w14:paraId="563F7A08">
      <w:pPr>
        <w:pStyle w:val="81"/>
        <w:shd w:val="clear" w:color="auto" w:fill="auto"/>
        <w:tabs>
          <w:tab w:val="left" w:pos="318"/>
        </w:tabs>
        <w:spacing w:before="0" w:after="0" w:line="360" w:lineRule="auto"/>
        <w:ind w:firstLine="709"/>
        <w:jc w:val="both"/>
        <w:rPr>
          <w:color w:val="auto"/>
          <w:sz w:val="28"/>
          <w:szCs w:val="28"/>
        </w:rPr>
      </w:pPr>
      <w:r>
        <w:rPr>
          <w:color w:val="auto"/>
          <w:sz w:val="28"/>
          <w:szCs w:val="28"/>
        </w:rPr>
        <w:t>б)</w:t>
      </w:r>
      <w:r>
        <w:rPr>
          <w:color w:val="auto"/>
          <w:sz w:val="28"/>
          <w:szCs w:val="28"/>
        </w:rPr>
        <w:tab/>
      </w:r>
      <w:r>
        <w:rPr>
          <w:color w:val="auto"/>
          <w:sz w:val="28"/>
          <w:szCs w:val="28"/>
        </w:rPr>
        <w:t>учета выработанной продукции;</w:t>
      </w:r>
    </w:p>
    <w:p w14:paraId="0AC4A0AF">
      <w:pPr>
        <w:pStyle w:val="81"/>
        <w:shd w:val="clear" w:color="auto" w:fill="auto"/>
        <w:tabs>
          <w:tab w:val="left" w:pos="332"/>
        </w:tabs>
        <w:spacing w:before="0" w:after="0" w:line="360" w:lineRule="auto"/>
        <w:ind w:firstLine="709"/>
        <w:jc w:val="both"/>
        <w:rPr>
          <w:color w:val="auto"/>
          <w:sz w:val="28"/>
          <w:szCs w:val="28"/>
        </w:rPr>
      </w:pPr>
      <w:r>
        <w:rPr>
          <w:color w:val="auto"/>
          <w:sz w:val="28"/>
          <w:szCs w:val="28"/>
        </w:rPr>
        <w:t>в)</w:t>
      </w:r>
      <w:r>
        <w:rPr>
          <w:color w:val="auto"/>
          <w:sz w:val="28"/>
          <w:szCs w:val="28"/>
        </w:rPr>
        <w:tab/>
      </w:r>
      <w:r>
        <w:rPr>
          <w:color w:val="auto"/>
          <w:sz w:val="28"/>
          <w:szCs w:val="28"/>
        </w:rPr>
        <w:t>отработанного времени к квалификации работника.</w:t>
      </w:r>
    </w:p>
    <w:p w14:paraId="7099CE5E">
      <w:pPr>
        <w:pStyle w:val="81"/>
        <w:numPr>
          <w:ilvl w:val="3"/>
          <w:numId w:val="9"/>
        </w:numPr>
        <w:shd w:val="clear" w:color="auto" w:fill="auto"/>
        <w:tabs>
          <w:tab w:val="left" w:pos="471"/>
        </w:tabs>
        <w:spacing w:before="0" w:after="0" w:line="360" w:lineRule="auto"/>
        <w:ind w:firstLine="709"/>
        <w:jc w:val="both"/>
        <w:rPr>
          <w:color w:val="auto"/>
          <w:sz w:val="28"/>
          <w:szCs w:val="28"/>
        </w:rPr>
      </w:pPr>
      <w:r>
        <w:rPr>
          <w:color w:val="auto"/>
          <w:sz w:val="28"/>
          <w:szCs w:val="28"/>
        </w:rPr>
        <w:t>Что положено в основе выплаты вознаграждений по итогам работы за год:</w:t>
      </w:r>
    </w:p>
    <w:p w14:paraId="387AC317">
      <w:pPr>
        <w:pStyle w:val="81"/>
        <w:shd w:val="clear" w:color="auto" w:fill="auto"/>
        <w:tabs>
          <w:tab w:val="left" w:pos="322"/>
        </w:tabs>
        <w:spacing w:before="0" w:after="0" w:line="360" w:lineRule="auto"/>
        <w:ind w:firstLine="709"/>
        <w:jc w:val="both"/>
        <w:rPr>
          <w:color w:val="auto"/>
          <w:sz w:val="28"/>
          <w:szCs w:val="28"/>
        </w:rPr>
      </w:pPr>
      <w:r>
        <w:rPr>
          <w:color w:val="auto"/>
          <w:sz w:val="28"/>
          <w:szCs w:val="28"/>
        </w:rPr>
        <w:t>а)</w:t>
      </w:r>
      <w:r>
        <w:rPr>
          <w:color w:val="auto"/>
          <w:sz w:val="28"/>
          <w:szCs w:val="28"/>
        </w:rPr>
        <w:tab/>
      </w:r>
      <w:r>
        <w:rPr>
          <w:color w:val="auto"/>
          <w:sz w:val="28"/>
          <w:szCs w:val="28"/>
        </w:rPr>
        <w:t>результаты за итоги за год;</w:t>
      </w:r>
    </w:p>
    <w:p w14:paraId="15C79FAA">
      <w:pPr>
        <w:pStyle w:val="81"/>
        <w:shd w:val="clear" w:color="auto" w:fill="auto"/>
        <w:tabs>
          <w:tab w:val="left" w:pos="327"/>
        </w:tabs>
        <w:spacing w:before="0" w:after="0" w:line="360" w:lineRule="auto"/>
        <w:ind w:firstLine="709"/>
        <w:jc w:val="both"/>
        <w:rPr>
          <w:color w:val="auto"/>
          <w:sz w:val="28"/>
          <w:szCs w:val="28"/>
        </w:rPr>
      </w:pPr>
      <w:r>
        <w:rPr>
          <w:color w:val="auto"/>
          <w:sz w:val="28"/>
          <w:szCs w:val="28"/>
        </w:rPr>
        <w:t>б)</w:t>
      </w:r>
      <w:r>
        <w:rPr>
          <w:color w:val="auto"/>
          <w:sz w:val="28"/>
          <w:szCs w:val="28"/>
        </w:rPr>
        <w:tab/>
      </w:r>
      <w:r>
        <w:rPr>
          <w:color w:val="auto"/>
          <w:sz w:val="28"/>
          <w:szCs w:val="28"/>
        </w:rPr>
        <w:t>непрерывный стаж работы на предприятии;</w:t>
      </w:r>
    </w:p>
    <w:p w14:paraId="14C65882">
      <w:pPr>
        <w:pStyle w:val="81"/>
        <w:shd w:val="clear" w:color="auto" w:fill="auto"/>
        <w:tabs>
          <w:tab w:val="left" w:pos="327"/>
        </w:tabs>
        <w:spacing w:before="0" w:after="0" w:line="360" w:lineRule="auto"/>
        <w:ind w:firstLine="709"/>
        <w:jc w:val="both"/>
        <w:rPr>
          <w:color w:val="auto"/>
          <w:sz w:val="28"/>
          <w:szCs w:val="28"/>
        </w:rPr>
      </w:pPr>
      <w:r>
        <w:rPr>
          <w:color w:val="auto"/>
          <w:sz w:val="28"/>
          <w:szCs w:val="28"/>
        </w:rPr>
        <w:t>в)</w:t>
      </w:r>
      <w:r>
        <w:rPr>
          <w:color w:val="auto"/>
          <w:sz w:val="28"/>
          <w:szCs w:val="28"/>
        </w:rPr>
        <w:tab/>
      </w:r>
      <w:r>
        <w:rPr>
          <w:color w:val="auto"/>
          <w:sz w:val="28"/>
          <w:szCs w:val="28"/>
        </w:rPr>
        <w:t>личный вклад в общие итоги.</w:t>
      </w:r>
    </w:p>
    <w:p w14:paraId="1A53FE19">
      <w:pPr>
        <w:pStyle w:val="81"/>
        <w:numPr>
          <w:ilvl w:val="3"/>
          <w:numId w:val="9"/>
        </w:numPr>
        <w:shd w:val="clear" w:color="auto" w:fill="auto"/>
        <w:tabs>
          <w:tab w:val="left" w:pos="452"/>
        </w:tabs>
        <w:spacing w:before="0" w:after="0" w:line="360" w:lineRule="auto"/>
        <w:ind w:firstLine="709"/>
        <w:jc w:val="both"/>
        <w:rPr>
          <w:color w:val="auto"/>
          <w:sz w:val="28"/>
          <w:szCs w:val="28"/>
        </w:rPr>
      </w:pPr>
      <w:r>
        <w:rPr>
          <w:color w:val="auto"/>
          <w:sz w:val="28"/>
          <w:szCs w:val="28"/>
        </w:rPr>
        <w:t>Производительность труда - это показатель:</w:t>
      </w:r>
    </w:p>
    <w:p w14:paraId="449A7ED1">
      <w:pPr>
        <w:pStyle w:val="81"/>
        <w:shd w:val="clear" w:color="auto" w:fill="auto"/>
        <w:tabs>
          <w:tab w:val="left" w:pos="308"/>
        </w:tabs>
        <w:spacing w:before="0" w:after="0" w:line="360" w:lineRule="auto"/>
        <w:ind w:firstLine="709"/>
        <w:jc w:val="both"/>
        <w:rPr>
          <w:color w:val="auto"/>
          <w:sz w:val="28"/>
          <w:szCs w:val="28"/>
        </w:rPr>
      </w:pPr>
      <w:r>
        <w:rPr>
          <w:color w:val="auto"/>
          <w:sz w:val="28"/>
          <w:szCs w:val="28"/>
        </w:rPr>
        <w:t>а)</w:t>
      </w:r>
      <w:r>
        <w:rPr>
          <w:color w:val="auto"/>
          <w:sz w:val="28"/>
          <w:szCs w:val="28"/>
        </w:rPr>
        <w:tab/>
      </w:r>
      <w:r>
        <w:rPr>
          <w:color w:val="auto"/>
          <w:sz w:val="28"/>
          <w:szCs w:val="28"/>
        </w:rPr>
        <w:t>эффективности производства;</w:t>
      </w:r>
    </w:p>
    <w:p w14:paraId="336EDFAA">
      <w:pPr>
        <w:pStyle w:val="81"/>
        <w:shd w:val="clear" w:color="auto" w:fill="auto"/>
        <w:tabs>
          <w:tab w:val="left" w:pos="308"/>
        </w:tabs>
        <w:spacing w:before="0" w:after="0" w:line="360" w:lineRule="auto"/>
        <w:ind w:firstLine="709"/>
        <w:jc w:val="both"/>
        <w:rPr>
          <w:color w:val="auto"/>
          <w:sz w:val="28"/>
          <w:szCs w:val="28"/>
        </w:rPr>
      </w:pPr>
      <w:r>
        <w:rPr>
          <w:color w:val="auto"/>
          <w:sz w:val="28"/>
          <w:szCs w:val="28"/>
        </w:rPr>
        <w:t>б)</w:t>
      </w:r>
      <w:r>
        <w:rPr>
          <w:color w:val="auto"/>
          <w:sz w:val="28"/>
          <w:szCs w:val="28"/>
        </w:rPr>
        <w:tab/>
      </w:r>
      <w:r>
        <w:rPr>
          <w:color w:val="auto"/>
          <w:sz w:val="28"/>
          <w:szCs w:val="28"/>
        </w:rPr>
        <w:t>эффективности труда;</w:t>
      </w:r>
    </w:p>
    <w:p w14:paraId="0903BBAC">
      <w:pPr>
        <w:pStyle w:val="81"/>
        <w:shd w:val="clear" w:color="auto" w:fill="auto"/>
        <w:tabs>
          <w:tab w:val="left" w:pos="313"/>
        </w:tabs>
        <w:spacing w:before="0" w:after="0" w:line="360" w:lineRule="auto"/>
        <w:ind w:firstLine="709"/>
        <w:jc w:val="both"/>
        <w:rPr>
          <w:color w:val="auto"/>
          <w:sz w:val="28"/>
          <w:szCs w:val="28"/>
        </w:rPr>
      </w:pPr>
      <w:r>
        <w:rPr>
          <w:color w:val="auto"/>
          <w:sz w:val="28"/>
          <w:szCs w:val="28"/>
        </w:rPr>
        <w:t>в)</w:t>
      </w:r>
      <w:r>
        <w:rPr>
          <w:color w:val="auto"/>
          <w:sz w:val="28"/>
          <w:szCs w:val="28"/>
        </w:rPr>
        <w:tab/>
      </w:r>
      <w:r>
        <w:rPr>
          <w:color w:val="auto"/>
          <w:sz w:val="28"/>
          <w:szCs w:val="28"/>
        </w:rPr>
        <w:t>эффективности использования основных фондов.</w:t>
      </w:r>
    </w:p>
    <w:p w14:paraId="27E81579">
      <w:pPr>
        <w:pStyle w:val="81"/>
        <w:numPr>
          <w:ilvl w:val="3"/>
          <w:numId w:val="9"/>
        </w:numPr>
        <w:shd w:val="clear" w:color="auto" w:fill="auto"/>
        <w:tabs>
          <w:tab w:val="left" w:pos="452"/>
        </w:tabs>
        <w:spacing w:before="0" w:after="0" w:line="360" w:lineRule="auto"/>
        <w:ind w:firstLine="709"/>
        <w:jc w:val="both"/>
        <w:rPr>
          <w:color w:val="auto"/>
          <w:sz w:val="28"/>
          <w:szCs w:val="28"/>
        </w:rPr>
      </w:pPr>
      <w:r>
        <w:rPr>
          <w:color w:val="auto"/>
          <w:sz w:val="28"/>
          <w:szCs w:val="28"/>
        </w:rPr>
        <w:t>Наиболее распространенный метод измерения производительности труда:</w:t>
      </w:r>
    </w:p>
    <w:p w14:paraId="45058A22">
      <w:pPr>
        <w:pStyle w:val="81"/>
        <w:shd w:val="clear" w:color="auto" w:fill="auto"/>
        <w:tabs>
          <w:tab w:val="left" w:pos="327"/>
        </w:tabs>
        <w:spacing w:before="0" w:after="0" w:line="360" w:lineRule="auto"/>
        <w:ind w:firstLine="709"/>
        <w:jc w:val="both"/>
        <w:rPr>
          <w:color w:val="auto"/>
          <w:sz w:val="28"/>
          <w:szCs w:val="28"/>
        </w:rPr>
      </w:pPr>
      <w:r>
        <w:rPr>
          <w:color w:val="auto"/>
          <w:sz w:val="28"/>
          <w:szCs w:val="28"/>
        </w:rPr>
        <w:t>а)</w:t>
      </w:r>
      <w:r>
        <w:rPr>
          <w:color w:val="auto"/>
          <w:sz w:val="28"/>
          <w:szCs w:val="28"/>
        </w:rPr>
        <w:tab/>
      </w:r>
      <w:r>
        <w:rPr>
          <w:color w:val="auto"/>
          <w:sz w:val="28"/>
          <w:szCs w:val="28"/>
        </w:rPr>
        <w:t>натуральный;</w:t>
      </w:r>
    </w:p>
    <w:p w14:paraId="034E526C">
      <w:pPr>
        <w:pStyle w:val="81"/>
        <w:shd w:val="clear" w:color="auto" w:fill="auto"/>
        <w:tabs>
          <w:tab w:val="left" w:pos="318"/>
        </w:tabs>
        <w:spacing w:before="0" w:after="0" w:line="360" w:lineRule="auto"/>
        <w:ind w:firstLine="709"/>
        <w:jc w:val="both"/>
        <w:rPr>
          <w:color w:val="auto"/>
          <w:sz w:val="28"/>
          <w:szCs w:val="28"/>
        </w:rPr>
      </w:pPr>
      <w:r>
        <w:rPr>
          <w:color w:val="auto"/>
          <w:sz w:val="28"/>
          <w:szCs w:val="28"/>
        </w:rPr>
        <w:t>б)</w:t>
      </w:r>
      <w:r>
        <w:rPr>
          <w:color w:val="auto"/>
          <w:sz w:val="28"/>
          <w:szCs w:val="28"/>
        </w:rPr>
        <w:tab/>
      </w:r>
      <w:r>
        <w:rPr>
          <w:color w:val="auto"/>
          <w:sz w:val="28"/>
          <w:szCs w:val="28"/>
        </w:rPr>
        <w:t>условно - натуральный;</w:t>
      </w:r>
    </w:p>
    <w:p w14:paraId="38166205">
      <w:pPr>
        <w:pStyle w:val="81"/>
        <w:shd w:val="clear" w:color="auto" w:fill="auto"/>
        <w:tabs>
          <w:tab w:val="left" w:pos="332"/>
        </w:tabs>
        <w:spacing w:before="0" w:after="0" w:line="360" w:lineRule="auto"/>
        <w:ind w:firstLine="709"/>
        <w:jc w:val="both"/>
        <w:rPr>
          <w:color w:val="auto"/>
          <w:sz w:val="28"/>
          <w:szCs w:val="28"/>
        </w:rPr>
      </w:pPr>
      <w:r>
        <w:rPr>
          <w:color w:val="auto"/>
          <w:sz w:val="28"/>
          <w:szCs w:val="28"/>
        </w:rPr>
        <w:t>в)</w:t>
      </w:r>
      <w:r>
        <w:rPr>
          <w:color w:val="auto"/>
          <w:sz w:val="28"/>
          <w:szCs w:val="28"/>
        </w:rPr>
        <w:tab/>
      </w:r>
      <w:r>
        <w:rPr>
          <w:color w:val="auto"/>
          <w:sz w:val="28"/>
          <w:szCs w:val="28"/>
        </w:rPr>
        <w:t>стоимостной.</w:t>
      </w:r>
    </w:p>
    <w:p w14:paraId="133B556B">
      <w:pPr>
        <w:pStyle w:val="81"/>
        <w:numPr>
          <w:ilvl w:val="3"/>
          <w:numId w:val="9"/>
        </w:numPr>
        <w:shd w:val="clear" w:color="auto" w:fill="auto"/>
        <w:tabs>
          <w:tab w:val="left" w:pos="452"/>
        </w:tabs>
        <w:spacing w:before="0" w:after="0" w:line="360" w:lineRule="auto"/>
        <w:ind w:firstLine="709"/>
        <w:jc w:val="both"/>
        <w:rPr>
          <w:color w:val="auto"/>
          <w:sz w:val="28"/>
          <w:szCs w:val="28"/>
        </w:rPr>
      </w:pPr>
      <w:r>
        <w:rPr>
          <w:color w:val="auto"/>
          <w:sz w:val="28"/>
          <w:szCs w:val="28"/>
        </w:rPr>
        <w:t>В производственную трудоемкость входит:</w:t>
      </w:r>
    </w:p>
    <w:p w14:paraId="408D7F71">
      <w:pPr>
        <w:pStyle w:val="81"/>
        <w:shd w:val="clear" w:color="auto" w:fill="auto"/>
        <w:tabs>
          <w:tab w:val="left" w:pos="313"/>
        </w:tabs>
        <w:spacing w:before="0" w:after="0" w:line="360" w:lineRule="auto"/>
        <w:ind w:firstLine="709"/>
        <w:jc w:val="both"/>
        <w:rPr>
          <w:color w:val="auto"/>
          <w:sz w:val="28"/>
          <w:szCs w:val="28"/>
        </w:rPr>
      </w:pPr>
      <w:r>
        <w:rPr>
          <w:color w:val="auto"/>
          <w:sz w:val="28"/>
          <w:szCs w:val="28"/>
        </w:rPr>
        <w:t>а)</w:t>
      </w:r>
      <w:r>
        <w:rPr>
          <w:color w:val="auto"/>
          <w:sz w:val="28"/>
          <w:szCs w:val="28"/>
        </w:rPr>
        <w:tab/>
      </w:r>
      <w:r>
        <w:rPr>
          <w:color w:val="auto"/>
          <w:sz w:val="28"/>
          <w:szCs w:val="28"/>
        </w:rPr>
        <w:t>трудоемкость управления;</w:t>
      </w:r>
    </w:p>
    <w:p w14:paraId="3A0AC5AE">
      <w:pPr>
        <w:pStyle w:val="81"/>
        <w:shd w:val="clear" w:color="auto" w:fill="auto"/>
        <w:tabs>
          <w:tab w:val="left" w:pos="313"/>
        </w:tabs>
        <w:spacing w:before="0" w:after="0" w:line="360" w:lineRule="auto"/>
        <w:ind w:firstLine="709"/>
        <w:jc w:val="both"/>
        <w:rPr>
          <w:color w:val="auto"/>
          <w:sz w:val="28"/>
          <w:szCs w:val="28"/>
        </w:rPr>
      </w:pPr>
      <w:r>
        <w:rPr>
          <w:color w:val="auto"/>
          <w:sz w:val="28"/>
          <w:szCs w:val="28"/>
        </w:rPr>
        <w:t>б)</w:t>
      </w:r>
      <w:r>
        <w:rPr>
          <w:color w:val="auto"/>
          <w:sz w:val="28"/>
          <w:szCs w:val="28"/>
        </w:rPr>
        <w:tab/>
      </w:r>
      <w:r>
        <w:rPr>
          <w:color w:val="auto"/>
          <w:sz w:val="28"/>
          <w:szCs w:val="28"/>
        </w:rPr>
        <w:t>трудоемкость обслуживания;</w:t>
      </w:r>
    </w:p>
    <w:p w14:paraId="247E0245">
      <w:pPr>
        <w:pStyle w:val="81"/>
        <w:shd w:val="clear" w:color="auto" w:fill="auto"/>
        <w:tabs>
          <w:tab w:val="left" w:pos="318"/>
        </w:tabs>
        <w:spacing w:before="0" w:after="0" w:line="360" w:lineRule="auto"/>
        <w:ind w:firstLine="709"/>
        <w:jc w:val="both"/>
        <w:rPr>
          <w:color w:val="auto"/>
          <w:sz w:val="28"/>
          <w:szCs w:val="28"/>
        </w:rPr>
      </w:pPr>
      <w:r>
        <w:rPr>
          <w:color w:val="auto"/>
          <w:sz w:val="28"/>
          <w:szCs w:val="28"/>
        </w:rPr>
        <w:t>в)</w:t>
      </w:r>
      <w:r>
        <w:rPr>
          <w:color w:val="auto"/>
          <w:sz w:val="28"/>
          <w:szCs w:val="28"/>
        </w:rPr>
        <w:tab/>
      </w:r>
      <w:r>
        <w:rPr>
          <w:color w:val="auto"/>
          <w:sz w:val="28"/>
          <w:szCs w:val="28"/>
        </w:rPr>
        <w:t>полная трудоемкость.</w:t>
      </w:r>
    </w:p>
    <w:p w14:paraId="18AB3600">
      <w:pPr>
        <w:pStyle w:val="81"/>
        <w:numPr>
          <w:ilvl w:val="3"/>
          <w:numId w:val="9"/>
        </w:numPr>
        <w:shd w:val="clear" w:color="auto" w:fill="auto"/>
        <w:tabs>
          <w:tab w:val="left" w:pos="462"/>
        </w:tabs>
        <w:spacing w:before="0" w:after="0" w:line="360" w:lineRule="auto"/>
        <w:ind w:firstLine="709"/>
        <w:jc w:val="both"/>
        <w:rPr>
          <w:color w:val="auto"/>
          <w:sz w:val="28"/>
          <w:szCs w:val="28"/>
        </w:rPr>
      </w:pPr>
      <w:r>
        <w:rPr>
          <w:color w:val="auto"/>
          <w:sz w:val="28"/>
          <w:szCs w:val="28"/>
        </w:rPr>
        <w:t>Снижает ли трудоемкость внедрение высокопроизводительного оборудования:</w:t>
      </w:r>
    </w:p>
    <w:p w14:paraId="4DAE149A">
      <w:pPr>
        <w:pStyle w:val="81"/>
        <w:shd w:val="clear" w:color="auto" w:fill="auto"/>
        <w:tabs>
          <w:tab w:val="left" w:pos="313"/>
        </w:tabs>
        <w:spacing w:before="0" w:after="0" w:line="360" w:lineRule="auto"/>
        <w:ind w:firstLine="709"/>
        <w:jc w:val="both"/>
        <w:rPr>
          <w:color w:val="auto"/>
          <w:sz w:val="28"/>
          <w:szCs w:val="28"/>
        </w:rPr>
      </w:pPr>
      <w:r>
        <w:rPr>
          <w:color w:val="auto"/>
          <w:sz w:val="28"/>
          <w:szCs w:val="28"/>
        </w:rPr>
        <w:t>а)</w:t>
      </w:r>
      <w:r>
        <w:rPr>
          <w:color w:val="auto"/>
          <w:sz w:val="28"/>
          <w:szCs w:val="28"/>
        </w:rPr>
        <w:tab/>
      </w:r>
      <w:r>
        <w:rPr>
          <w:color w:val="auto"/>
          <w:sz w:val="28"/>
          <w:szCs w:val="28"/>
        </w:rPr>
        <w:t>да;</w:t>
      </w:r>
    </w:p>
    <w:p w14:paraId="0227C6C5">
      <w:pPr>
        <w:pStyle w:val="81"/>
        <w:shd w:val="clear" w:color="auto" w:fill="auto"/>
        <w:tabs>
          <w:tab w:val="left" w:pos="318"/>
        </w:tabs>
        <w:spacing w:before="0" w:after="0" w:line="360" w:lineRule="auto"/>
        <w:ind w:firstLine="709"/>
        <w:jc w:val="both"/>
        <w:rPr>
          <w:color w:val="auto"/>
          <w:sz w:val="28"/>
          <w:szCs w:val="28"/>
        </w:rPr>
      </w:pPr>
      <w:r>
        <w:rPr>
          <w:color w:val="auto"/>
          <w:sz w:val="28"/>
          <w:szCs w:val="28"/>
        </w:rPr>
        <w:t>б)</w:t>
      </w:r>
      <w:r>
        <w:rPr>
          <w:color w:val="auto"/>
          <w:sz w:val="28"/>
          <w:szCs w:val="28"/>
        </w:rPr>
        <w:tab/>
      </w:r>
      <w:r>
        <w:rPr>
          <w:color w:val="auto"/>
          <w:sz w:val="28"/>
          <w:szCs w:val="28"/>
        </w:rPr>
        <w:t>нет.</w:t>
      </w:r>
    </w:p>
    <w:p w14:paraId="07500FD1">
      <w:pPr>
        <w:pStyle w:val="81"/>
        <w:numPr>
          <w:ilvl w:val="3"/>
          <w:numId w:val="9"/>
        </w:numPr>
        <w:shd w:val="clear" w:color="auto" w:fill="auto"/>
        <w:tabs>
          <w:tab w:val="left" w:pos="471"/>
        </w:tabs>
        <w:spacing w:before="0" w:after="0" w:line="360" w:lineRule="auto"/>
        <w:ind w:firstLine="709"/>
        <w:jc w:val="both"/>
        <w:rPr>
          <w:color w:val="auto"/>
          <w:sz w:val="28"/>
          <w:szCs w:val="28"/>
        </w:rPr>
      </w:pPr>
      <w:r>
        <w:rPr>
          <w:color w:val="auto"/>
          <w:sz w:val="28"/>
          <w:szCs w:val="28"/>
        </w:rPr>
        <w:t>Показатели роста производительности труда и снижение трудоемкости продукции находятся между собой:</w:t>
      </w:r>
    </w:p>
    <w:p w14:paraId="03CF4968">
      <w:pPr>
        <w:pStyle w:val="81"/>
        <w:shd w:val="clear" w:color="auto" w:fill="auto"/>
        <w:tabs>
          <w:tab w:val="left" w:pos="342"/>
        </w:tabs>
        <w:spacing w:before="0" w:after="0" w:line="360" w:lineRule="auto"/>
        <w:ind w:firstLine="709"/>
        <w:jc w:val="both"/>
        <w:rPr>
          <w:color w:val="auto"/>
          <w:sz w:val="28"/>
          <w:szCs w:val="28"/>
        </w:rPr>
      </w:pPr>
      <w:r>
        <w:rPr>
          <w:color w:val="auto"/>
          <w:sz w:val="28"/>
          <w:szCs w:val="28"/>
        </w:rPr>
        <w:t>а)</w:t>
      </w:r>
      <w:r>
        <w:rPr>
          <w:color w:val="auto"/>
          <w:sz w:val="28"/>
          <w:szCs w:val="28"/>
        </w:rPr>
        <w:tab/>
      </w:r>
      <w:r>
        <w:rPr>
          <w:color w:val="auto"/>
          <w:sz w:val="28"/>
          <w:szCs w:val="28"/>
        </w:rPr>
        <w:t>в прямой зависимости;</w:t>
      </w:r>
    </w:p>
    <w:p w14:paraId="4F12EAC2">
      <w:pPr>
        <w:pStyle w:val="81"/>
        <w:shd w:val="clear" w:color="auto" w:fill="auto"/>
        <w:tabs>
          <w:tab w:val="left" w:pos="342"/>
        </w:tabs>
        <w:spacing w:before="0" w:after="0" w:line="360" w:lineRule="auto"/>
        <w:ind w:firstLine="709"/>
        <w:jc w:val="both"/>
        <w:rPr>
          <w:color w:val="auto"/>
          <w:sz w:val="28"/>
          <w:szCs w:val="28"/>
        </w:rPr>
      </w:pPr>
      <w:r>
        <w:rPr>
          <w:color w:val="auto"/>
          <w:sz w:val="28"/>
          <w:szCs w:val="28"/>
        </w:rPr>
        <w:t>б)</w:t>
      </w:r>
      <w:r>
        <w:rPr>
          <w:color w:val="auto"/>
          <w:sz w:val="28"/>
          <w:szCs w:val="28"/>
        </w:rPr>
        <w:tab/>
      </w:r>
      <w:r>
        <w:rPr>
          <w:color w:val="auto"/>
          <w:sz w:val="28"/>
          <w:szCs w:val="28"/>
        </w:rPr>
        <w:t>в обратной зависимости.</w:t>
      </w:r>
    </w:p>
    <w:p w14:paraId="1F6E3FAB">
      <w:pPr>
        <w:pStyle w:val="81"/>
        <w:numPr>
          <w:ilvl w:val="3"/>
          <w:numId w:val="9"/>
        </w:numPr>
        <w:shd w:val="clear" w:color="auto" w:fill="auto"/>
        <w:tabs>
          <w:tab w:val="left" w:pos="476"/>
        </w:tabs>
        <w:spacing w:before="0" w:after="0" w:line="360" w:lineRule="auto"/>
        <w:ind w:firstLine="709"/>
        <w:jc w:val="both"/>
        <w:rPr>
          <w:color w:val="auto"/>
          <w:sz w:val="28"/>
          <w:szCs w:val="28"/>
        </w:rPr>
      </w:pPr>
      <w:r>
        <w:rPr>
          <w:color w:val="auto"/>
          <w:sz w:val="28"/>
          <w:szCs w:val="28"/>
        </w:rPr>
        <w:t>К интенсивному фактору роста объемов производства относится:</w:t>
      </w:r>
    </w:p>
    <w:p w14:paraId="63F50897">
      <w:pPr>
        <w:pStyle w:val="81"/>
        <w:shd w:val="clear" w:color="auto" w:fill="auto"/>
        <w:tabs>
          <w:tab w:val="left" w:pos="322"/>
        </w:tabs>
        <w:spacing w:before="0" w:after="0" w:line="360" w:lineRule="auto"/>
        <w:ind w:firstLine="709"/>
        <w:jc w:val="both"/>
        <w:rPr>
          <w:color w:val="auto"/>
          <w:sz w:val="28"/>
          <w:szCs w:val="28"/>
        </w:rPr>
      </w:pPr>
      <w:r>
        <w:rPr>
          <w:color w:val="auto"/>
          <w:sz w:val="28"/>
          <w:szCs w:val="28"/>
        </w:rPr>
        <w:t>а)</w:t>
      </w:r>
      <w:r>
        <w:rPr>
          <w:color w:val="auto"/>
          <w:sz w:val="28"/>
          <w:szCs w:val="28"/>
        </w:rPr>
        <w:tab/>
      </w:r>
      <w:r>
        <w:rPr>
          <w:color w:val="auto"/>
          <w:sz w:val="28"/>
          <w:szCs w:val="28"/>
        </w:rPr>
        <w:t>рост количества работающих;</w:t>
      </w:r>
    </w:p>
    <w:p w14:paraId="5E655C4A">
      <w:pPr>
        <w:pStyle w:val="81"/>
        <w:shd w:val="clear" w:color="auto" w:fill="auto"/>
        <w:tabs>
          <w:tab w:val="left" w:pos="318"/>
        </w:tabs>
        <w:spacing w:before="0" w:after="0" w:line="360" w:lineRule="auto"/>
        <w:ind w:firstLine="709"/>
        <w:jc w:val="both"/>
        <w:rPr>
          <w:color w:val="auto"/>
          <w:sz w:val="28"/>
          <w:szCs w:val="28"/>
        </w:rPr>
      </w:pPr>
      <w:r>
        <w:rPr>
          <w:color w:val="auto"/>
          <w:sz w:val="28"/>
          <w:szCs w:val="28"/>
        </w:rPr>
        <w:t>б)</w:t>
      </w:r>
      <w:r>
        <w:rPr>
          <w:color w:val="auto"/>
          <w:sz w:val="28"/>
          <w:szCs w:val="28"/>
        </w:rPr>
        <w:tab/>
      </w:r>
      <w:r>
        <w:rPr>
          <w:color w:val="auto"/>
          <w:sz w:val="28"/>
          <w:szCs w:val="28"/>
        </w:rPr>
        <w:t>удлинение рабочего времени;</w:t>
      </w:r>
    </w:p>
    <w:p w14:paraId="60B97382">
      <w:pPr>
        <w:pStyle w:val="81"/>
        <w:shd w:val="clear" w:color="auto" w:fill="auto"/>
        <w:tabs>
          <w:tab w:val="left" w:pos="322"/>
        </w:tabs>
        <w:spacing w:before="0" w:after="0" w:line="360" w:lineRule="auto"/>
        <w:ind w:firstLine="709"/>
        <w:jc w:val="both"/>
        <w:rPr>
          <w:color w:val="auto"/>
          <w:sz w:val="28"/>
          <w:szCs w:val="28"/>
        </w:rPr>
      </w:pPr>
      <w:r>
        <w:rPr>
          <w:color w:val="auto"/>
          <w:sz w:val="28"/>
          <w:szCs w:val="28"/>
        </w:rPr>
        <w:t>в)</w:t>
      </w:r>
      <w:r>
        <w:rPr>
          <w:color w:val="auto"/>
          <w:sz w:val="28"/>
          <w:szCs w:val="28"/>
        </w:rPr>
        <w:tab/>
      </w:r>
      <w:r>
        <w:rPr>
          <w:color w:val="auto"/>
          <w:sz w:val="28"/>
          <w:szCs w:val="28"/>
        </w:rPr>
        <w:t>рост производительности труда.</w:t>
      </w:r>
    </w:p>
    <w:p w14:paraId="17F31362">
      <w:pPr>
        <w:pStyle w:val="81"/>
        <w:numPr>
          <w:ilvl w:val="3"/>
          <w:numId w:val="9"/>
        </w:numPr>
        <w:shd w:val="clear" w:color="auto" w:fill="auto"/>
        <w:tabs>
          <w:tab w:val="left" w:pos="476"/>
        </w:tabs>
        <w:spacing w:before="0" w:after="0" w:line="360" w:lineRule="auto"/>
        <w:ind w:firstLine="709"/>
        <w:jc w:val="both"/>
        <w:rPr>
          <w:color w:val="auto"/>
          <w:sz w:val="28"/>
          <w:szCs w:val="28"/>
        </w:rPr>
      </w:pPr>
      <w:r>
        <w:rPr>
          <w:color w:val="auto"/>
          <w:sz w:val="28"/>
          <w:szCs w:val="28"/>
        </w:rPr>
        <w:t>Выявление влияния отдельных факторов на производительность труда предполагает использо</w:t>
      </w:r>
      <w:r>
        <w:rPr>
          <w:color w:val="auto"/>
          <w:sz w:val="28"/>
          <w:szCs w:val="28"/>
        </w:rPr>
        <w:softHyphen/>
      </w:r>
      <w:r>
        <w:rPr>
          <w:color w:val="auto"/>
          <w:sz w:val="28"/>
          <w:szCs w:val="28"/>
        </w:rPr>
        <w:t>вание метода анализа:</w:t>
      </w:r>
    </w:p>
    <w:p w14:paraId="6277D548">
      <w:pPr>
        <w:pStyle w:val="81"/>
        <w:shd w:val="clear" w:color="auto" w:fill="auto"/>
        <w:tabs>
          <w:tab w:val="left" w:pos="332"/>
        </w:tabs>
        <w:spacing w:before="0" w:after="0" w:line="360" w:lineRule="auto"/>
        <w:ind w:firstLine="709"/>
        <w:jc w:val="both"/>
        <w:rPr>
          <w:color w:val="auto"/>
          <w:sz w:val="28"/>
          <w:szCs w:val="28"/>
        </w:rPr>
      </w:pPr>
      <w:r>
        <w:rPr>
          <w:color w:val="auto"/>
          <w:sz w:val="28"/>
          <w:szCs w:val="28"/>
        </w:rPr>
        <w:t>а)</w:t>
      </w:r>
      <w:r>
        <w:rPr>
          <w:color w:val="auto"/>
          <w:sz w:val="28"/>
          <w:szCs w:val="28"/>
        </w:rPr>
        <w:tab/>
      </w:r>
      <w:r>
        <w:rPr>
          <w:color w:val="auto"/>
          <w:sz w:val="28"/>
          <w:szCs w:val="28"/>
        </w:rPr>
        <w:t>абсолютных величин;</w:t>
      </w:r>
    </w:p>
    <w:p w14:paraId="104CA436">
      <w:pPr>
        <w:pStyle w:val="81"/>
        <w:shd w:val="clear" w:color="auto" w:fill="auto"/>
        <w:tabs>
          <w:tab w:val="left" w:pos="337"/>
        </w:tabs>
        <w:spacing w:before="0" w:after="0" w:line="360" w:lineRule="auto"/>
        <w:ind w:firstLine="709"/>
        <w:jc w:val="both"/>
        <w:rPr>
          <w:color w:val="auto"/>
          <w:sz w:val="28"/>
          <w:szCs w:val="28"/>
        </w:rPr>
      </w:pPr>
      <w:r>
        <w:rPr>
          <w:color w:val="auto"/>
          <w:sz w:val="28"/>
          <w:szCs w:val="28"/>
        </w:rPr>
        <w:t>б)</w:t>
      </w:r>
      <w:r>
        <w:rPr>
          <w:color w:val="auto"/>
          <w:sz w:val="28"/>
          <w:szCs w:val="28"/>
        </w:rPr>
        <w:tab/>
      </w:r>
      <w:r>
        <w:rPr>
          <w:color w:val="auto"/>
          <w:sz w:val="28"/>
          <w:szCs w:val="28"/>
        </w:rPr>
        <w:t>сравнения;</w:t>
      </w:r>
    </w:p>
    <w:p w14:paraId="2F500050">
      <w:pPr>
        <w:pStyle w:val="81"/>
        <w:shd w:val="clear" w:color="auto" w:fill="auto"/>
        <w:tabs>
          <w:tab w:val="left" w:pos="332"/>
        </w:tabs>
        <w:spacing w:before="0" w:after="0" w:line="360" w:lineRule="auto"/>
        <w:ind w:firstLine="709"/>
        <w:jc w:val="both"/>
        <w:rPr>
          <w:color w:val="auto"/>
          <w:sz w:val="28"/>
          <w:szCs w:val="28"/>
        </w:rPr>
      </w:pPr>
      <w:r>
        <w:rPr>
          <w:color w:val="auto"/>
          <w:sz w:val="28"/>
          <w:szCs w:val="28"/>
        </w:rPr>
        <w:t>в)</w:t>
      </w:r>
      <w:r>
        <w:rPr>
          <w:color w:val="auto"/>
          <w:sz w:val="28"/>
          <w:szCs w:val="28"/>
        </w:rPr>
        <w:tab/>
      </w:r>
      <w:r>
        <w:rPr>
          <w:color w:val="auto"/>
          <w:sz w:val="28"/>
          <w:szCs w:val="28"/>
        </w:rPr>
        <w:t>цепных подстановок.</w:t>
      </w:r>
    </w:p>
    <w:p w14:paraId="1A4349A9">
      <w:pPr>
        <w:pStyle w:val="81"/>
        <w:numPr>
          <w:ilvl w:val="3"/>
          <w:numId w:val="9"/>
        </w:numPr>
        <w:shd w:val="clear" w:color="auto" w:fill="auto"/>
        <w:tabs>
          <w:tab w:val="left" w:pos="486"/>
        </w:tabs>
        <w:spacing w:before="0" w:after="0" w:line="360" w:lineRule="auto"/>
        <w:ind w:firstLine="709"/>
        <w:jc w:val="both"/>
        <w:rPr>
          <w:color w:val="auto"/>
          <w:sz w:val="28"/>
          <w:szCs w:val="28"/>
        </w:rPr>
      </w:pPr>
      <w:r>
        <w:rPr>
          <w:color w:val="auto"/>
          <w:sz w:val="28"/>
          <w:szCs w:val="28"/>
        </w:rPr>
        <w:t>Темпы роста производительности труда будут выше при ее расчете:</w:t>
      </w:r>
    </w:p>
    <w:p w14:paraId="6BB3FFAA">
      <w:pPr>
        <w:pStyle w:val="81"/>
        <w:shd w:val="clear" w:color="auto" w:fill="auto"/>
        <w:tabs>
          <w:tab w:val="left" w:pos="476"/>
        </w:tabs>
        <w:spacing w:before="0" w:after="0" w:line="360" w:lineRule="auto"/>
        <w:ind w:firstLine="709"/>
        <w:jc w:val="both"/>
        <w:rPr>
          <w:color w:val="auto"/>
          <w:sz w:val="28"/>
          <w:szCs w:val="28"/>
        </w:rPr>
      </w:pPr>
      <w:r>
        <w:rPr>
          <w:color w:val="auto"/>
          <w:sz w:val="28"/>
          <w:szCs w:val="28"/>
        </w:rPr>
        <w:t>а)</w:t>
      </w:r>
      <w:r>
        <w:rPr>
          <w:color w:val="auto"/>
          <w:sz w:val="28"/>
          <w:szCs w:val="28"/>
        </w:rPr>
        <w:tab/>
      </w:r>
      <w:r>
        <w:rPr>
          <w:color w:val="auto"/>
          <w:sz w:val="28"/>
          <w:szCs w:val="28"/>
        </w:rPr>
        <w:t>на одного рабочего;</w:t>
      </w:r>
    </w:p>
    <w:p w14:paraId="4F7FDBBF">
      <w:pPr>
        <w:pStyle w:val="81"/>
        <w:shd w:val="clear" w:color="auto" w:fill="auto"/>
        <w:tabs>
          <w:tab w:val="left" w:pos="322"/>
        </w:tabs>
        <w:spacing w:before="0" w:after="0" w:line="360" w:lineRule="auto"/>
        <w:ind w:firstLine="709"/>
        <w:jc w:val="both"/>
        <w:rPr>
          <w:color w:val="auto"/>
          <w:sz w:val="28"/>
          <w:szCs w:val="28"/>
        </w:rPr>
      </w:pPr>
      <w:r>
        <w:rPr>
          <w:color w:val="auto"/>
          <w:sz w:val="28"/>
          <w:szCs w:val="28"/>
        </w:rPr>
        <w:t>б)</w:t>
      </w:r>
      <w:r>
        <w:rPr>
          <w:color w:val="auto"/>
          <w:sz w:val="28"/>
          <w:szCs w:val="28"/>
        </w:rPr>
        <w:tab/>
      </w:r>
      <w:r>
        <w:rPr>
          <w:color w:val="auto"/>
          <w:sz w:val="28"/>
          <w:szCs w:val="28"/>
        </w:rPr>
        <w:t>на одного вспомогательного рабочего;</w:t>
      </w:r>
    </w:p>
    <w:p w14:paraId="6CCFBE62">
      <w:pPr>
        <w:pStyle w:val="81"/>
        <w:shd w:val="clear" w:color="auto" w:fill="auto"/>
        <w:tabs>
          <w:tab w:val="left" w:pos="327"/>
        </w:tabs>
        <w:spacing w:before="0" w:after="0" w:line="360" w:lineRule="auto"/>
        <w:ind w:firstLine="709"/>
        <w:jc w:val="both"/>
        <w:rPr>
          <w:color w:val="auto"/>
          <w:sz w:val="28"/>
          <w:szCs w:val="28"/>
        </w:rPr>
      </w:pPr>
      <w:r>
        <w:rPr>
          <w:color w:val="auto"/>
          <w:sz w:val="28"/>
          <w:szCs w:val="28"/>
        </w:rPr>
        <w:t>в)</w:t>
      </w:r>
      <w:r>
        <w:rPr>
          <w:color w:val="auto"/>
          <w:sz w:val="28"/>
          <w:szCs w:val="28"/>
        </w:rPr>
        <w:tab/>
      </w:r>
      <w:r>
        <w:rPr>
          <w:color w:val="auto"/>
          <w:sz w:val="28"/>
          <w:szCs w:val="28"/>
        </w:rPr>
        <w:t>на одного основного рабочего.</w:t>
      </w:r>
    </w:p>
    <w:p w14:paraId="6C553ACF">
      <w:pPr>
        <w:pStyle w:val="81"/>
        <w:numPr>
          <w:ilvl w:val="3"/>
          <w:numId w:val="9"/>
        </w:numPr>
        <w:shd w:val="clear" w:color="auto" w:fill="auto"/>
        <w:tabs>
          <w:tab w:val="left" w:pos="471"/>
        </w:tabs>
        <w:spacing w:before="0" w:after="0" w:line="360" w:lineRule="auto"/>
        <w:ind w:firstLine="709"/>
        <w:jc w:val="both"/>
        <w:rPr>
          <w:color w:val="auto"/>
          <w:sz w:val="28"/>
          <w:szCs w:val="28"/>
        </w:rPr>
      </w:pPr>
      <w:r>
        <w:rPr>
          <w:color w:val="auto"/>
          <w:sz w:val="28"/>
          <w:szCs w:val="28"/>
        </w:rPr>
        <w:t>Должны ли меры морального поощрения совмещаться с материальными:</w:t>
      </w:r>
    </w:p>
    <w:p w14:paraId="7D724339">
      <w:pPr>
        <w:pStyle w:val="81"/>
        <w:shd w:val="clear" w:color="auto" w:fill="auto"/>
        <w:tabs>
          <w:tab w:val="left" w:pos="318"/>
        </w:tabs>
        <w:spacing w:before="0" w:after="0" w:line="360" w:lineRule="auto"/>
        <w:ind w:firstLine="709"/>
        <w:jc w:val="both"/>
        <w:rPr>
          <w:color w:val="auto"/>
          <w:sz w:val="28"/>
          <w:szCs w:val="28"/>
        </w:rPr>
      </w:pPr>
      <w:r>
        <w:rPr>
          <w:color w:val="auto"/>
          <w:sz w:val="28"/>
          <w:szCs w:val="28"/>
        </w:rPr>
        <w:t>а)</w:t>
      </w:r>
      <w:r>
        <w:rPr>
          <w:color w:val="auto"/>
          <w:sz w:val="28"/>
          <w:szCs w:val="28"/>
        </w:rPr>
        <w:tab/>
      </w:r>
      <w:r>
        <w:rPr>
          <w:color w:val="auto"/>
          <w:sz w:val="28"/>
          <w:szCs w:val="28"/>
        </w:rPr>
        <w:t>да;</w:t>
      </w:r>
    </w:p>
    <w:p w14:paraId="67F92363">
      <w:pPr>
        <w:pStyle w:val="81"/>
        <w:shd w:val="clear" w:color="auto" w:fill="auto"/>
        <w:tabs>
          <w:tab w:val="left" w:pos="327"/>
        </w:tabs>
        <w:spacing w:before="0" w:after="0" w:line="360" w:lineRule="auto"/>
        <w:ind w:firstLine="709"/>
        <w:jc w:val="both"/>
        <w:rPr>
          <w:color w:val="auto"/>
          <w:sz w:val="28"/>
          <w:szCs w:val="28"/>
        </w:rPr>
      </w:pPr>
      <w:r>
        <w:rPr>
          <w:color w:val="auto"/>
          <w:sz w:val="28"/>
          <w:szCs w:val="28"/>
        </w:rPr>
        <w:t>б)</w:t>
      </w:r>
      <w:r>
        <w:rPr>
          <w:color w:val="auto"/>
          <w:sz w:val="28"/>
          <w:szCs w:val="28"/>
        </w:rPr>
        <w:tab/>
      </w:r>
      <w:r>
        <w:rPr>
          <w:color w:val="auto"/>
          <w:sz w:val="28"/>
          <w:szCs w:val="28"/>
        </w:rPr>
        <w:t>нет.</w:t>
      </w:r>
    </w:p>
    <w:p w14:paraId="2CE5FD62">
      <w:pPr>
        <w:pStyle w:val="81"/>
        <w:numPr>
          <w:ilvl w:val="3"/>
          <w:numId w:val="9"/>
        </w:numPr>
        <w:shd w:val="clear" w:color="auto" w:fill="auto"/>
        <w:tabs>
          <w:tab w:val="left" w:pos="471"/>
        </w:tabs>
        <w:spacing w:before="0" w:after="0" w:line="360" w:lineRule="auto"/>
        <w:ind w:firstLine="709"/>
        <w:jc w:val="both"/>
        <w:rPr>
          <w:color w:val="auto"/>
          <w:sz w:val="28"/>
          <w:szCs w:val="28"/>
        </w:rPr>
      </w:pPr>
      <w:r>
        <w:rPr>
          <w:color w:val="auto"/>
          <w:sz w:val="28"/>
          <w:szCs w:val="28"/>
        </w:rPr>
        <w:t>Что не входит в классификацию нормативов для нормирования труда по назначению:</w:t>
      </w:r>
    </w:p>
    <w:p w14:paraId="70AFC9CB">
      <w:pPr>
        <w:pStyle w:val="81"/>
        <w:shd w:val="clear" w:color="auto" w:fill="auto"/>
        <w:tabs>
          <w:tab w:val="left" w:pos="327"/>
        </w:tabs>
        <w:spacing w:before="0" w:after="0" w:line="360" w:lineRule="auto"/>
        <w:ind w:firstLine="709"/>
        <w:jc w:val="both"/>
        <w:rPr>
          <w:color w:val="auto"/>
          <w:sz w:val="28"/>
          <w:szCs w:val="28"/>
        </w:rPr>
      </w:pPr>
      <w:r>
        <w:rPr>
          <w:color w:val="auto"/>
          <w:sz w:val="28"/>
          <w:szCs w:val="28"/>
        </w:rPr>
        <w:t>а)</w:t>
      </w:r>
      <w:r>
        <w:rPr>
          <w:color w:val="auto"/>
          <w:sz w:val="28"/>
          <w:szCs w:val="28"/>
        </w:rPr>
        <w:tab/>
      </w:r>
      <w:r>
        <w:rPr>
          <w:color w:val="auto"/>
          <w:sz w:val="28"/>
          <w:szCs w:val="28"/>
        </w:rPr>
        <w:t>нормативы времени;</w:t>
      </w:r>
    </w:p>
    <w:p w14:paraId="039FBCDD">
      <w:pPr>
        <w:pStyle w:val="81"/>
        <w:shd w:val="clear" w:color="auto" w:fill="auto"/>
        <w:tabs>
          <w:tab w:val="left" w:pos="322"/>
        </w:tabs>
        <w:spacing w:before="0" w:after="0" w:line="360" w:lineRule="auto"/>
        <w:ind w:firstLine="709"/>
        <w:jc w:val="both"/>
        <w:rPr>
          <w:color w:val="auto"/>
          <w:sz w:val="28"/>
          <w:szCs w:val="28"/>
        </w:rPr>
      </w:pPr>
      <w:r>
        <w:rPr>
          <w:color w:val="auto"/>
          <w:sz w:val="28"/>
          <w:szCs w:val="28"/>
        </w:rPr>
        <w:t>б)</w:t>
      </w:r>
      <w:r>
        <w:rPr>
          <w:color w:val="auto"/>
          <w:sz w:val="28"/>
          <w:szCs w:val="28"/>
        </w:rPr>
        <w:tab/>
      </w:r>
      <w:r>
        <w:rPr>
          <w:color w:val="auto"/>
          <w:sz w:val="28"/>
          <w:szCs w:val="28"/>
        </w:rPr>
        <w:t>нормативы численности;</w:t>
      </w:r>
    </w:p>
    <w:p w14:paraId="338F1A74">
      <w:pPr>
        <w:pStyle w:val="81"/>
        <w:shd w:val="clear" w:color="auto" w:fill="auto"/>
        <w:tabs>
          <w:tab w:val="left" w:pos="337"/>
        </w:tabs>
        <w:spacing w:before="0" w:after="0" w:line="360" w:lineRule="auto"/>
        <w:ind w:firstLine="709"/>
        <w:jc w:val="both"/>
        <w:rPr>
          <w:color w:val="auto"/>
          <w:sz w:val="28"/>
          <w:szCs w:val="28"/>
        </w:rPr>
      </w:pPr>
      <w:r>
        <w:rPr>
          <w:color w:val="auto"/>
          <w:sz w:val="28"/>
          <w:szCs w:val="28"/>
        </w:rPr>
        <w:t>в)</w:t>
      </w:r>
      <w:r>
        <w:rPr>
          <w:color w:val="auto"/>
          <w:sz w:val="28"/>
          <w:szCs w:val="28"/>
        </w:rPr>
        <w:tab/>
      </w:r>
      <w:r>
        <w:rPr>
          <w:color w:val="auto"/>
          <w:sz w:val="28"/>
          <w:szCs w:val="28"/>
        </w:rPr>
        <w:t>нормативы времени на обслуживание рабочего времени.</w:t>
      </w:r>
    </w:p>
    <w:p w14:paraId="2F75CDFE">
      <w:pPr>
        <w:pStyle w:val="73"/>
        <w:spacing w:line="360" w:lineRule="auto"/>
        <w:ind w:firstLine="709"/>
        <w:jc w:val="both"/>
        <w:rPr>
          <w:color w:val="auto"/>
          <w:sz w:val="28"/>
          <w:szCs w:val="28"/>
        </w:rPr>
      </w:pPr>
    </w:p>
    <w:p w14:paraId="4C1476B1">
      <w:pPr>
        <w:pStyle w:val="77"/>
        <w:numPr>
          <w:ilvl w:val="1"/>
          <w:numId w:val="8"/>
        </w:numPr>
        <w:shd w:val="clear" w:color="auto" w:fill="auto"/>
        <w:spacing w:line="360" w:lineRule="auto"/>
        <w:jc w:val="center"/>
        <w:rPr>
          <w:b/>
          <w:i/>
          <w:color w:val="auto"/>
          <w:sz w:val="28"/>
          <w:szCs w:val="28"/>
        </w:rPr>
      </w:pPr>
      <w:r>
        <w:rPr>
          <w:b/>
          <w:i/>
          <w:color w:val="auto"/>
          <w:sz w:val="28"/>
          <w:szCs w:val="28"/>
        </w:rPr>
        <w:t>Кейсы.</w:t>
      </w:r>
    </w:p>
    <w:p w14:paraId="35D3071C">
      <w:pPr>
        <w:pStyle w:val="77"/>
        <w:shd w:val="clear" w:color="auto" w:fill="auto"/>
        <w:spacing w:line="360" w:lineRule="auto"/>
        <w:ind w:firstLine="709"/>
        <w:jc w:val="center"/>
        <w:rPr>
          <w:b/>
          <w:i/>
          <w:color w:val="auto"/>
          <w:sz w:val="28"/>
          <w:szCs w:val="28"/>
        </w:rPr>
      </w:pPr>
    </w:p>
    <w:p w14:paraId="18C7DE08">
      <w:pPr>
        <w:pStyle w:val="61"/>
        <w:spacing w:after="0" w:line="360" w:lineRule="auto"/>
        <w:ind w:firstLine="709"/>
        <w:jc w:val="both"/>
        <w:rPr>
          <w:rFonts w:ascii="Times New Roman" w:hAnsi="Times New Roman" w:cs="Times New Roman"/>
          <w:b/>
          <w:color w:val="auto"/>
          <w:sz w:val="28"/>
          <w:szCs w:val="28"/>
        </w:rPr>
      </w:pPr>
      <w:bookmarkStart w:id="2" w:name="bookmark32"/>
      <w:r>
        <w:rPr>
          <w:rFonts w:ascii="Times New Roman" w:hAnsi="Times New Roman" w:cs="Times New Roman"/>
          <w:b/>
          <w:color w:val="auto"/>
          <w:sz w:val="28"/>
          <w:szCs w:val="28"/>
        </w:rPr>
        <w:t xml:space="preserve">Тема 2 Регулирование современного рынка труда и занятости населения трудоспособного возраста </w:t>
      </w:r>
    </w:p>
    <w:p w14:paraId="447E61B7">
      <w:pPr>
        <w:pStyle w:val="75"/>
        <w:keepNext/>
        <w:keepLines/>
        <w:shd w:val="clear" w:color="auto" w:fill="auto"/>
        <w:spacing w:after="0" w:line="360" w:lineRule="auto"/>
        <w:ind w:firstLine="709"/>
        <w:jc w:val="both"/>
        <w:outlineLvl w:val="9"/>
        <w:rPr>
          <w:b/>
          <w:i/>
          <w:color w:val="auto"/>
          <w:sz w:val="28"/>
          <w:szCs w:val="28"/>
        </w:rPr>
      </w:pPr>
      <w:r>
        <w:rPr>
          <w:b/>
          <w:i/>
          <w:color w:val="auto"/>
          <w:sz w:val="28"/>
          <w:szCs w:val="28"/>
        </w:rPr>
        <w:t>КЕЙС</w:t>
      </w:r>
      <w:bookmarkEnd w:id="2"/>
    </w:p>
    <w:p w14:paraId="086C6AA3">
      <w:pPr>
        <w:pStyle w:val="81"/>
        <w:shd w:val="clear" w:color="auto" w:fill="auto"/>
        <w:spacing w:before="0" w:after="0" w:line="360" w:lineRule="auto"/>
        <w:ind w:firstLine="709"/>
        <w:jc w:val="both"/>
        <w:rPr>
          <w:color w:val="auto"/>
          <w:sz w:val="28"/>
          <w:szCs w:val="28"/>
        </w:rPr>
      </w:pPr>
      <w:r>
        <w:rPr>
          <w:color w:val="auto"/>
          <w:sz w:val="28"/>
          <w:szCs w:val="28"/>
        </w:rPr>
        <w:t>Вы являетесь руководителем функционального (ресурсного) подразделения матричной структуры с более-менее стабильным уровнем загрузки персонала.</w:t>
      </w:r>
    </w:p>
    <w:p w14:paraId="0E31F1DE">
      <w:pPr>
        <w:pStyle w:val="81"/>
        <w:shd w:val="clear" w:color="auto" w:fill="auto"/>
        <w:spacing w:before="0" w:after="0" w:line="360" w:lineRule="auto"/>
        <w:ind w:firstLine="709"/>
        <w:jc w:val="both"/>
        <w:rPr>
          <w:color w:val="auto"/>
          <w:sz w:val="28"/>
          <w:szCs w:val="28"/>
        </w:rPr>
      </w:pPr>
      <w:r>
        <w:rPr>
          <w:color w:val="auto"/>
          <w:sz w:val="28"/>
          <w:szCs w:val="28"/>
        </w:rPr>
        <w:t>Внезапно (то есть это на самом деле форс-мажор, который невозможно было предугадать), вы полу</w:t>
      </w:r>
      <w:r>
        <w:rPr>
          <w:color w:val="auto"/>
          <w:sz w:val="28"/>
          <w:szCs w:val="28"/>
        </w:rPr>
        <w:softHyphen/>
      </w:r>
      <w:r>
        <w:rPr>
          <w:color w:val="auto"/>
          <w:sz w:val="28"/>
          <w:szCs w:val="28"/>
        </w:rPr>
        <w:t>чаете информацию о 3 равновероятных изменениях в загрузке ваших сотрудников через 3 месяца:</w:t>
      </w:r>
    </w:p>
    <w:p w14:paraId="4AEBCF0C">
      <w:pPr>
        <w:pStyle w:val="81"/>
        <w:numPr>
          <w:ilvl w:val="8"/>
          <w:numId w:val="10"/>
        </w:numPr>
        <w:shd w:val="clear" w:color="auto" w:fill="auto"/>
        <w:tabs>
          <w:tab w:val="left" w:pos="390"/>
        </w:tabs>
        <w:spacing w:before="0" w:after="0" w:line="360" w:lineRule="auto"/>
        <w:ind w:firstLine="709"/>
        <w:jc w:val="both"/>
        <w:rPr>
          <w:color w:val="auto"/>
          <w:sz w:val="28"/>
          <w:szCs w:val="28"/>
        </w:rPr>
      </w:pPr>
      <w:r>
        <w:rPr>
          <w:color w:val="auto"/>
          <w:sz w:val="28"/>
          <w:szCs w:val="28"/>
        </w:rPr>
        <w:t>Объем работы сократится на треть.</w:t>
      </w:r>
    </w:p>
    <w:p w14:paraId="5792560E">
      <w:pPr>
        <w:pStyle w:val="81"/>
        <w:numPr>
          <w:ilvl w:val="8"/>
          <w:numId w:val="10"/>
        </w:numPr>
        <w:shd w:val="clear" w:color="auto" w:fill="auto"/>
        <w:tabs>
          <w:tab w:val="left" w:pos="395"/>
        </w:tabs>
        <w:spacing w:before="0" w:after="0" w:line="360" w:lineRule="auto"/>
        <w:ind w:firstLine="709"/>
        <w:jc w:val="both"/>
        <w:rPr>
          <w:color w:val="auto"/>
          <w:sz w:val="28"/>
          <w:szCs w:val="28"/>
        </w:rPr>
      </w:pPr>
      <w:r>
        <w:rPr>
          <w:color w:val="auto"/>
          <w:sz w:val="28"/>
          <w:szCs w:val="28"/>
        </w:rPr>
        <w:t>Объем работы останется прежним.</w:t>
      </w:r>
    </w:p>
    <w:p w14:paraId="7F778B85">
      <w:pPr>
        <w:pStyle w:val="81"/>
        <w:numPr>
          <w:ilvl w:val="8"/>
          <w:numId w:val="10"/>
        </w:numPr>
        <w:shd w:val="clear" w:color="auto" w:fill="auto"/>
        <w:tabs>
          <w:tab w:val="left" w:pos="395"/>
        </w:tabs>
        <w:spacing w:before="0" w:after="0" w:line="360" w:lineRule="auto"/>
        <w:ind w:firstLine="709"/>
        <w:jc w:val="both"/>
        <w:rPr>
          <w:color w:val="auto"/>
          <w:sz w:val="28"/>
          <w:szCs w:val="28"/>
        </w:rPr>
      </w:pPr>
      <w:r>
        <w:rPr>
          <w:color w:val="auto"/>
          <w:sz w:val="28"/>
          <w:szCs w:val="28"/>
        </w:rPr>
        <w:t>Объем работы вырастет в полтора раза.</w:t>
      </w:r>
    </w:p>
    <w:p w14:paraId="73BAB37F">
      <w:pPr>
        <w:pStyle w:val="81"/>
        <w:shd w:val="clear" w:color="auto" w:fill="auto"/>
        <w:spacing w:before="0" w:after="0" w:line="360" w:lineRule="auto"/>
        <w:ind w:firstLine="709"/>
        <w:jc w:val="both"/>
        <w:rPr>
          <w:color w:val="auto"/>
          <w:sz w:val="28"/>
          <w:szCs w:val="28"/>
        </w:rPr>
      </w:pPr>
      <w:r>
        <w:rPr>
          <w:color w:val="auto"/>
          <w:sz w:val="28"/>
          <w:szCs w:val="28"/>
        </w:rPr>
        <w:t>Изменения объема скорее всего приведут к соответствующим колебаниям бюджета (а значит и чис</w:t>
      </w:r>
      <w:r>
        <w:rPr>
          <w:color w:val="auto"/>
          <w:sz w:val="28"/>
          <w:szCs w:val="28"/>
        </w:rPr>
        <w:softHyphen/>
      </w:r>
      <w:r>
        <w:rPr>
          <w:color w:val="auto"/>
          <w:sz w:val="28"/>
          <w:szCs w:val="28"/>
        </w:rPr>
        <w:t>ленности).</w:t>
      </w:r>
    </w:p>
    <w:p w14:paraId="6E4C02A0">
      <w:pPr>
        <w:pStyle w:val="81"/>
        <w:shd w:val="clear" w:color="auto" w:fill="auto"/>
        <w:spacing w:before="0" w:after="0" w:line="360" w:lineRule="auto"/>
        <w:ind w:firstLine="709"/>
        <w:jc w:val="both"/>
        <w:rPr>
          <w:color w:val="auto"/>
          <w:sz w:val="28"/>
          <w:szCs w:val="28"/>
        </w:rPr>
      </w:pPr>
      <w:r>
        <w:rPr>
          <w:color w:val="auto"/>
          <w:sz w:val="28"/>
          <w:szCs w:val="28"/>
        </w:rPr>
        <w:t>Рынка труда для сотрудников данного профиля нет. Аналогичные компании вовсю сокращают пер</w:t>
      </w:r>
      <w:r>
        <w:rPr>
          <w:color w:val="auto"/>
          <w:sz w:val="28"/>
          <w:szCs w:val="28"/>
        </w:rPr>
        <w:softHyphen/>
      </w:r>
      <w:r>
        <w:rPr>
          <w:color w:val="auto"/>
          <w:sz w:val="28"/>
          <w:szCs w:val="28"/>
        </w:rPr>
        <w:t>сонал.</w:t>
      </w:r>
    </w:p>
    <w:p w14:paraId="25F01CB2">
      <w:pPr>
        <w:pStyle w:val="81"/>
        <w:shd w:val="clear" w:color="auto" w:fill="auto"/>
        <w:spacing w:before="0" w:after="0" w:line="360" w:lineRule="auto"/>
        <w:ind w:firstLine="709"/>
        <w:jc w:val="both"/>
        <w:rPr>
          <w:color w:val="auto"/>
          <w:sz w:val="28"/>
          <w:szCs w:val="28"/>
        </w:rPr>
      </w:pPr>
      <w:r>
        <w:rPr>
          <w:rStyle w:val="38"/>
          <w:color w:val="auto"/>
        </w:rPr>
        <w:t>Вопрос:</w:t>
      </w:r>
      <w:r>
        <w:rPr>
          <w:color w:val="auto"/>
          <w:sz w:val="28"/>
          <w:szCs w:val="28"/>
        </w:rPr>
        <w:t xml:space="preserve"> Каким образом Вы будет готовить сотрудников к этим новостям (если будете, конечно)?</w:t>
      </w:r>
    </w:p>
    <w:p w14:paraId="574C8B5E">
      <w:pPr>
        <w:pStyle w:val="81"/>
        <w:shd w:val="clear" w:color="auto" w:fill="auto"/>
        <w:spacing w:before="0" w:after="0" w:line="360" w:lineRule="auto"/>
        <w:ind w:firstLine="709"/>
        <w:jc w:val="both"/>
        <w:rPr>
          <w:color w:val="auto"/>
          <w:sz w:val="28"/>
          <w:szCs w:val="28"/>
        </w:rPr>
      </w:pPr>
    </w:p>
    <w:p w14:paraId="60AF762C">
      <w:pPr>
        <w:pStyle w:val="61"/>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Тема 6. Государственная политика занятости: особенности современного этапа и механизм ее реализации </w:t>
      </w:r>
    </w:p>
    <w:p w14:paraId="1433CBAF">
      <w:pPr>
        <w:pStyle w:val="81"/>
        <w:shd w:val="clear" w:color="auto" w:fill="auto"/>
        <w:spacing w:before="0" w:after="0" w:line="360" w:lineRule="auto"/>
        <w:ind w:firstLine="709"/>
        <w:jc w:val="both"/>
        <w:rPr>
          <w:i/>
          <w:color w:val="auto"/>
          <w:sz w:val="28"/>
          <w:szCs w:val="28"/>
        </w:rPr>
      </w:pPr>
      <w:r>
        <w:rPr>
          <w:color w:val="auto"/>
          <w:sz w:val="28"/>
          <w:szCs w:val="28"/>
        </w:rPr>
        <w:t xml:space="preserve"> </w:t>
      </w:r>
      <w:r>
        <w:rPr>
          <w:rStyle w:val="38"/>
          <w:i/>
          <w:color w:val="auto"/>
        </w:rPr>
        <w:t xml:space="preserve">КЕЙС </w:t>
      </w:r>
    </w:p>
    <w:p w14:paraId="60BA1032">
      <w:pPr>
        <w:pStyle w:val="81"/>
        <w:shd w:val="clear" w:color="auto" w:fill="auto"/>
        <w:spacing w:before="0" w:after="0" w:line="360" w:lineRule="auto"/>
        <w:ind w:firstLine="709"/>
        <w:jc w:val="both"/>
        <w:rPr>
          <w:color w:val="auto"/>
          <w:sz w:val="28"/>
          <w:szCs w:val="28"/>
        </w:rPr>
      </w:pPr>
      <w:r>
        <w:rPr>
          <w:color w:val="auto"/>
          <w:sz w:val="28"/>
          <w:szCs w:val="28"/>
        </w:rPr>
        <w:t>Олег последние четыре года работал тим лидом в небольшой продуктовой компании Нижнего Новгорода. Компания делала нишевое решение для ограниченного круга богатых клиентов. За четы</w:t>
      </w:r>
      <w:r>
        <w:rPr>
          <w:color w:val="auto"/>
          <w:sz w:val="28"/>
          <w:szCs w:val="28"/>
        </w:rPr>
        <w:softHyphen/>
      </w:r>
      <w:r>
        <w:rPr>
          <w:color w:val="auto"/>
          <w:sz w:val="28"/>
          <w:szCs w:val="28"/>
        </w:rPr>
        <w:t>ре года компания добилась определенного признания на рынке, в результате чего попала на радар крупных компаний. И в результате долгих переговоров, интриг и расследований была приобретена американской корпорацией Х.</w:t>
      </w:r>
    </w:p>
    <w:p w14:paraId="1B1545C7">
      <w:pPr>
        <w:pStyle w:val="81"/>
        <w:shd w:val="clear" w:color="auto" w:fill="auto"/>
        <w:spacing w:before="0" w:after="0" w:line="360" w:lineRule="auto"/>
        <w:ind w:firstLine="709"/>
        <w:jc w:val="both"/>
        <w:rPr>
          <w:color w:val="auto"/>
          <w:sz w:val="28"/>
          <w:szCs w:val="28"/>
        </w:rPr>
      </w:pPr>
      <w:r>
        <w:rPr>
          <w:color w:val="auto"/>
          <w:sz w:val="28"/>
          <w:szCs w:val="28"/>
        </w:rPr>
        <w:t>Олег вместе со своей небольшой, но дружной командой влился в ряды корпорации. Вливание прошло достаточно спокойно - у Х уже был офис в Нижнем Новгороде. Правда, пришлось понервни</w:t>
      </w:r>
      <w:r>
        <w:rPr>
          <w:color w:val="auto"/>
          <w:sz w:val="28"/>
          <w:szCs w:val="28"/>
        </w:rPr>
        <w:softHyphen/>
      </w:r>
      <w:r>
        <w:rPr>
          <w:color w:val="auto"/>
          <w:sz w:val="28"/>
          <w:szCs w:val="28"/>
        </w:rPr>
        <w:t>чать в момент покупки компании, потому что сотрудников пытался переманить один из бывших кли</w:t>
      </w:r>
      <w:r>
        <w:rPr>
          <w:color w:val="auto"/>
          <w:sz w:val="28"/>
          <w:szCs w:val="28"/>
        </w:rPr>
        <w:softHyphen/>
      </w:r>
      <w:r>
        <w:rPr>
          <w:color w:val="auto"/>
          <w:sz w:val="28"/>
          <w:szCs w:val="28"/>
        </w:rPr>
        <w:t>ентов. Но Х подняла предложение по зарплатам в 1.5 раза, и сотрудники резко передумали смотреть на сторону.</w:t>
      </w:r>
    </w:p>
    <w:p w14:paraId="73F262A6">
      <w:pPr>
        <w:pStyle w:val="81"/>
        <w:shd w:val="clear" w:color="auto" w:fill="auto"/>
        <w:spacing w:before="0" w:after="0" w:line="360" w:lineRule="auto"/>
        <w:ind w:firstLine="709"/>
        <w:jc w:val="both"/>
        <w:rPr>
          <w:color w:val="auto"/>
          <w:sz w:val="28"/>
          <w:szCs w:val="28"/>
        </w:rPr>
      </w:pPr>
      <w:r>
        <w:rPr>
          <w:color w:val="auto"/>
          <w:sz w:val="28"/>
          <w:szCs w:val="28"/>
        </w:rPr>
        <w:t>В новой компании Олег обнаружил себя на позиции менеджера, который в корпорациях делает массу интересных, полезных и бесполезных дел. Одной из новых обязанностей стала формальная ат</w:t>
      </w:r>
      <w:r>
        <w:rPr>
          <w:color w:val="auto"/>
          <w:sz w:val="28"/>
          <w:szCs w:val="28"/>
        </w:rPr>
        <w:softHyphen/>
      </w:r>
      <w:r>
        <w:rPr>
          <w:color w:val="auto"/>
          <w:sz w:val="28"/>
          <w:szCs w:val="28"/>
        </w:rPr>
        <w:t>тестация сотрудников в июле. Процедура была проста как молоток. И поначалу шла гладко. Собра</w:t>
      </w:r>
      <w:r>
        <w:rPr>
          <w:color w:val="auto"/>
          <w:sz w:val="28"/>
          <w:szCs w:val="28"/>
        </w:rPr>
        <w:softHyphen/>
      </w:r>
      <w:r>
        <w:rPr>
          <w:color w:val="auto"/>
          <w:sz w:val="28"/>
          <w:szCs w:val="28"/>
        </w:rPr>
        <w:t>лись менеджеры четырех команд, в том числе Олег. Два часа они выстраивали объединенную коман</w:t>
      </w:r>
      <w:r>
        <w:rPr>
          <w:color w:val="auto"/>
          <w:sz w:val="28"/>
          <w:szCs w:val="28"/>
        </w:rPr>
        <w:softHyphen/>
      </w:r>
      <w:r>
        <w:rPr>
          <w:color w:val="auto"/>
          <w:sz w:val="28"/>
          <w:szCs w:val="28"/>
        </w:rPr>
        <w:t xml:space="preserve">ду своих инженеров от 1 до </w:t>
      </w:r>
      <w:r>
        <w:rPr>
          <w:color w:val="auto"/>
          <w:sz w:val="28"/>
          <w:szCs w:val="28"/>
          <w:lang w:val="en-US"/>
        </w:rPr>
        <w:t>N</w:t>
      </w:r>
      <w:r>
        <w:rPr>
          <w:color w:val="auto"/>
          <w:sz w:val="28"/>
          <w:szCs w:val="28"/>
        </w:rPr>
        <w:t>, в зависимости от того, кто сколько наработал за отчетный период. Наработали все по-разному, но итоговой раскладкой Олег остался доволен: почти все его ребята ока</w:t>
      </w:r>
      <w:r>
        <w:rPr>
          <w:color w:val="auto"/>
          <w:sz w:val="28"/>
          <w:szCs w:val="28"/>
        </w:rPr>
        <w:softHyphen/>
      </w:r>
      <w:r>
        <w:rPr>
          <w:color w:val="auto"/>
          <w:sz w:val="28"/>
          <w:szCs w:val="28"/>
        </w:rPr>
        <w:t>зались в топе списке, а еще два, Вася и Петя, оказались в середине.</w:t>
      </w:r>
    </w:p>
    <w:p w14:paraId="341F72E3">
      <w:pPr>
        <w:pStyle w:val="81"/>
        <w:shd w:val="clear" w:color="auto" w:fill="auto"/>
        <w:spacing w:before="0" w:after="0" w:line="360" w:lineRule="auto"/>
        <w:ind w:firstLine="709"/>
        <w:jc w:val="both"/>
        <w:rPr>
          <w:color w:val="auto"/>
          <w:sz w:val="28"/>
          <w:szCs w:val="28"/>
        </w:rPr>
      </w:pPr>
      <w:r>
        <w:rPr>
          <w:color w:val="auto"/>
          <w:sz w:val="28"/>
          <w:szCs w:val="28"/>
        </w:rPr>
        <w:t>И тут случилась неожиданность. По процедуре дальше открывались разряды и зарплата со</w:t>
      </w:r>
      <w:r>
        <w:rPr>
          <w:color w:val="auto"/>
          <w:sz w:val="28"/>
          <w:szCs w:val="28"/>
        </w:rPr>
        <w:softHyphen/>
      </w:r>
      <w:r>
        <w:rPr>
          <w:color w:val="auto"/>
          <w:sz w:val="28"/>
          <w:szCs w:val="28"/>
        </w:rPr>
        <w:t>трудников - чтобы посмотреть, соответствует ли место сотрудника в списке его (сотрудника) зарпла</w:t>
      </w:r>
      <w:r>
        <w:rPr>
          <w:color w:val="auto"/>
          <w:sz w:val="28"/>
          <w:szCs w:val="28"/>
        </w:rPr>
        <w:softHyphen/>
      </w:r>
      <w:r>
        <w:rPr>
          <w:color w:val="auto"/>
          <w:sz w:val="28"/>
          <w:szCs w:val="28"/>
        </w:rPr>
        <w:t>те. Зарплаты у ребят Олега оказались ровно в 1.5 раза выше, чем у остальных инженеров. Что озна</w:t>
      </w:r>
      <w:r>
        <w:rPr>
          <w:color w:val="auto"/>
          <w:sz w:val="28"/>
          <w:szCs w:val="28"/>
        </w:rPr>
        <w:softHyphen/>
      </w:r>
      <w:r>
        <w:rPr>
          <w:color w:val="auto"/>
          <w:sz w:val="28"/>
          <w:szCs w:val="28"/>
        </w:rPr>
        <w:t>чало, что Вася и Петя, оказавшись в середине списка, не наработали на свою зарплату. Выше них находилось 12 человек с существенно меньшей зарплатой.</w:t>
      </w:r>
    </w:p>
    <w:p w14:paraId="1583F4CB">
      <w:pPr>
        <w:pStyle w:val="81"/>
        <w:shd w:val="clear" w:color="auto" w:fill="auto"/>
        <w:spacing w:before="0" w:after="0" w:line="360" w:lineRule="auto"/>
        <w:ind w:firstLine="709"/>
        <w:jc w:val="both"/>
        <w:rPr>
          <w:color w:val="auto"/>
          <w:sz w:val="28"/>
          <w:szCs w:val="28"/>
        </w:rPr>
      </w:pPr>
      <w:r>
        <w:rPr>
          <w:color w:val="auto"/>
          <w:sz w:val="28"/>
          <w:szCs w:val="28"/>
        </w:rPr>
        <w:t>Особенностью процедуры было то, что по результатам обсуждения 5% сотрудников должны были получить негативный месседж и нулевую прибавку к зарплате. Увидя картину по зарплатам, Олег понял, что этими двумя должны стать его Вася и Петя. Остальные три менеджера вздохнули с облегчением - вот и найдены те 5%, из-за которых всегда разгоралась битва.</w:t>
      </w:r>
    </w:p>
    <w:p w14:paraId="63728C01">
      <w:pPr>
        <w:pStyle w:val="81"/>
        <w:shd w:val="clear" w:color="auto" w:fill="auto"/>
        <w:spacing w:before="0" w:after="0" w:line="360" w:lineRule="auto"/>
        <w:ind w:firstLine="709"/>
        <w:jc w:val="both"/>
        <w:rPr>
          <w:color w:val="auto"/>
          <w:sz w:val="28"/>
          <w:szCs w:val="28"/>
        </w:rPr>
      </w:pPr>
      <w:r>
        <w:rPr>
          <w:color w:val="auto"/>
          <w:sz w:val="28"/>
          <w:szCs w:val="28"/>
        </w:rPr>
        <w:t>Олег представил, как он подойдет к Васе и Пете и объявит им, что в этом году они не получают прибавку по зарплате. Как раз вчера он выразил обоим письменную благодарность за сданный про</w:t>
      </w:r>
      <w:r>
        <w:rPr>
          <w:color w:val="auto"/>
          <w:sz w:val="28"/>
          <w:szCs w:val="28"/>
        </w:rPr>
        <w:softHyphen/>
      </w:r>
      <w:r>
        <w:rPr>
          <w:color w:val="auto"/>
          <w:sz w:val="28"/>
          <w:szCs w:val="28"/>
        </w:rPr>
        <w:t>ект. А Вася в довершение всего, неделю назад рассказывал ему, что взял ипотеку. "Очень логично будет подойти к ним и сказать: парни, извините, не вышло..." - думал Олег, выходя с собрания.</w:t>
      </w:r>
    </w:p>
    <w:p w14:paraId="502E6AEB">
      <w:pPr>
        <w:pStyle w:val="81"/>
        <w:shd w:val="clear" w:color="auto" w:fill="auto"/>
        <w:spacing w:before="0" w:after="0" w:line="360" w:lineRule="auto"/>
        <w:ind w:firstLine="709"/>
        <w:jc w:val="both"/>
        <w:rPr>
          <w:color w:val="auto"/>
          <w:sz w:val="28"/>
          <w:szCs w:val="28"/>
        </w:rPr>
      </w:pPr>
      <w:r>
        <w:rPr>
          <w:color w:val="auto"/>
          <w:sz w:val="28"/>
          <w:szCs w:val="28"/>
        </w:rPr>
        <w:t>Немного утешало то, что собрание было предварительным. Менеджеры собрались заранее, что</w:t>
      </w:r>
      <w:r>
        <w:rPr>
          <w:color w:val="auto"/>
          <w:sz w:val="28"/>
          <w:szCs w:val="28"/>
        </w:rPr>
        <w:softHyphen/>
      </w:r>
      <w:r>
        <w:rPr>
          <w:color w:val="auto"/>
          <w:sz w:val="28"/>
          <w:szCs w:val="28"/>
        </w:rPr>
        <w:t>бы все обсудить, и не тратить время на собрании окончательном. Окончательное собрание, на кото</w:t>
      </w:r>
      <w:r>
        <w:rPr>
          <w:color w:val="auto"/>
          <w:sz w:val="28"/>
          <w:szCs w:val="28"/>
        </w:rPr>
        <w:softHyphen/>
      </w:r>
      <w:r>
        <w:rPr>
          <w:color w:val="auto"/>
          <w:sz w:val="28"/>
          <w:szCs w:val="28"/>
        </w:rPr>
        <w:t xml:space="preserve">ром будет присутствовать </w:t>
      </w:r>
      <w:r>
        <w:rPr>
          <w:color w:val="auto"/>
          <w:sz w:val="28"/>
          <w:szCs w:val="28"/>
          <w:lang w:val="en-US"/>
        </w:rPr>
        <w:t>HR</w:t>
      </w:r>
      <w:r>
        <w:rPr>
          <w:color w:val="auto"/>
          <w:sz w:val="28"/>
          <w:szCs w:val="28"/>
        </w:rPr>
        <w:t xml:space="preserve"> и синьор менеджер, было назначено на послезавтра. У Олега было еще два дня, чтобы придумать, как выкрутиться из ситуации.</w:t>
      </w:r>
    </w:p>
    <w:p w14:paraId="780B333F">
      <w:pPr>
        <w:pStyle w:val="79"/>
        <w:keepNext/>
        <w:keepLines/>
        <w:shd w:val="clear" w:color="auto" w:fill="auto"/>
        <w:spacing w:before="0" w:line="360" w:lineRule="auto"/>
        <w:ind w:firstLine="709"/>
        <w:jc w:val="both"/>
        <w:outlineLvl w:val="9"/>
        <w:rPr>
          <w:color w:val="auto"/>
          <w:sz w:val="28"/>
          <w:szCs w:val="28"/>
        </w:rPr>
      </w:pPr>
      <w:bookmarkStart w:id="3" w:name="bookmark33"/>
      <w:r>
        <w:rPr>
          <w:rStyle w:val="80"/>
          <w:color w:val="auto"/>
          <w:sz w:val="28"/>
          <w:szCs w:val="28"/>
        </w:rPr>
        <w:t>Вопрос:</w:t>
      </w:r>
      <w:r>
        <w:rPr>
          <w:color w:val="auto"/>
          <w:sz w:val="28"/>
          <w:szCs w:val="28"/>
        </w:rPr>
        <w:t xml:space="preserve"> что можно сделать Олегу? </w:t>
      </w:r>
      <w:bookmarkEnd w:id="3"/>
    </w:p>
    <w:p w14:paraId="6BFD43DD">
      <w:pPr>
        <w:pStyle w:val="79"/>
        <w:keepNext/>
        <w:keepLines/>
        <w:shd w:val="clear" w:color="auto" w:fill="auto"/>
        <w:spacing w:before="0" w:line="360" w:lineRule="auto"/>
        <w:ind w:firstLine="709"/>
        <w:jc w:val="both"/>
        <w:outlineLvl w:val="9"/>
        <w:rPr>
          <w:rStyle w:val="80"/>
          <w:i/>
          <w:color w:val="auto"/>
          <w:sz w:val="28"/>
          <w:szCs w:val="28"/>
        </w:rPr>
      </w:pPr>
      <w:r>
        <w:rPr>
          <w:rStyle w:val="80"/>
          <w:i/>
          <w:color w:val="auto"/>
          <w:sz w:val="28"/>
          <w:szCs w:val="28"/>
        </w:rPr>
        <w:t xml:space="preserve">КЕЙС </w:t>
      </w:r>
    </w:p>
    <w:p w14:paraId="6648EB71">
      <w:pPr>
        <w:pStyle w:val="81"/>
        <w:shd w:val="clear" w:color="auto" w:fill="auto"/>
        <w:spacing w:before="0" w:after="0" w:line="360" w:lineRule="auto"/>
        <w:ind w:firstLine="709"/>
        <w:jc w:val="both"/>
        <w:rPr>
          <w:color w:val="auto"/>
          <w:sz w:val="28"/>
          <w:szCs w:val="28"/>
        </w:rPr>
      </w:pPr>
      <w:r>
        <w:rPr>
          <w:color w:val="auto"/>
          <w:sz w:val="28"/>
          <w:szCs w:val="28"/>
        </w:rPr>
        <w:t>Совещание руководителей тестовых команд завершилось, как обычно, на два часа позже назна</w:t>
      </w:r>
      <w:r>
        <w:rPr>
          <w:color w:val="auto"/>
          <w:sz w:val="28"/>
          <w:szCs w:val="28"/>
        </w:rPr>
        <w:softHyphen/>
      </w:r>
      <w:r>
        <w:rPr>
          <w:color w:val="auto"/>
          <w:sz w:val="28"/>
          <w:szCs w:val="28"/>
        </w:rPr>
        <w:t>ченного времени. Что еще можно ожидать, когда собираются пять человек и по телефону пытаются договориться? Леша, один из участников, а по совместительству менеджер новгородской тестовой команды, шел на обед и прокручивал в голове основные моменты митинга. Час спорили про то, оставлять статус бага "</w:t>
      </w:r>
      <w:r>
        <w:rPr>
          <w:color w:val="auto"/>
          <w:sz w:val="28"/>
          <w:szCs w:val="28"/>
          <w:lang w:val="en-US"/>
        </w:rPr>
        <w:t>LATER</w:t>
      </w:r>
      <w:r>
        <w:rPr>
          <w:color w:val="auto"/>
          <w:sz w:val="28"/>
          <w:szCs w:val="28"/>
        </w:rPr>
        <w:t>" в Багзилле или нет, потом обсуждали структуру пространства для ко</w:t>
      </w:r>
      <w:r>
        <w:rPr>
          <w:color w:val="auto"/>
          <w:sz w:val="28"/>
          <w:szCs w:val="28"/>
        </w:rPr>
        <w:softHyphen/>
      </w:r>
      <w:r>
        <w:rPr>
          <w:color w:val="auto"/>
          <w:sz w:val="28"/>
          <w:szCs w:val="28"/>
        </w:rPr>
        <w:t>да тестовых сюит. И совсем не осталось времени на обсуждение тестовых скриптов. Дима, главный тестовый менеджер так и сказал напоследок: "Коллеги, не успеваем обсудить тестовые скрипты. Да</w:t>
      </w:r>
      <w:r>
        <w:rPr>
          <w:color w:val="auto"/>
          <w:sz w:val="28"/>
          <w:szCs w:val="28"/>
        </w:rPr>
        <w:softHyphen/>
      </w:r>
      <w:r>
        <w:rPr>
          <w:color w:val="auto"/>
          <w:sz w:val="28"/>
          <w:szCs w:val="28"/>
        </w:rPr>
        <w:t>вайте послезавтра?" По пути на обед попался Иван, тех лидер его команды. "О, вот и компания," - об</w:t>
      </w:r>
      <w:r>
        <w:rPr>
          <w:color w:val="auto"/>
          <w:sz w:val="28"/>
          <w:szCs w:val="28"/>
        </w:rPr>
        <w:softHyphen/>
      </w:r>
      <w:r>
        <w:rPr>
          <w:color w:val="auto"/>
          <w:sz w:val="28"/>
          <w:szCs w:val="28"/>
        </w:rPr>
        <w:t xml:space="preserve">радовался Леша и начал жаловаться подчиненному на менеджеров других городов: "Вообще ничего решить с ними не можем! Час, Ваня, час! Обсуждали статус </w:t>
      </w:r>
      <w:r>
        <w:rPr>
          <w:color w:val="auto"/>
          <w:sz w:val="28"/>
          <w:szCs w:val="28"/>
          <w:lang w:val="en-US"/>
        </w:rPr>
        <w:t>LATER</w:t>
      </w:r>
      <w:r>
        <w:rPr>
          <w:color w:val="auto"/>
          <w:sz w:val="28"/>
          <w:szCs w:val="28"/>
        </w:rPr>
        <w:t>. Атас... Кстати, не посмотришь, как бы нам обустроить тестовые скрипты?"</w:t>
      </w:r>
    </w:p>
    <w:p w14:paraId="1223D55A">
      <w:pPr>
        <w:pStyle w:val="81"/>
        <w:shd w:val="clear" w:color="auto" w:fill="auto"/>
        <w:spacing w:before="0" w:after="0" w:line="360" w:lineRule="auto"/>
        <w:ind w:firstLine="709"/>
        <w:jc w:val="both"/>
        <w:rPr>
          <w:color w:val="auto"/>
          <w:sz w:val="28"/>
          <w:szCs w:val="28"/>
        </w:rPr>
      </w:pPr>
      <w:r>
        <w:rPr>
          <w:color w:val="auto"/>
          <w:sz w:val="28"/>
          <w:szCs w:val="28"/>
        </w:rPr>
        <w:t>На следующий день Иван доложил, что все скрипты написаны, проверены и готовы к использо</w:t>
      </w:r>
      <w:r>
        <w:rPr>
          <w:color w:val="auto"/>
          <w:sz w:val="28"/>
          <w:szCs w:val="28"/>
        </w:rPr>
        <w:softHyphen/>
      </w:r>
      <w:r>
        <w:rPr>
          <w:color w:val="auto"/>
          <w:sz w:val="28"/>
          <w:szCs w:val="28"/>
        </w:rPr>
        <w:t>ванию. Это он после ужина посидел, пописал... Леша даже не удивился. Иван всегда отличался рез</w:t>
      </w:r>
      <w:r>
        <w:rPr>
          <w:color w:val="auto"/>
          <w:sz w:val="28"/>
          <w:szCs w:val="28"/>
        </w:rPr>
        <w:softHyphen/>
      </w:r>
      <w:r>
        <w:rPr>
          <w:color w:val="auto"/>
          <w:sz w:val="28"/>
          <w:szCs w:val="28"/>
        </w:rPr>
        <w:t>костью вкупе с производительностью. То, что другие делали неделю, он обычно укладывал в два ча</w:t>
      </w:r>
      <w:r>
        <w:rPr>
          <w:color w:val="auto"/>
          <w:sz w:val="28"/>
          <w:szCs w:val="28"/>
        </w:rPr>
        <w:softHyphen/>
      </w:r>
      <w:r>
        <w:rPr>
          <w:color w:val="auto"/>
          <w:sz w:val="28"/>
          <w:szCs w:val="28"/>
        </w:rPr>
        <w:t>са. Леша решил не писать сразу о скриптах, а сначала их хорошенько самостоятельно оттестировать. Чтобы на совещании тестовых менеджеров ненароком так обронить: "Скрипты? А, кстати, мы тут посидели немного, и уже их написали."</w:t>
      </w:r>
    </w:p>
    <w:p w14:paraId="2879E4D0">
      <w:pPr>
        <w:pStyle w:val="81"/>
        <w:shd w:val="clear" w:color="auto" w:fill="auto"/>
        <w:spacing w:before="0" w:after="0" w:line="360" w:lineRule="auto"/>
        <w:ind w:firstLine="709"/>
        <w:jc w:val="both"/>
        <w:rPr>
          <w:color w:val="auto"/>
          <w:sz w:val="28"/>
          <w:szCs w:val="28"/>
        </w:rPr>
      </w:pPr>
      <w:r>
        <w:rPr>
          <w:color w:val="auto"/>
          <w:sz w:val="28"/>
          <w:szCs w:val="28"/>
        </w:rPr>
        <w:t>На совещании, однако, случилась неожиданность. Оказалось, что московская команда тоже по</w:t>
      </w:r>
      <w:r>
        <w:rPr>
          <w:color w:val="auto"/>
          <w:sz w:val="28"/>
          <w:szCs w:val="28"/>
        </w:rPr>
        <w:softHyphen/>
      </w:r>
      <w:r>
        <w:rPr>
          <w:color w:val="auto"/>
          <w:sz w:val="28"/>
          <w:szCs w:val="28"/>
        </w:rPr>
        <w:t xml:space="preserve">сидела и тоже написала аналогичные скрипты. Не на </w:t>
      </w:r>
      <w:r>
        <w:rPr>
          <w:color w:val="auto"/>
          <w:sz w:val="28"/>
          <w:szCs w:val="28"/>
          <w:lang w:val="en-US"/>
        </w:rPr>
        <w:t>basl</w:t>
      </w:r>
      <w:r>
        <w:rPr>
          <w:color w:val="auto"/>
          <w:sz w:val="28"/>
          <w:szCs w:val="28"/>
        </w:rPr>
        <w:t>-1'е, как Иван, а на рег1'е. Встал вопрос, что делать. Леша до хрипоты спорил с начальником московской команды, убеждая всех, что их скрипты гораздо удобнее, читаемее и легче поддерживаются. Московский начальник приводил свои доводы. Дима слушал их первые полчаса, после чего сказал: "Нет коллеги, так мы ничего не решим. Давайте сравним ваши скрипты между собой." Попрошу вас обоих составить список метрик, по которым вы будете их сравнивать и провести сравнение. Вернувшись с митинга, Леша вызвал к себе Ивана: "Вань, может, ну их? Скрипты же делают одно и то же. Пусть будет их версия?" Ваня, конечно, оби</w:t>
      </w:r>
      <w:r>
        <w:rPr>
          <w:color w:val="auto"/>
          <w:sz w:val="28"/>
          <w:szCs w:val="28"/>
        </w:rPr>
        <w:softHyphen/>
      </w:r>
      <w:r>
        <w:rPr>
          <w:color w:val="auto"/>
          <w:sz w:val="28"/>
          <w:szCs w:val="28"/>
        </w:rPr>
        <w:t>делся: "Леш, а чего ты меня тогда просил их посмотреть? Я что, получается, зря их писал, что ли?" На метрики и сравнения ушло два дня. По московской версии сравнения - получались лучше москов</w:t>
      </w:r>
      <w:r>
        <w:rPr>
          <w:color w:val="auto"/>
          <w:sz w:val="28"/>
          <w:szCs w:val="28"/>
        </w:rPr>
        <w:softHyphen/>
      </w:r>
      <w:r>
        <w:rPr>
          <w:color w:val="auto"/>
          <w:sz w:val="28"/>
          <w:szCs w:val="28"/>
        </w:rPr>
        <w:t>ские скрипты, по новгородской версии - новгородские смотрелись гораздо убедительнее. От такого компаранса Дима пришел в неописуемую ярость: "Значит так! Я смотрю, и там, и там есть свои плю</w:t>
      </w:r>
      <w:r>
        <w:rPr>
          <w:color w:val="auto"/>
          <w:sz w:val="28"/>
          <w:szCs w:val="28"/>
        </w:rPr>
        <w:softHyphen/>
      </w:r>
      <w:r>
        <w:rPr>
          <w:color w:val="auto"/>
          <w:sz w:val="28"/>
          <w:szCs w:val="28"/>
        </w:rPr>
        <w:t>сы. Ок. Пусть ваши инженеры садятся на телефон и сращивают эти скрипты между собой."</w:t>
      </w:r>
    </w:p>
    <w:p w14:paraId="12866DBA">
      <w:pPr>
        <w:pStyle w:val="81"/>
        <w:shd w:val="clear" w:color="auto" w:fill="auto"/>
        <w:spacing w:before="0" w:after="0" w:line="360" w:lineRule="auto"/>
        <w:ind w:firstLine="709"/>
        <w:jc w:val="both"/>
        <w:rPr>
          <w:color w:val="auto"/>
          <w:sz w:val="28"/>
          <w:szCs w:val="28"/>
        </w:rPr>
      </w:pPr>
      <w:r>
        <w:rPr>
          <w:color w:val="auto"/>
          <w:sz w:val="28"/>
          <w:szCs w:val="28"/>
        </w:rPr>
        <w:t>Началась процедура сращивания...</w:t>
      </w:r>
    </w:p>
    <w:p w14:paraId="57D0184A">
      <w:pPr>
        <w:pStyle w:val="81"/>
        <w:shd w:val="clear" w:color="auto" w:fill="auto"/>
        <w:spacing w:before="0" w:after="0" w:line="360" w:lineRule="auto"/>
        <w:ind w:firstLine="709"/>
        <w:jc w:val="both"/>
        <w:rPr>
          <w:color w:val="auto"/>
          <w:sz w:val="28"/>
          <w:szCs w:val="28"/>
        </w:rPr>
      </w:pPr>
      <w:r>
        <w:rPr>
          <w:rStyle w:val="38"/>
          <w:color w:val="auto"/>
        </w:rPr>
        <w:t>Вопрос:</w:t>
      </w:r>
      <w:r>
        <w:rPr>
          <w:color w:val="auto"/>
          <w:sz w:val="28"/>
          <w:szCs w:val="28"/>
        </w:rPr>
        <w:t xml:space="preserve"> сколько ошибок сделал участники истории, какие именно и как надо было сделать по- нормальному?</w:t>
      </w:r>
    </w:p>
    <w:p w14:paraId="39421DBC">
      <w:pPr>
        <w:pStyle w:val="81"/>
        <w:shd w:val="clear" w:color="auto" w:fill="auto"/>
        <w:spacing w:before="0" w:after="0" w:line="360" w:lineRule="auto"/>
        <w:ind w:firstLine="709"/>
        <w:jc w:val="both"/>
        <w:rPr>
          <w:color w:val="auto"/>
          <w:sz w:val="28"/>
          <w:szCs w:val="28"/>
        </w:rPr>
      </w:pPr>
    </w:p>
    <w:p w14:paraId="511E06C6">
      <w:pPr>
        <w:spacing w:after="0" w:line="360" w:lineRule="auto"/>
        <w:ind w:firstLine="709"/>
        <w:jc w:val="center"/>
        <w:rPr>
          <w:rFonts w:ascii="Times New Roman" w:hAnsi="Times New Roman" w:cs="Times New Roman"/>
          <w:b/>
          <w:i/>
          <w:color w:val="auto"/>
          <w:sz w:val="28"/>
          <w:szCs w:val="28"/>
        </w:rPr>
      </w:pPr>
      <w:r>
        <w:rPr>
          <w:rFonts w:ascii="Times New Roman" w:hAnsi="Times New Roman" w:cs="Times New Roman"/>
          <w:b/>
          <w:i/>
          <w:color w:val="auto"/>
          <w:sz w:val="28"/>
          <w:szCs w:val="28"/>
        </w:rPr>
        <w:t>10.5. Примерная тематика для написания научных докладов, рефератов.</w:t>
      </w:r>
    </w:p>
    <w:p w14:paraId="33891B26">
      <w:pPr>
        <w:spacing w:after="0" w:line="360" w:lineRule="auto"/>
        <w:ind w:firstLine="709"/>
        <w:jc w:val="center"/>
        <w:rPr>
          <w:rFonts w:ascii="Times New Roman" w:hAnsi="Times New Roman" w:cs="Times New Roman"/>
          <w:b/>
          <w:i/>
          <w:color w:val="auto"/>
          <w:sz w:val="28"/>
          <w:szCs w:val="28"/>
        </w:rPr>
      </w:pPr>
    </w:p>
    <w:p w14:paraId="533FB662">
      <w:pPr>
        <w:pStyle w:val="81"/>
        <w:numPr>
          <w:ilvl w:val="0"/>
          <w:numId w:val="11"/>
        </w:numPr>
        <w:shd w:val="clear" w:color="auto" w:fill="auto"/>
        <w:tabs>
          <w:tab w:val="left" w:pos="936"/>
        </w:tabs>
        <w:spacing w:before="0" w:after="0" w:line="360" w:lineRule="auto"/>
        <w:ind w:left="0" w:firstLine="709"/>
        <w:jc w:val="both"/>
        <w:rPr>
          <w:color w:val="auto"/>
          <w:sz w:val="28"/>
          <w:szCs w:val="28"/>
        </w:rPr>
      </w:pPr>
      <w:r>
        <w:rPr>
          <w:color w:val="auto"/>
          <w:sz w:val="28"/>
          <w:szCs w:val="28"/>
        </w:rPr>
        <w:t>Особенности Российского рынка труда на современном этапе.</w:t>
      </w:r>
    </w:p>
    <w:p w14:paraId="65F570F1">
      <w:pPr>
        <w:pStyle w:val="81"/>
        <w:numPr>
          <w:ilvl w:val="0"/>
          <w:numId w:val="11"/>
        </w:numPr>
        <w:shd w:val="clear" w:color="auto" w:fill="auto"/>
        <w:tabs>
          <w:tab w:val="left" w:pos="965"/>
        </w:tabs>
        <w:spacing w:before="0" w:after="0" w:line="360" w:lineRule="auto"/>
        <w:ind w:left="0" w:firstLine="709"/>
        <w:jc w:val="both"/>
        <w:rPr>
          <w:color w:val="auto"/>
          <w:sz w:val="28"/>
          <w:szCs w:val="28"/>
        </w:rPr>
      </w:pPr>
      <w:r>
        <w:rPr>
          <w:color w:val="auto"/>
          <w:sz w:val="28"/>
          <w:szCs w:val="28"/>
        </w:rPr>
        <w:t>Стратегия и методы регулирования рынка труда.</w:t>
      </w:r>
    </w:p>
    <w:p w14:paraId="0D40E2F3">
      <w:pPr>
        <w:pStyle w:val="81"/>
        <w:numPr>
          <w:ilvl w:val="0"/>
          <w:numId w:val="11"/>
        </w:numPr>
        <w:shd w:val="clear" w:color="auto" w:fill="auto"/>
        <w:tabs>
          <w:tab w:val="left" w:pos="946"/>
        </w:tabs>
        <w:spacing w:before="0" w:after="0" w:line="360" w:lineRule="auto"/>
        <w:ind w:left="0" w:firstLine="709"/>
        <w:jc w:val="both"/>
        <w:rPr>
          <w:color w:val="auto"/>
          <w:sz w:val="28"/>
          <w:szCs w:val="28"/>
        </w:rPr>
      </w:pPr>
      <w:r>
        <w:rPr>
          <w:color w:val="auto"/>
          <w:sz w:val="28"/>
          <w:szCs w:val="28"/>
        </w:rPr>
        <w:t>Роль прогноза занятости в регулировании рынка труда.</w:t>
      </w:r>
    </w:p>
    <w:p w14:paraId="672438B6">
      <w:pPr>
        <w:pStyle w:val="81"/>
        <w:numPr>
          <w:ilvl w:val="0"/>
          <w:numId w:val="11"/>
        </w:numPr>
        <w:shd w:val="clear" w:color="auto" w:fill="auto"/>
        <w:tabs>
          <w:tab w:val="left" w:pos="965"/>
        </w:tabs>
        <w:spacing w:before="0" w:after="0" w:line="360" w:lineRule="auto"/>
        <w:ind w:left="0" w:firstLine="709"/>
        <w:jc w:val="both"/>
        <w:rPr>
          <w:color w:val="auto"/>
          <w:sz w:val="28"/>
          <w:szCs w:val="28"/>
        </w:rPr>
      </w:pPr>
      <w:r>
        <w:rPr>
          <w:color w:val="auto"/>
          <w:sz w:val="28"/>
          <w:szCs w:val="28"/>
        </w:rPr>
        <w:t>Сущность социальной защиты в сфере занятости населения.</w:t>
      </w:r>
    </w:p>
    <w:p w14:paraId="78F43C9D">
      <w:pPr>
        <w:pStyle w:val="81"/>
        <w:numPr>
          <w:ilvl w:val="0"/>
          <w:numId w:val="11"/>
        </w:numPr>
        <w:shd w:val="clear" w:color="auto" w:fill="auto"/>
        <w:tabs>
          <w:tab w:val="left" w:pos="946"/>
        </w:tabs>
        <w:spacing w:before="0" w:after="0" w:line="360" w:lineRule="auto"/>
        <w:ind w:left="0" w:firstLine="709"/>
        <w:jc w:val="both"/>
        <w:rPr>
          <w:color w:val="auto"/>
          <w:sz w:val="28"/>
          <w:szCs w:val="28"/>
        </w:rPr>
      </w:pPr>
      <w:r>
        <w:rPr>
          <w:color w:val="auto"/>
          <w:sz w:val="28"/>
          <w:szCs w:val="28"/>
        </w:rPr>
        <w:t>Занятость как фактор трансформации социальной структуры региона.</w:t>
      </w:r>
    </w:p>
    <w:p w14:paraId="79AD1A8D">
      <w:pPr>
        <w:pStyle w:val="81"/>
        <w:numPr>
          <w:ilvl w:val="0"/>
          <w:numId w:val="11"/>
        </w:numPr>
        <w:shd w:val="clear" w:color="auto" w:fill="auto"/>
        <w:tabs>
          <w:tab w:val="left" w:pos="955"/>
        </w:tabs>
        <w:spacing w:before="0" w:after="0" w:line="360" w:lineRule="auto"/>
        <w:ind w:left="0" w:firstLine="709"/>
        <w:jc w:val="both"/>
        <w:rPr>
          <w:color w:val="auto"/>
          <w:sz w:val="28"/>
          <w:szCs w:val="28"/>
        </w:rPr>
      </w:pPr>
      <w:r>
        <w:rPr>
          <w:color w:val="auto"/>
          <w:sz w:val="28"/>
          <w:szCs w:val="28"/>
        </w:rPr>
        <w:t>Формы и сущность неформальной занятости.</w:t>
      </w:r>
    </w:p>
    <w:p w14:paraId="34A38E1E">
      <w:pPr>
        <w:pStyle w:val="81"/>
        <w:numPr>
          <w:ilvl w:val="0"/>
          <w:numId w:val="11"/>
        </w:numPr>
        <w:shd w:val="clear" w:color="auto" w:fill="auto"/>
        <w:tabs>
          <w:tab w:val="left" w:pos="960"/>
        </w:tabs>
        <w:spacing w:before="0" w:after="0" w:line="360" w:lineRule="auto"/>
        <w:ind w:left="0" w:firstLine="709"/>
        <w:jc w:val="both"/>
        <w:rPr>
          <w:color w:val="auto"/>
          <w:sz w:val="28"/>
          <w:szCs w:val="28"/>
        </w:rPr>
      </w:pPr>
      <w:r>
        <w:rPr>
          <w:color w:val="auto"/>
          <w:sz w:val="28"/>
          <w:szCs w:val="28"/>
        </w:rPr>
        <w:t>Содействие занятости женщин.</w:t>
      </w:r>
    </w:p>
    <w:p w14:paraId="1D895949">
      <w:pPr>
        <w:pStyle w:val="81"/>
        <w:numPr>
          <w:ilvl w:val="0"/>
          <w:numId w:val="11"/>
        </w:numPr>
        <w:shd w:val="clear" w:color="auto" w:fill="auto"/>
        <w:tabs>
          <w:tab w:val="left" w:pos="955"/>
        </w:tabs>
        <w:spacing w:before="0" w:after="0" w:line="360" w:lineRule="auto"/>
        <w:ind w:left="0" w:firstLine="709"/>
        <w:jc w:val="both"/>
        <w:rPr>
          <w:color w:val="auto"/>
          <w:sz w:val="28"/>
          <w:szCs w:val="28"/>
        </w:rPr>
      </w:pPr>
      <w:r>
        <w:rPr>
          <w:color w:val="auto"/>
          <w:sz w:val="28"/>
          <w:szCs w:val="28"/>
        </w:rPr>
        <w:t>Содействие занятости молодежи.</w:t>
      </w:r>
    </w:p>
    <w:p w14:paraId="70FD04F9">
      <w:pPr>
        <w:pStyle w:val="81"/>
        <w:numPr>
          <w:ilvl w:val="0"/>
          <w:numId w:val="11"/>
        </w:numPr>
        <w:shd w:val="clear" w:color="auto" w:fill="auto"/>
        <w:tabs>
          <w:tab w:val="left" w:pos="960"/>
        </w:tabs>
        <w:spacing w:before="0" w:after="0" w:line="360" w:lineRule="auto"/>
        <w:ind w:left="0" w:firstLine="709"/>
        <w:jc w:val="both"/>
        <w:rPr>
          <w:color w:val="auto"/>
          <w:sz w:val="28"/>
          <w:szCs w:val="28"/>
        </w:rPr>
      </w:pPr>
      <w:r>
        <w:rPr>
          <w:color w:val="auto"/>
          <w:sz w:val="28"/>
          <w:szCs w:val="28"/>
        </w:rPr>
        <w:t>Содействие занятости граждан среднего и пожилого возраста.</w:t>
      </w:r>
    </w:p>
    <w:p w14:paraId="44451430">
      <w:pPr>
        <w:pStyle w:val="81"/>
        <w:numPr>
          <w:ilvl w:val="0"/>
          <w:numId w:val="11"/>
        </w:numPr>
        <w:shd w:val="clear" w:color="auto" w:fill="auto"/>
        <w:tabs>
          <w:tab w:val="left" w:pos="926"/>
        </w:tabs>
        <w:spacing w:before="0" w:after="0" w:line="360" w:lineRule="auto"/>
        <w:ind w:left="0" w:firstLine="709"/>
        <w:jc w:val="both"/>
        <w:rPr>
          <w:color w:val="auto"/>
          <w:sz w:val="28"/>
          <w:szCs w:val="28"/>
        </w:rPr>
      </w:pPr>
      <w:r>
        <w:rPr>
          <w:color w:val="auto"/>
          <w:sz w:val="28"/>
          <w:szCs w:val="28"/>
        </w:rPr>
        <w:t>Влияние политики занятости на демографические показатели</w:t>
      </w:r>
    </w:p>
    <w:p w14:paraId="61D412A8">
      <w:pPr>
        <w:pStyle w:val="81"/>
        <w:numPr>
          <w:ilvl w:val="0"/>
          <w:numId w:val="11"/>
        </w:numPr>
        <w:shd w:val="clear" w:color="auto" w:fill="auto"/>
        <w:tabs>
          <w:tab w:val="left" w:pos="926"/>
        </w:tabs>
        <w:spacing w:before="0" w:after="0" w:line="360" w:lineRule="auto"/>
        <w:ind w:left="0" w:firstLine="709"/>
        <w:jc w:val="both"/>
        <w:rPr>
          <w:color w:val="auto"/>
          <w:sz w:val="28"/>
          <w:szCs w:val="28"/>
        </w:rPr>
      </w:pPr>
      <w:r>
        <w:rPr>
          <w:color w:val="auto"/>
          <w:sz w:val="28"/>
          <w:szCs w:val="28"/>
        </w:rPr>
        <w:t>Международная организация труда: основные направления деятельности.</w:t>
      </w:r>
    </w:p>
    <w:p w14:paraId="729C4554">
      <w:pPr>
        <w:pStyle w:val="81"/>
        <w:numPr>
          <w:ilvl w:val="0"/>
          <w:numId w:val="11"/>
        </w:numPr>
        <w:shd w:val="clear" w:color="auto" w:fill="auto"/>
        <w:tabs>
          <w:tab w:val="left" w:pos="936"/>
        </w:tabs>
        <w:spacing w:before="0" w:after="0" w:line="360" w:lineRule="auto"/>
        <w:ind w:left="0" w:firstLine="709"/>
        <w:jc w:val="both"/>
        <w:rPr>
          <w:color w:val="auto"/>
          <w:sz w:val="28"/>
          <w:szCs w:val="28"/>
        </w:rPr>
      </w:pPr>
      <w:r>
        <w:rPr>
          <w:color w:val="auto"/>
          <w:sz w:val="28"/>
          <w:szCs w:val="28"/>
        </w:rPr>
        <w:t>Скрытая безработица как специфическая форма сохранения спроса на рабочую силу.</w:t>
      </w:r>
    </w:p>
    <w:p w14:paraId="18BE67D2">
      <w:pPr>
        <w:pStyle w:val="81"/>
        <w:numPr>
          <w:ilvl w:val="0"/>
          <w:numId w:val="11"/>
        </w:numPr>
        <w:shd w:val="clear" w:color="auto" w:fill="auto"/>
        <w:tabs>
          <w:tab w:val="left" w:pos="941"/>
        </w:tabs>
        <w:spacing w:before="0" w:after="0" w:line="360" w:lineRule="auto"/>
        <w:ind w:left="0" w:firstLine="709"/>
        <w:jc w:val="both"/>
        <w:rPr>
          <w:color w:val="auto"/>
          <w:sz w:val="28"/>
          <w:szCs w:val="28"/>
        </w:rPr>
      </w:pPr>
      <w:r>
        <w:rPr>
          <w:color w:val="auto"/>
          <w:sz w:val="28"/>
          <w:szCs w:val="28"/>
        </w:rPr>
        <w:t>Социальная защита безработных граждан.</w:t>
      </w:r>
    </w:p>
    <w:p w14:paraId="33202D2D">
      <w:pPr>
        <w:pStyle w:val="81"/>
        <w:numPr>
          <w:ilvl w:val="0"/>
          <w:numId w:val="11"/>
        </w:numPr>
        <w:shd w:val="clear" w:color="auto" w:fill="auto"/>
        <w:tabs>
          <w:tab w:val="left" w:pos="936"/>
        </w:tabs>
        <w:spacing w:before="0" w:after="0" w:line="360" w:lineRule="auto"/>
        <w:ind w:left="0" w:firstLine="709"/>
        <w:jc w:val="both"/>
        <w:rPr>
          <w:color w:val="auto"/>
          <w:sz w:val="28"/>
          <w:szCs w:val="28"/>
        </w:rPr>
      </w:pPr>
      <w:r>
        <w:rPr>
          <w:color w:val="auto"/>
          <w:sz w:val="28"/>
          <w:szCs w:val="28"/>
        </w:rPr>
        <w:t>Социально-психологический портрет безработного.</w:t>
      </w:r>
    </w:p>
    <w:p w14:paraId="0AE5ECD5">
      <w:pPr>
        <w:pStyle w:val="81"/>
        <w:numPr>
          <w:ilvl w:val="0"/>
          <w:numId w:val="11"/>
        </w:numPr>
        <w:shd w:val="clear" w:color="auto" w:fill="auto"/>
        <w:tabs>
          <w:tab w:val="left" w:pos="936"/>
        </w:tabs>
        <w:spacing w:before="0" w:after="0" w:line="360" w:lineRule="auto"/>
        <w:ind w:left="0" w:firstLine="709"/>
        <w:jc w:val="both"/>
        <w:rPr>
          <w:color w:val="auto"/>
          <w:sz w:val="28"/>
          <w:szCs w:val="28"/>
        </w:rPr>
      </w:pPr>
      <w:r>
        <w:rPr>
          <w:color w:val="auto"/>
          <w:sz w:val="28"/>
          <w:szCs w:val="28"/>
        </w:rPr>
        <w:t>Теория и стратегии поиска работы.</w:t>
      </w:r>
    </w:p>
    <w:p w14:paraId="77E07F96">
      <w:pPr>
        <w:pStyle w:val="81"/>
        <w:numPr>
          <w:ilvl w:val="0"/>
          <w:numId w:val="11"/>
        </w:numPr>
        <w:shd w:val="clear" w:color="auto" w:fill="auto"/>
        <w:tabs>
          <w:tab w:val="left" w:pos="936"/>
        </w:tabs>
        <w:spacing w:before="0" w:after="0" w:line="360" w:lineRule="auto"/>
        <w:ind w:left="0" w:firstLine="709"/>
        <w:jc w:val="both"/>
        <w:rPr>
          <w:color w:val="auto"/>
          <w:sz w:val="28"/>
          <w:szCs w:val="28"/>
        </w:rPr>
      </w:pPr>
      <w:r>
        <w:rPr>
          <w:color w:val="auto"/>
          <w:sz w:val="28"/>
          <w:szCs w:val="28"/>
        </w:rPr>
        <w:t>Структура поведения безработного.</w:t>
      </w:r>
    </w:p>
    <w:p w14:paraId="302A5A40">
      <w:pPr>
        <w:pStyle w:val="81"/>
        <w:numPr>
          <w:ilvl w:val="0"/>
          <w:numId w:val="11"/>
        </w:numPr>
        <w:shd w:val="clear" w:color="auto" w:fill="auto"/>
        <w:tabs>
          <w:tab w:val="left" w:pos="931"/>
        </w:tabs>
        <w:spacing w:before="0" w:after="0" w:line="360" w:lineRule="auto"/>
        <w:ind w:left="0" w:firstLine="709"/>
        <w:jc w:val="both"/>
        <w:rPr>
          <w:color w:val="auto"/>
          <w:sz w:val="28"/>
          <w:szCs w:val="28"/>
        </w:rPr>
      </w:pPr>
      <w:r>
        <w:rPr>
          <w:color w:val="auto"/>
          <w:sz w:val="28"/>
          <w:szCs w:val="28"/>
        </w:rPr>
        <w:t>Продолжительность безработицы: классификация по срокам.</w:t>
      </w:r>
    </w:p>
    <w:p w14:paraId="585C294C">
      <w:pPr>
        <w:pStyle w:val="81"/>
        <w:numPr>
          <w:ilvl w:val="0"/>
          <w:numId w:val="11"/>
        </w:numPr>
        <w:shd w:val="clear" w:color="auto" w:fill="auto"/>
        <w:tabs>
          <w:tab w:val="left" w:pos="926"/>
        </w:tabs>
        <w:spacing w:before="0" w:after="0" w:line="360" w:lineRule="auto"/>
        <w:ind w:left="0" w:firstLine="709"/>
        <w:jc w:val="both"/>
        <w:rPr>
          <w:color w:val="auto"/>
          <w:sz w:val="28"/>
          <w:szCs w:val="28"/>
        </w:rPr>
      </w:pPr>
      <w:r>
        <w:rPr>
          <w:color w:val="auto"/>
          <w:sz w:val="28"/>
          <w:szCs w:val="28"/>
        </w:rPr>
        <w:t>Влияние продолжительности безработицы на состояние безработного.</w:t>
      </w:r>
    </w:p>
    <w:p w14:paraId="2D4FDB5B">
      <w:pPr>
        <w:pStyle w:val="81"/>
        <w:numPr>
          <w:ilvl w:val="0"/>
          <w:numId w:val="11"/>
        </w:numPr>
        <w:shd w:val="clear" w:color="auto" w:fill="auto"/>
        <w:tabs>
          <w:tab w:val="left" w:pos="936"/>
        </w:tabs>
        <w:spacing w:before="0" w:after="0" w:line="360" w:lineRule="auto"/>
        <w:ind w:left="0" w:firstLine="709"/>
        <w:jc w:val="both"/>
        <w:rPr>
          <w:color w:val="auto"/>
          <w:sz w:val="28"/>
          <w:szCs w:val="28"/>
        </w:rPr>
      </w:pPr>
      <w:r>
        <w:rPr>
          <w:color w:val="auto"/>
          <w:sz w:val="28"/>
          <w:szCs w:val="28"/>
        </w:rPr>
        <w:t>Система ценностей безработного.</w:t>
      </w:r>
    </w:p>
    <w:p w14:paraId="3FE61A37">
      <w:pPr>
        <w:pStyle w:val="81"/>
        <w:numPr>
          <w:ilvl w:val="0"/>
          <w:numId w:val="11"/>
        </w:numPr>
        <w:shd w:val="clear" w:color="auto" w:fill="auto"/>
        <w:tabs>
          <w:tab w:val="left" w:pos="950"/>
        </w:tabs>
        <w:spacing w:before="0" w:after="0" w:line="360" w:lineRule="auto"/>
        <w:ind w:left="0" w:firstLine="709"/>
        <w:jc w:val="both"/>
        <w:rPr>
          <w:color w:val="auto"/>
          <w:sz w:val="28"/>
          <w:szCs w:val="28"/>
        </w:rPr>
      </w:pPr>
      <w:r>
        <w:rPr>
          <w:color w:val="auto"/>
          <w:sz w:val="28"/>
          <w:szCs w:val="28"/>
        </w:rPr>
        <w:t>Региональная система работы с безработными.</w:t>
      </w:r>
    </w:p>
    <w:p w14:paraId="522432F2">
      <w:pPr>
        <w:pStyle w:val="81"/>
        <w:numPr>
          <w:ilvl w:val="0"/>
          <w:numId w:val="11"/>
        </w:numPr>
        <w:shd w:val="clear" w:color="auto" w:fill="auto"/>
        <w:tabs>
          <w:tab w:val="left" w:pos="965"/>
        </w:tabs>
        <w:spacing w:before="0" w:after="0" w:line="360" w:lineRule="auto"/>
        <w:ind w:left="0" w:firstLine="709"/>
        <w:jc w:val="both"/>
        <w:rPr>
          <w:color w:val="auto"/>
          <w:sz w:val="28"/>
          <w:szCs w:val="28"/>
        </w:rPr>
      </w:pPr>
      <w:r>
        <w:rPr>
          <w:color w:val="auto"/>
          <w:sz w:val="28"/>
          <w:szCs w:val="28"/>
        </w:rPr>
        <w:t>Объединения работодателей как равноправные партнеры на рынке труда.</w:t>
      </w:r>
    </w:p>
    <w:p w14:paraId="1391CDE0">
      <w:pPr>
        <w:pStyle w:val="81"/>
        <w:numPr>
          <w:ilvl w:val="0"/>
          <w:numId w:val="11"/>
        </w:numPr>
        <w:shd w:val="clear" w:color="auto" w:fill="auto"/>
        <w:tabs>
          <w:tab w:val="left" w:pos="950"/>
        </w:tabs>
        <w:spacing w:before="0" w:after="0" w:line="360" w:lineRule="auto"/>
        <w:ind w:left="0" w:firstLine="709"/>
        <w:jc w:val="both"/>
        <w:rPr>
          <w:color w:val="auto"/>
          <w:sz w:val="28"/>
          <w:szCs w:val="28"/>
        </w:rPr>
      </w:pPr>
      <w:r>
        <w:rPr>
          <w:color w:val="auto"/>
          <w:sz w:val="28"/>
          <w:szCs w:val="28"/>
        </w:rPr>
        <w:t>Права и обязанности работодателей в области занятости населения.</w:t>
      </w:r>
    </w:p>
    <w:p w14:paraId="35FB54A2">
      <w:pPr>
        <w:pStyle w:val="81"/>
        <w:numPr>
          <w:ilvl w:val="0"/>
          <w:numId w:val="11"/>
        </w:numPr>
        <w:shd w:val="clear" w:color="auto" w:fill="auto"/>
        <w:tabs>
          <w:tab w:val="left" w:pos="950"/>
        </w:tabs>
        <w:spacing w:before="0" w:after="0" w:line="360" w:lineRule="auto"/>
        <w:ind w:left="0" w:firstLine="709"/>
        <w:jc w:val="both"/>
        <w:rPr>
          <w:color w:val="auto"/>
          <w:sz w:val="28"/>
          <w:szCs w:val="28"/>
        </w:rPr>
      </w:pPr>
      <w:r>
        <w:rPr>
          <w:color w:val="auto"/>
          <w:sz w:val="28"/>
          <w:szCs w:val="28"/>
        </w:rPr>
        <w:t>Роль работников и их представителей в социально-трудовых отношениях.</w:t>
      </w:r>
    </w:p>
    <w:p w14:paraId="47F95FF5">
      <w:pPr>
        <w:pStyle w:val="81"/>
        <w:numPr>
          <w:ilvl w:val="0"/>
          <w:numId w:val="11"/>
        </w:numPr>
        <w:shd w:val="clear" w:color="auto" w:fill="auto"/>
        <w:tabs>
          <w:tab w:val="left" w:pos="960"/>
        </w:tabs>
        <w:spacing w:before="0" w:after="0" w:line="360" w:lineRule="auto"/>
        <w:ind w:left="0" w:firstLine="709"/>
        <w:jc w:val="both"/>
        <w:rPr>
          <w:color w:val="auto"/>
          <w:sz w:val="28"/>
          <w:szCs w:val="28"/>
        </w:rPr>
      </w:pPr>
      <w:r>
        <w:rPr>
          <w:color w:val="auto"/>
          <w:sz w:val="28"/>
          <w:szCs w:val="28"/>
        </w:rPr>
        <w:t>Формирование региональной системы управления трудовыми ресурсами.</w:t>
      </w:r>
    </w:p>
    <w:p w14:paraId="6EE60DD8">
      <w:pPr>
        <w:pStyle w:val="81"/>
        <w:shd w:val="clear" w:color="auto" w:fill="auto"/>
        <w:tabs>
          <w:tab w:val="left" w:pos="960"/>
        </w:tabs>
        <w:spacing w:before="0" w:after="0" w:line="360" w:lineRule="auto"/>
        <w:ind w:left="709" w:firstLine="0"/>
        <w:jc w:val="both"/>
        <w:rPr>
          <w:color w:val="auto"/>
          <w:sz w:val="28"/>
          <w:szCs w:val="28"/>
        </w:rPr>
      </w:pPr>
    </w:p>
    <w:p w14:paraId="6402F4BD">
      <w:pPr>
        <w:pStyle w:val="73"/>
        <w:spacing w:line="360" w:lineRule="auto"/>
        <w:ind w:firstLine="709"/>
        <w:jc w:val="center"/>
        <w:rPr>
          <w:b/>
          <w:bCs/>
          <w:i/>
          <w:color w:val="auto"/>
          <w:sz w:val="28"/>
          <w:szCs w:val="28"/>
        </w:rPr>
      </w:pPr>
      <w:r>
        <w:rPr>
          <w:b/>
          <w:bCs/>
          <w:i/>
          <w:color w:val="auto"/>
          <w:sz w:val="28"/>
          <w:szCs w:val="28"/>
        </w:rPr>
        <w:t>10.6. Глоссарий.</w:t>
      </w:r>
    </w:p>
    <w:p w14:paraId="6DE1EF92">
      <w:pPr>
        <w:pStyle w:val="73"/>
        <w:spacing w:line="360" w:lineRule="auto"/>
        <w:ind w:firstLine="709"/>
        <w:jc w:val="center"/>
        <w:rPr>
          <w:b/>
          <w:bCs/>
          <w:i/>
          <w:color w:val="auto"/>
          <w:sz w:val="28"/>
          <w:szCs w:val="28"/>
        </w:rPr>
      </w:pPr>
    </w:p>
    <w:p w14:paraId="75E58B2A">
      <w:pPr>
        <w:pStyle w:val="73"/>
        <w:numPr>
          <w:ilvl w:val="0"/>
          <w:numId w:val="12"/>
        </w:numPr>
        <w:spacing w:line="360" w:lineRule="auto"/>
        <w:ind w:left="0" w:firstLine="709"/>
        <w:jc w:val="both"/>
        <w:rPr>
          <w:color w:val="auto"/>
          <w:sz w:val="28"/>
          <w:szCs w:val="28"/>
        </w:rPr>
      </w:pPr>
      <w:r>
        <w:rPr>
          <w:b/>
          <w:bCs/>
          <w:color w:val="auto"/>
          <w:sz w:val="28"/>
          <w:szCs w:val="28"/>
        </w:rPr>
        <w:t xml:space="preserve">Активная политика занятости </w:t>
      </w:r>
      <w:r>
        <w:rPr>
          <w:color w:val="auto"/>
          <w:sz w:val="28"/>
          <w:szCs w:val="28"/>
        </w:rPr>
        <w:t xml:space="preserve">- это максимальная степень участия рабочей силы в общественном производстве, высокая профессиональная компетентность работника и возможность его развития; создание современных конкурентно способных рабочих мест во всех регионах. </w:t>
      </w:r>
    </w:p>
    <w:p w14:paraId="4CF838BA">
      <w:pPr>
        <w:pStyle w:val="73"/>
        <w:numPr>
          <w:ilvl w:val="0"/>
          <w:numId w:val="12"/>
        </w:numPr>
        <w:spacing w:line="360" w:lineRule="auto"/>
        <w:ind w:left="0" w:firstLine="709"/>
        <w:jc w:val="both"/>
        <w:rPr>
          <w:color w:val="auto"/>
          <w:sz w:val="28"/>
          <w:szCs w:val="28"/>
        </w:rPr>
      </w:pPr>
      <w:r>
        <w:rPr>
          <w:b/>
          <w:bCs/>
          <w:color w:val="auto"/>
          <w:sz w:val="28"/>
          <w:szCs w:val="28"/>
        </w:rPr>
        <w:t xml:space="preserve">Безработица </w:t>
      </w:r>
      <w:r>
        <w:rPr>
          <w:color w:val="auto"/>
          <w:sz w:val="28"/>
          <w:szCs w:val="28"/>
        </w:rPr>
        <w:t xml:space="preserve">– это добровольная или вынужденная незанятость, возникающая вследствие постоянного нарушения равновесия на рынке труда, когда предложение труда превышает спрос на труд. Естественные нормы безработицы. </w:t>
      </w:r>
    </w:p>
    <w:p w14:paraId="56BFCB53">
      <w:pPr>
        <w:pStyle w:val="73"/>
        <w:numPr>
          <w:ilvl w:val="0"/>
          <w:numId w:val="12"/>
        </w:numPr>
        <w:spacing w:line="360" w:lineRule="auto"/>
        <w:ind w:left="0" w:firstLine="709"/>
        <w:jc w:val="both"/>
        <w:rPr>
          <w:color w:val="auto"/>
          <w:sz w:val="28"/>
          <w:szCs w:val="28"/>
        </w:rPr>
      </w:pPr>
      <w:r>
        <w:rPr>
          <w:b/>
          <w:bCs/>
          <w:color w:val="auto"/>
          <w:sz w:val="28"/>
          <w:szCs w:val="28"/>
        </w:rPr>
        <w:t xml:space="preserve">Безработица на микроуровне </w:t>
      </w:r>
      <w:r>
        <w:rPr>
          <w:color w:val="auto"/>
          <w:sz w:val="28"/>
          <w:szCs w:val="28"/>
        </w:rPr>
        <w:t xml:space="preserve">- потеря возможности конкретного работника заработать средства существования. </w:t>
      </w:r>
    </w:p>
    <w:p w14:paraId="2C8A7AC3">
      <w:pPr>
        <w:pStyle w:val="73"/>
        <w:numPr>
          <w:ilvl w:val="0"/>
          <w:numId w:val="12"/>
        </w:numPr>
        <w:spacing w:line="360" w:lineRule="auto"/>
        <w:ind w:left="0" w:firstLine="709"/>
        <w:jc w:val="both"/>
        <w:rPr>
          <w:color w:val="auto"/>
          <w:sz w:val="28"/>
          <w:szCs w:val="28"/>
        </w:rPr>
      </w:pPr>
      <w:r>
        <w:rPr>
          <w:b/>
          <w:bCs/>
          <w:color w:val="auto"/>
          <w:sz w:val="28"/>
          <w:szCs w:val="28"/>
        </w:rPr>
        <w:t xml:space="preserve">Безработица на макроуровне </w:t>
      </w:r>
      <w:r>
        <w:rPr>
          <w:color w:val="auto"/>
          <w:sz w:val="28"/>
          <w:szCs w:val="28"/>
        </w:rPr>
        <w:t xml:space="preserve">– нерациональное использование экономических ресурсов, невостребованных для производства реального ВВП. </w:t>
      </w:r>
    </w:p>
    <w:p w14:paraId="6D3B1CEE">
      <w:pPr>
        <w:pStyle w:val="73"/>
        <w:numPr>
          <w:ilvl w:val="0"/>
          <w:numId w:val="12"/>
        </w:numPr>
        <w:spacing w:line="360" w:lineRule="auto"/>
        <w:ind w:left="0" w:firstLine="709"/>
        <w:jc w:val="both"/>
        <w:rPr>
          <w:color w:val="auto"/>
          <w:sz w:val="28"/>
          <w:szCs w:val="28"/>
        </w:rPr>
      </w:pPr>
      <w:r>
        <w:rPr>
          <w:b/>
          <w:bCs/>
          <w:color w:val="auto"/>
          <w:sz w:val="28"/>
          <w:szCs w:val="28"/>
        </w:rPr>
        <w:t xml:space="preserve">Безработный </w:t>
      </w:r>
      <w:r>
        <w:rPr>
          <w:color w:val="auto"/>
          <w:sz w:val="28"/>
          <w:szCs w:val="28"/>
        </w:rPr>
        <w:t xml:space="preserve">– это тот, кто входит в неинституциональное население; не имеет работы в течение недели, охватываемой обследованием, предпринимает конкретные попытки найти работу на протяжении предшествующих дате обследования 4–х недель; в данный момент в состоянии приступить к работе (определение в рамках международной организации труда). </w:t>
      </w:r>
    </w:p>
    <w:p w14:paraId="5E7AD301">
      <w:pPr>
        <w:pStyle w:val="73"/>
        <w:numPr>
          <w:ilvl w:val="0"/>
          <w:numId w:val="12"/>
        </w:numPr>
        <w:spacing w:line="360" w:lineRule="auto"/>
        <w:ind w:left="0" w:firstLine="709"/>
        <w:jc w:val="both"/>
        <w:rPr>
          <w:color w:val="auto"/>
          <w:sz w:val="28"/>
          <w:szCs w:val="28"/>
        </w:rPr>
      </w:pPr>
      <w:r>
        <w:rPr>
          <w:b/>
          <w:bCs/>
          <w:color w:val="auto"/>
          <w:sz w:val="28"/>
          <w:szCs w:val="28"/>
        </w:rPr>
        <w:t xml:space="preserve">Внешний (или открытый) рынок труда </w:t>
      </w:r>
      <w:r>
        <w:rPr>
          <w:color w:val="auto"/>
          <w:sz w:val="28"/>
          <w:szCs w:val="28"/>
        </w:rPr>
        <w:t xml:space="preserve">– выполняет функцию мобильности рабочей силы между фирмами, предприятиями, организациями, отраслями, регионами. Охватывает сферу обращения рабочей силы; делится на официальную часть и реальную. </w:t>
      </w:r>
    </w:p>
    <w:p w14:paraId="4A896CC8">
      <w:pPr>
        <w:pStyle w:val="73"/>
        <w:numPr>
          <w:ilvl w:val="0"/>
          <w:numId w:val="12"/>
        </w:numPr>
        <w:spacing w:line="360" w:lineRule="auto"/>
        <w:ind w:left="0" w:firstLine="709"/>
        <w:jc w:val="both"/>
        <w:rPr>
          <w:color w:val="auto"/>
          <w:sz w:val="28"/>
          <w:szCs w:val="28"/>
        </w:rPr>
      </w:pPr>
      <w:r>
        <w:rPr>
          <w:b/>
          <w:bCs/>
          <w:color w:val="auto"/>
          <w:sz w:val="28"/>
          <w:szCs w:val="28"/>
        </w:rPr>
        <w:t xml:space="preserve">Внутренний (внутрифирменный) рынок труда </w:t>
      </w:r>
      <w:r>
        <w:rPr>
          <w:color w:val="auto"/>
          <w:sz w:val="28"/>
          <w:szCs w:val="28"/>
        </w:rPr>
        <w:t xml:space="preserve">– основывается на движении кадров внутри предприятия. </w:t>
      </w:r>
    </w:p>
    <w:p w14:paraId="1D115DA4">
      <w:pPr>
        <w:pStyle w:val="73"/>
        <w:numPr>
          <w:ilvl w:val="0"/>
          <w:numId w:val="12"/>
        </w:numPr>
        <w:spacing w:line="360" w:lineRule="auto"/>
        <w:ind w:left="0" w:firstLine="709"/>
        <w:jc w:val="both"/>
        <w:rPr>
          <w:color w:val="auto"/>
          <w:sz w:val="28"/>
          <w:szCs w:val="28"/>
        </w:rPr>
      </w:pPr>
      <w:r>
        <w:rPr>
          <w:b/>
          <w:bCs/>
          <w:color w:val="auto"/>
          <w:sz w:val="28"/>
          <w:szCs w:val="28"/>
        </w:rPr>
        <w:t xml:space="preserve">Воспроизводство населения – </w:t>
      </w:r>
      <w:r>
        <w:rPr>
          <w:color w:val="auto"/>
          <w:sz w:val="28"/>
          <w:szCs w:val="28"/>
        </w:rPr>
        <w:t xml:space="preserve">это не только естественное движение, но и воспроизводство людей как субъектов трудовой деятельности во всем разнообразии их общественных отношений по средствам воспитания, образования, трудовой деятельности, функционирования в качестве главного ресурса общественного производства. </w:t>
      </w:r>
    </w:p>
    <w:p w14:paraId="5DC907E0">
      <w:pPr>
        <w:pStyle w:val="73"/>
        <w:numPr>
          <w:ilvl w:val="0"/>
          <w:numId w:val="12"/>
        </w:numPr>
        <w:spacing w:line="360" w:lineRule="auto"/>
        <w:ind w:left="0" w:firstLine="709"/>
        <w:jc w:val="both"/>
        <w:rPr>
          <w:color w:val="auto"/>
          <w:sz w:val="28"/>
          <w:szCs w:val="28"/>
        </w:rPr>
      </w:pPr>
      <w:r>
        <w:rPr>
          <w:b/>
          <w:bCs/>
          <w:color w:val="auto"/>
          <w:sz w:val="28"/>
          <w:szCs w:val="28"/>
        </w:rPr>
        <w:t xml:space="preserve">Гибкий рынок труда </w:t>
      </w:r>
      <w:r>
        <w:rPr>
          <w:color w:val="auto"/>
          <w:sz w:val="28"/>
          <w:szCs w:val="28"/>
        </w:rPr>
        <w:t xml:space="preserve">– комплекс мер социально – экономического, производственного и юридического характера для быстрого приспособления деятельности предприятий к изменяющимся условиям хозяйствования. </w:t>
      </w:r>
    </w:p>
    <w:p w14:paraId="6D978BC9">
      <w:pPr>
        <w:pStyle w:val="73"/>
        <w:numPr>
          <w:ilvl w:val="0"/>
          <w:numId w:val="12"/>
        </w:numPr>
        <w:spacing w:line="360" w:lineRule="auto"/>
        <w:ind w:left="0" w:firstLine="709"/>
        <w:jc w:val="both"/>
        <w:rPr>
          <w:color w:val="auto"/>
          <w:sz w:val="28"/>
          <w:szCs w:val="28"/>
        </w:rPr>
      </w:pPr>
      <w:r>
        <w:rPr>
          <w:b/>
          <w:bCs/>
          <w:color w:val="auto"/>
          <w:sz w:val="28"/>
          <w:szCs w:val="28"/>
        </w:rPr>
        <w:t xml:space="preserve">Демографическая политика – </w:t>
      </w:r>
      <w:r>
        <w:rPr>
          <w:color w:val="auto"/>
          <w:sz w:val="28"/>
          <w:szCs w:val="28"/>
        </w:rPr>
        <w:t xml:space="preserve">совокупность (система) мероприятий, оказывающих регулирующее воздействие на демографические процессы в интересах общества и каждого индивида в отдельности. </w:t>
      </w:r>
    </w:p>
    <w:p w14:paraId="617F9E8C">
      <w:pPr>
        <w:pStyle w:val="73"/>
        <w:numPr>
          <w:ilvl w:val="0"/>
          <w:numId w:val="12"/>
        </w:numPr>
        <w:spacing w:line="360" w:lineRule="auto"/>
        <w:ind w:left="0" w:firstLine="709"/>
        <w:jc w:val="both"/>
        <w:rPr>
          <w:color w:val="auto"/>
          <w:sz w:val="28"/>
          <w:szCs w:val="28"/>
        </w:rPr>
      </w:pPr>
      <w:r>
        <w:rPr>
          <w:b/>
          <w:bCs/>
          <w:color w:val="auto"/>
          <w:sz w:val="28"/>
          <w:szCs w:val="28"/>
        </w:rPr>
        <w:t>Занятость -</w:t>
      </w:r>
      <w:r>
        <w:rPr>
          <w:color w:val="auto"/>
          <w:sz w:val="28"/>
          <w:szCs w:val="28"/>
        </w:rPr>
        <w:t>это деятельность граждан, связанная с удовлетворением личных и общественных потребностей, не противоречащая законодательству Российской Федерации, и приносящая, как правило, им заработок, трудовой доход.</w:t>
      </w:r>
    </w:p>
    <w:p w14:paraId="7E309970">
      <w:pPr>
        <w:pStyle w:val="23"/>
        <w:numPr>
          <w:ilvl w:val="0"/>
          <w:numId w:val="12"/>
        </w:numPr>
        <w:spacing w:line="360" w:lineRule="auto"/>
        <w:ind w:left="0" w:firstLine="709"/>
        <w:contextualSpacing w:val="0"/>
        <w:jc w:val="both"/>
        <w:rPr>
          <w:color w:val="auto"/>
          <w:sz w:val="28"/>
          <w:szCs w:val="28"/>
        </w:rPr>
      </w:pPr>
      <w:r>
        <w:rPr>
          <w:b/>
          <w:bCs/>
          <w:color w:val="auto"/>
          <w:sz w:val="28"/>
          <w:szCs w:val="28"/>
        </w:rPr>
        <w:t>Занятость с точки зрения экономической позиции общества –</w:t>
      </w:r>
      <w:r>
        <w:rPr>
          <w:color w:val="auto"/>
          <w:sz w:val="28"/>
          <w:szCs w:val="28"/>
        </w:rPr>
        <w:t>это деятельность трудоспособного населения по созданию общественного продукта (национального дохода), обеспечение его рабочими местами, источник средств его существования.</w:t>
      </w:r>
    </w:p>
    <w:p w14:paraId="59EEE028">
      <w:pPr>
        <w:pStyle w:val="73"/>
        <w:numPr>
          <w:ilvl w:val="0"/>
          <w:numId w:val="12"/>
        </w:numPr>
        <w:spacing w:line="360" w:lineRule="auto"/>
        <w:ind w:left="0" w:firstLine="709"/>
        <w:jc w:val="both"/>
        <w:rPr>
          <w:color w:val="auto"/>
          <w:sz w:val="28"/>
          <w:szCs w:val="28"/>
        </w:rPr>
      </w:pPr>
      <w:r>
        <w:rPr>
          <w:b/>
          <w:bCs/>
          <w:color w:val="auto"/>
          <w:sz w:val="28"/>
          <w:szCs w:val="28"/>
        </w:rPr>
        <w:t>Кадры –</w:t>
      </w:r>
      <w:r>
        <w:rPr>
          <w:color w:val="auto"/>
          <w:sz w:val="28"/>
          <w:szCs w:val="28"/>
        </w:rPr>
        <w:t>основной (личный) состав работников учреждений, предприятия, организации; подготовленные работники той или иной отрасли труда.</w:t>
      </w:r>
    </w:p>
    <w:p w14:paraId="1B721E9C">
      <w:pPr>
        <w:pStyle w:val="73"/>
        <w:numPr>
          <w:ilvl w:val="0"/>
          <w:numId w:val="12"/>
        </w:numPr>
        <w:spacing w:line="360" w:lineRule="auto"/>
        <w:ind w:left="0" w:firstLine="709"/>
        <w:jc w:val="both"/>
        <w:rPr>
          <w:color w:val="auto"/>
          <w:sz w:val="28"/>
          <w:szCs w:val="28"/>
        </w:rPr>
      </w:pPr>
      <w:r>
        <w:rPr>
          <w:b/>
          <w:bCs/>
          <w:color w:val="auto"/>
          <w:sz w:val="28"/>
          <w:szCs w:val="28"/>
        </w:rPr>
        <w:t xml:space="preserve">Критическая зона рынка труда </w:t>
      </w:r>
      <w:r>
        <w:rPr>
          <w:color w:val="auto"/>
          <w:sz w:val="28"/>
          <w:szCs w:val="28"/>
        </w:rPr>
        <w:t xml:space="preserve">- это та часть экономически активного населения, которая оказалась в сложном материальном положении из-за полного или частичного отсутствия работы или низкого уровня ее оплаты. </w:t>
      </w:r>
    </w:p>
    <w:p w14:paraId="57641780">
      <w:pPr>
        <w:pStyle w:val="73"/>
        <w:numPr>
          <w:ilvl w:val="0"/>
          <w:numId w:val="12"/>
        </w:numPr>
        <w:spacing w:line="360" w:lineRule="auto"/>
        <w:ind w:left="0" w:firstLine="709"/>
        <w:jc w:val="both"/>
        <w:rPr>
          <w:color w:val="auto"/>
          <w:sz w:val="28"/>
          <w:szCs w:val="28"/>
        </w:rPr>
      </w:pPr>
      <w:r>
        <w:rPr>
          <w:b/>
          <w:bCs/>
          <w:color w:val="auto"/>
          <w:sz w:val="28"/>
          <w:szCs w:val="28"/>
        </w:rPr>
        <w:t xml:space="preserve">Международный рынок труда </w:t>
      </w:r>
      <w:r>
        <w:rPr>
          <w:color w:val="auto"/>
          <w:sz w:val="28"/>
          <w:szCs w:val="28"/>
        </w:rPr>
        <w:t xml:space="preserve">– это международная миграция рабочей силы. </w:t>
      </w:r>
    </w:p>
    <w:p w14:paraId="315697B8">
      <w:pPr>
        <w:pStyle w:val="73"/>
        <w:numPr>
          <w:ilvl w:val="0"/>
          <w:numId w:val="12"/>
        </w:numPr>
        <w:spacing w:line="360" w:lineRule="auto"/>
        <w:ind w:left="0" w:firstLine="709"/>
        <w:jc w:val="both"/>
        <w:rPr>
          <w:color w:val="auto"/>
          <w:sz w:val="28"/>
          <w:szCs w:val="28"/>
        </w:rPr>
      </w:pPr>
      <w:r>
        <w:rPr>
          <w:b/>
          <w:bCs/>
          <w:color w:val="auto"/>
          <w:sz w:val="28"/>
          <w:szCs w:val="28"/>
        </w:rPr>
        <w:t>Миграция –</w:t>
      </w:r>
      <w:r>
        <w:rPr>
          <w:color w:val="auto"/>
          <w:sz w:val="28"/>
          <w:szCs w:val="28"/>
        </w:rPr>
        <w:t>перемещения людей (мигрантов) через границы тех или иных территорий с переменой места жительства навсегда или на более или менее длительное время.</w:t>
      </w:r>
    </w:p>
    <w:p w14:paraId="24D8EEE4">
      <w:pPr>
        <w:pStyle w:val="73"/>
        <w:numPr>
          <w:ilvl w:val="0"/>
          <w:numId w:val="12"/>
        </w:numPr>
        <w:spacing w:line="360" w:lineRule="auto"/>
        <w:ind w:left="0" w:firstLine="709"/>
        <w:jc w:val="both"/>
        <w:rPr>
          <w:color w:val="auto"/>
          <w:sz w:val="28"/>
          <w:szCs w:val="28"/>
        </w:rPr>
      </w:pPr>
      <w:r>
        <w:rPr>
          <w:b/>
          <w:bCs/>
          <w:color w:val="auto"/>
          <w:sz w:val="28"/>
          <w:szCs w:val="28"/>
        </w:rPr>
        <w:t>Миграционная мобильность</w:t>
      </w:r>
      <w:r>
        <w:rPr>
          <w:color w:val="auto"/>
          <w:sz w:val="28"/>
          <w:szCs w:val="28"/>
        </w:rPr>
        <w:t>–это готовность к переселению, но не само переселение</w:t>
      </w:r>
    </w:p>
    <w:p w14:paraId="7D5E7506">
      <w:pPr>
        <w:pStyle w:val="73"/>
        <w:numPr>
          <w:ilvl w:val="0"/>
          <w:numId w:val="12"/>
        </w:numPr>
        <w:spacing w:line="360" w:lineRule="auto"/>
        <w:ind w:left="0" w:firstLine="709"/>
        <w:jc w:val="both"/>
        <w:rPr>
          <w:color w:val="auto"/>
          <w:sz w:val="28"/>
          <w:szCs w:val="28"/>
        </w:rPr>
      </w:pPr>
      <w:r>
        <w:rPr>
          <w:b/>
          <w:bCs/>
          <w:color w:val="auto"/>
          <w:sz w:val="28"/>
          <w:szCs w:val="28"/>
        </w:rPr>
        <w:t xml:space="preserve">Мотив – </w:t>
      </w:r>
      <w:r>
        <w:rPr>
          <w:color w:val="auto"/>
          <w:sz w:val="28"/>
          <w:szCs w:val="28"/>
        </w:rPr>
        <w:t xml:space="preserve">осознанное побуждение к деятельности. </w:t>
      </w:r>
    </w:p>
    <w:p w14:paraId="28FFE455">
      <w:pPr>
        <w:pStyle w:val="73"/>
        <w:numPr>
          <w:ilvl w:val="0"/>
          <w:numId w:val="12"/>
        </w:numPr>
        <w:spacing w:line="360" w:lineRule="auto"/>
        <w:ind w:left="0" w:firstLine="709"/>
        <w:jc w:val="both"/>
        <w:rPr>
          <w:color w:val="auto"/>
          <w:sz w:val="28"/>
          <w:szCs w:val="28"/>
        </w:rPr>
      </w:pPr>
      <w:r>
        <w:rPr>
          <w:b/>
          <w:bCs/>
          <w:color w:val="auto"/>
          <w:sz w:val="28"/>
          <w:szCs w:val="28"/>
        </w:rPr>
        <w:t xml:space="preserve">Мобильность </w:t>
      </w:r>
      <w:r>
        <w:rPr>
          <w:color w:val="auto"/>
          <w:sz w:val="28"/>
          <w:szCs w:val="28"/>
        </w:rPr>
        <w:t>–изменение, совершающееся в социальном, экономическом, политическом положении индивида.</w:t>
      </w:r>
    </w:p>
    <w:p w14:paraId="7CD0DAFB">
      <w:pPr>
        <w:pStyle w:val="73"/>
        <w:numPr>
          <w:ilvl w:val="0"/>
          <w:numId w:val="12"/>
        </w:numPr>
        <w:spacing w:line="360" w:lineRule="auto"/>
        <w:ind w:left="0" w:firstLine="709"/>
        <w:jc w:val="both"/>
        <w:rPr>
          <w:color w:val="auto"/>
          <w:sz w:val="28"/>
          <w:szCs w:val="28"/>
        </w:rPr>
      </w:pPr>
      <w:r>
        <w:rPr>
          <w:b/>
          <w:bCs/>
          <w:color w:val="auto"/>
          <w:sz w:val="28"/>
          <w:szCs w:val="28"/>
        </w:rPr>
        <w:t>Население –</w:t>
      </w:r>
      <w:r>
        <w:rPr>
          <w:color w:val="auto"/>
          <w:sz w:val="28"/>
          <w:szCs w:val="28"/>
        </w:rPr>
        <w:t xml:space="preserve">исторически складывающаяся и непрерывно возобновляющаяся в процессе производства и воспроизводства непосредственной жизни совокупность людей. </w:t>
      </w:r>
    </w:p>
    <w:p w14:paraId="2BFDFD1F">
      <w:pPr>
        <w:spacing w:after="0" w:line="360" w:lineRule="auto"/>
        <w:ind w:firstLine="709"/>
        <w:jc w:val="both"/>
        <w:rPr>
          <w:rFonts w:ascii="Times New Roman" w:hAnsi="Times New Roman" w:cs="Times New Roman"/>
          <w:color w:val="auto"/>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1134" w:right="850" w:bottom="1134" w:left="1701" w:header="720" w:footer="720" w:gutter="0"/>
          <w:pgNumType w:start="1"/>
          <w:cols w:space="720" w:num="1"/>
          <w:titlePg/>
          <w:docGrid w:linePitch="299" w:charSpace="0"/>
        </w:sectPr>
      </w:pPr>
    </w:p>
    <w:p w14:paraId="1F597D20">
      <w:pPr>
        <w:pStyle w:val="73"/>
        <w:numPr>
          <w:ilvl w:val="0"/>
          <w:numId w:val="12"/>
        </w:numPr>
        <w:spacing w:line="360" w:lineRule="auto"/>
        <w:ind w:left="0" w:firstLine="709"/>
        <w:jc w:val="both"/>
        <w:rPr>
          <w:color w:val="auto"/>
          <w:sz w:val="28"/>
          <w:szCs w:val="28"/>
        </w:rPr>
      </w:pPr>
      <w:r>
        <w:rPr>
          <w:b/>
          <w:bCs/>
          <w:color w:val="auto"/>
          <w:sz w:val="28"/>
          <w:szCs w:val="28"/>
        </w:rPr>
        <w:t xml:space="preserve">Потребность </w:t>
      </w:r>
      <w:r>
        <w:rPr>
          <w:color w:val="auto"/>
          <w:sz w:val="28"/>
          <w:szCs w:val="28"/>
        </w:rPr>
        <w:t xml:space="preserve">– объективно заданная связь индивида и среды, необходимое условие жизнедеятельности. </w:t>
      </w:r>
    </w:p>
    <w:p w14:paraId="3DB40B93">
      <w:pPr>
        <w:pStyle w:val="23"/>
        <w:numPr>
          <w:ilvl w:val="0"/>
          <w:numId w:val="12"/>
        </w:numPr>
        <w:spacing w:line="360" w:lineRule="auto"/>
        <w:ind w:left="0" w:firstLine="709"/>
        <w:contextualSpacing w:val="0"/>
        <w:jc w:val="both"/>
        <w:rPr>
          <w:color w:val="auto"/>
          <w:sz w:val="28"/>
          <w:szCs w:val="28"/>
        </w:rPr>
      </w:pPr>
      <w:r>
        <w:rPr>
          <w:b/>
          <w:bCs/>
          <w:color w:val="auto"/>
          <w:sz w:val="28"/>
          <w:szCs w:val="28"/>
        </w:rPr>
        <w:t xml:space="preserve">Рабочая сила </w:t>
      </w:r>
      <w:r>
        <w:rPr>
          <w:color w:val="auto"/>
          <w:sz w:val="28"/>
          <w:szCs w:val="28"/>
        </w:rPr>
        <w:t>–способность человека к труду, совокупность его духовных и физических способностей, используемых для производства материальных и духовных благ. Это часть трудовых ресурсов, занятая в народном хозяйстве.</w:t>
      </w:r>
    </w:p>
    <w:p w14:paraId="37F71862">
      <w:pPr>
        <w:pStyle w:val="73"/>
        <w:numPr>
          <w:ilvl w:val="0"/>
          <w:numId w:val="12"/>
        </w:numPr>
        <w:spacing w:line="360" w:lineRule="auto"/>
        <w:ind w:left="0" w:firstLine="709"/>
        <w:jc w:val="both"/>
        <w:rPr>
          <w:color w:val="auto"/>
          <w:sz w:val="28"/>
          <w:szCs w:val="28"/>
        </w:rPr>
      </w:pPr>
      <w:r>
        <w:rPr>
          <w:b/>
          <w:bCs/>
          <w:color w:val="auto"/>
          <w:sz w:val="28"/>
          <w:szCs w:val="28"/>
        </w:rPr>
        <w:t>Распределение рабочей силы –</w:t>
      </w:r>
      <w:r>
        <w:rPr>
          <w:color w:val="auto"/>
          <w:sz w:val="28"/>
          <w:szCs w:val="28"/>
        </w:rPr>
        <w:t xml:space="preserve">предполагает процесс размещения работников по различным родам, видам деятельности, отраслям народного хозяйства, территориям. </w:t>
      </w:r>
    </w:p>
    <w:p w14:paraId="5759B792">
      <w:pPr>
        <w:pStyle w:val="73"/>
        <w:numPr>
          <w:ilvl w:val="0"/>
          <w:numId w:val="12"/>
        </w:numPr>
        <w:spacing w:line="360" w:lineRule="auto"/>
        <w:ind w:left="0" w:firstLine="709"/>
        <w:jc w:val="both"/>
        <w:rPr>
          <w:color w:val="auto"/>
          <w:sz w:val="28"/>
          <w:szCs w:val="28"/>
        </w:rPr>
      </w:pPr>
      <w:r>
        <w:rPr>
          <w:b/>
          <w:bCs/>
          <w:color w:val="auto"/>
          <w:sz w:val="28"/>
          <w:szCs w:val="28"/>
        </w:rPr>
        <w:t xml:space="preserve">«Период полураспада компетентности» - </w:t>
      </w:r>
      <w:r>
        <w:rPr>
          <w:color w:val="auto"/>
          <w:sz w:val="28"/>
          <w:szCs w:val="28"/>
        </w:rPr>
        <w:t xml:space="preserve">это срок, в течение которого знания устаревают наполовину и работник становится непригодным для дальнейшей работы. </w:t>
      </w:r>
    </w:p>
    <w:p w14:paraId="42348561">
      <w:pPr>
        <w:pStyle w:val="73"/>
        <w:numPr>
          <w:ilvl w:val="0"/>
          <w:numId w:val="12"/>
        </w:numPr>
        <w:spacing w:line="360" w:lineRule="auto"/>
        <w:ind w:left="0" w:firstLine="709"/>
        <w:jc w:val="both"/>
        <w:rPr>
          <w:color w:val="auto"/>
          <w:sz w:val="28"/>
          <w:szCs w:val="28"/>
        </w:rPr>
      </w:pPr>
      <w:r>
        <w:rPr>
          <w:b/>
          <w:bCs/>
          <w:color w:val="auto"/>
          <w:sz w:val="28"/>
          <w:szCs w:val="28"/>
        </w:rPr>
        <w:t>Предприятие -</w:t>
      </w:r>
      <w:r>
        <w:rPr>
          <w:color w:val="auto"/>
          <w:sz w:val="28"/>
          <w:szCs w:val="28"/>
        </w:rPr>
        <w:t>форма организации производства и управления им, основное звено экономики.</w:t>
      </w:r>
    </w:p>
    <w:p w14:paraId="63B502A3">
      <w:pPr>
        <w:pStyle w:val="73"/>
        <w:numPr>
          <w:ilvl w:val="0"/>
          <w:numId w:val="12"/>
        </w:numPr>
        <w:spacing w:line="360" w:lineRule="auto"/>
        <w:ind w:left="0" w:firstLine="709"/>
        <w:jc w:val="both"/>
        <w:rPr>
          <w:color w:val="auto"/>
          <w:sz w:val="28"/>
          <w:szCs w:val="28"/>
        </w:rPr>
      </w:pPr>
      <w:r>
        <w:rPr>
          <w:b/>
          <w:bCs/>
          <w:color w:val="auto"/>
          <w:sz w:val="28"/>
          <w:szCs w:val="28"/>
        </w:rPr>
        <w:t>Персонал –</w:t>
      </w:r>
      <w:r>
        <w:rPr>
          <w:color w:val="auto"/>
          <w:sz w:val="28"/>
          <w:szCs w:val="28"/>
        </w:rPr>
        <w:t>личный состав учреждения, предприятия или часть этого состава, представляющая собой группу по профессиональным или иным признакам.</w:t>
      </w:r>
    </w:p>
    <w:p w14:paraId="37A4354A">
      <w:pPr>
        <w:pStyle w:val="73"/>
        <w:numPr>
          <w:ilvl w:val="0"/>
          <w:numId w:val="12"/>
        </w:numPr>
        <w:spacing w:line="360" w:lineRule="auto"/>
        <w:ind w:left="0" w:firstLine="709"/>
        <w:jc w:val="both"/>
        <w:rPr>
          <w:color w:val="auto"/>
          <w:sz w:val="28"/>
          <w:szCs w:val="28"/>
        </w:rPr>
      </w:pPr>
      <w:r>
        <w:rPr>
          <w:b/>
          <w:bCs/>
          <w:color w:val="auto"/>
          <w:sz w:val="28"/>
          <w:szCs w:val="28"/>
        </w:rPr>
        <w:t xml:space="preserve">Политика занятости </w:t>
      </w:r>
      <w:r>
        <w:rPr>
          <w:color w:val="auto"/>
          <w:sz w:val="28"/>
          <w:szCs w:val="28"/>
        </w:rPr>
        <w:t xml:space="preserve">– это комплексный объект, в котором должны быть отражены проблемы обеспеченности занятости трудоспособного населения. </w:t>
      </w:r>
    </w:p>
    <w:p w14:paraId="3755A27C">
      <w:pPr>
        <w:pStyle w:val="73"/>
        <w:numPr>
          <w:ilvl w:val="0"/>
          <w:numId w:val="12"/>
        </w:numPr>
        <w:spacing w:line="360" w:lineRule="auto"/>
        <w:ind w:left="0" w:firstLine="709"/>
        <w:jc w:val="both"/>
        <w:rPr>
          <w:color w:val="auto"/>
          <w:sz w:val="28"/>
          <w:szCs w:val="28"/>
        </w:rPr>
      </w:pPr>
      <w:r>
        <w:rPr>
          <w:b/>
          <w:bCs/>
          <w:color w:val="auto"/>
          <w:sz w:val="28"/>
          <w:szCs w:val="28"/>
        </w:rPr>
        <w:t>Рынок труда</w:t>
      </w:r>
      <w:r>
        <w:rPr>
          <w:color w:val="auto"/>
          <w:sz w:val="28"/>
          <w:szCs w:val="28"/>
        </w:rPr>
        <w:t xml:space="preserve">–сфера рыночной экономики, выполняющая функцию купли -продажи рабочей силы. </w:t>
      </w:r>
    </w:p>
    <w:p w14:paraId="5612BC87">
      <w:pPr>
        <w:pStyle w:val="73"/>
        <w:numPr>
          <w:ilvl w:val="0"/>
          <w:numId w:val="12"/>
        </w:numPr>
        <w:spacing w:line="360" w:lineRule="auto"/>
        <w:ind w:left="0" w:firstLine="709"/>
        <w:jc w:val="both"/>
        <w:rPr>
          <w:color w:val="auto"/>
          <w:sz w:val="28"/>
          <w:szCs w:val="28"/>
        </w:rPr>
      </w:pPr>
      <w:r>
        <w:rPr>
          <w:b/>
          <w:bCs/>
          <w:color w:val="auto"/>
          <w:sz w:val="28"/>
          <w:szCs w:val="28"/>
        </w:rPr>
        <w:t xml:space="preserve">Скрытый рынок труда </w:t>
      </w:r>
      <w:r>
        <w:rPr>
          <w:color w:val="auto"/>
          <w:sz w:val="28"/>
          <w:szCs w:val="28"/>
        </w:rPr>
        <w:t xml:space="preserve">– это часть внутрифирменного рынка труда, представленная работниками, сохраняющими статус занятых на предприятии, но фактически бездействующими по тем или иным причинам. </w:t>
      </w:r>
    </w:p>
    <w:p w14:paraId="053AB613">
      <w:pPr>
        <w:pStyle w:val="73"/>
        <w:numPr>
          <w:ilvl w:val="0"/>
          <w:numId w:val="12"/>
        </w:numPr>
        <w:spacing w:line="360" w:lineRule="auto"/>
        <w:ind w:left="0" w:firstLine="709"/>
        <w:jc w:val="both"/>
        <w:rPr>
          <w:color w:val="auto"/>
          <w:sz w:val="28"/>
          <w:szCs w:val="28"/>
        </w:rPr>
      </w:pPr>
      <w:r>
        <w:rPr>
          <w:b/>
          <w:bCs/>
          <w:color w:val="auto"/>
          <w:sz w:val="28"/>
          <w:szCs w:val="28"/>
        </w:rPr>
        <w:t xml:space="preserve">Социальная защита населения </w:t>
      </w:r>
      <w:r>
        <w:rPr>
          <w:color w:val="auto"/>
          <w:sz w:val="28"/>
          <w:szCs w:val="28"/>
        </w:rPr>
        <w:t xml:space="preserve">– это создание для человека условий, гарантирующих ему определенный доход и условия жизни. </w:t>
      </w:r>
    </w:p>
    <w:p w14:paraId="53C4F44D">
      <w:pPr>
        <w:pStyle w:val="73"/>
        <w:numPr>
          <w:ilvl w:val="0"/>
          <w:numId w:val="12"/>
        </w:numPr>
        <w:spacing w:line="360" w:lineRule="auto"/>
        <w:ind w:left="0" w:firstLine="709"/>
        <w:jc w:val="both"/>
        <w:rPr>
          <w:color w:val="auto"/>
          <w:sz w:val="28"/>
          <w:szCs w:val="28"/>
        </w:rPr>
      </w:pPr>
      <w:r>
        <w:rPr>
          <w:b/>
          <w:bCs/>
          <w:color w:val="auto"/>
          <w:sz w:val="28"/>
          <w:szCs w:val="28"/>
        </w:rPr>
        <w:t>Субзоны</w:t>
      </w:r>
      <w:r>
        <w:rPr>
          <w:color w:val="auto"/>
          <w:sz w:val="28"/>
          <w:szCs w:val="28"/>
        </w:rPr>
        <w:t xml:space="preserve">– это составные части критической зоны или зоны риска рынка труда. </w:t>
      </w:r>
    </w:p>
    <w:p w14:paraId="2D36766A">
      <w:pPr>
        <w:pStyle w:val="73"/>
        <w:numPr>
          <w:ilvl w:val="0"/>
          <w:numId w:val="12"/>
        </w:numPr>
        <w:spacing w:line="360" w:lineRule="auto"/>
        <w:ind w:left="0" w:firstLine="709"/>
        <w:jc w:val="both"/>
        <w:rPr>
          <w:color w:val="auto"/>
          <w:sz w:val="28"/>
          <w:szCs w:val="28"/>
        </w:rPr>
      </w:pPr>
      <w:r>
        <w:rPr>
          <w:b/>
          <w:bCs/>
          <w:color w:val="auto"/>
          <w:sz w:val="28"/>
          <w:szCs w:val="28"/>
        </w:rPr>
        <w:t xml:space="preserve">Теория человеческого капитала </w:t>
      </w:r>
      <w:r>
        <w:rPr>
          <w:color w:val="auto"/>
          <w:sz w:val="28"/>
          <w:szCs w:val="28"/>
        </w:rPr>
        <w:t xml:space="preserve">– изучает процессы накопления и использования качественных характеристик людских ресурсов. </w:t>
      </w:r>
    </w:p>
    <w:p w14:paraId="2B823CFD">
      <w:pPr>
        <w:pStyle w:val="23"/>
        <w:numPr>
          <w:ilvl w:val="0"/>
          <w:numId w:val="12"/>
        </w:numPr>
        <w:spacing w:line="360" w:lineRule="auto"/>
        <w:ind w:left="0" w:firstLine="709"/>
        <w:contextualSpacing w:val="0"/>
        <w:jc w:val="both"/>
        <w:rPr>
          <w:color w:val="auto"/>
          <w:sz w:val="28"/>
          <w:szCs w:val="28"/>
        </w:rPr>
      </w:pPr>
      <w:r>
        <w:rPr>
          <w:b/>
          <w:bCs/>
          <w:color w:val="auto"/>
          <w:sz w:val="28"/>
          <w:szCs w:val="28"/>
        </w:rPr>
        <w:t>Трудовые ресурсы –</w:t>
      </w:r>
      <w:r>
        <w:rPr>
          <w:color w:val="auto"/>
          <w:sz w:val="28"/>
          <w:szCs w:val="28"/>
        </w:rPr>
        <w:t>это трудоспособное население в трудоспособном возрасте (мужчины 16 –59 лет, женщины 16 –54 лет), плюс работающие лица старше трудоспособного возраста и лица, моложе 16 лет.</w:t>
      </w:r>
    </w:p>
    <w:p w14:paraId="533389FA">
      <w:pPr>
        <w:pStyle w:val="73"/>
        <w:numPr>
          <w:ilvl w:val="0"/>
          <w:numId w:val="12"/>
        </w:numPr>
        <w:spacing w:line="360" w:lineRule="auto"/>
        <w:ind w:left="0" w:firstLine="709"/>
        <w:jc w:val="both"/>
        <w:rPr>
          <w:color w:val="auto"/>
          <w:sz w:val="28"/>
          <w:szCs w:val="28"/>
        </w:rPr>
      </w:pPr>
      <w:r>
        <w:rPr>
          <w:b/>
          <w:bCs/>
          <w:color w:val="auto"/>
          <w:sz w:val="28"/>
          <w:szCs w:val="28"/>
        </w:rPr>
        <w:t>Трудоспособность –</w:t>
      </w:r>
      <w:r>
        <w:rPr>
          <w:color w:val="auto"/>
          <w:sz w:val="28"/>
          <w:szCs w:val="28"/>
        </w:rPr>
        <w:t>способность к труду, состояние, позволяющее человеку без ущерба для здоровья выполнять определенную работу.</w:t>
      </w:r>
    </w:p>
    <w:p w14:paraId="330BC49C">
      <w:pPr>
        <w:pStyle w:val="73"/>
        <w:numPr>
          <w:ilvl w:val="0"/>
          <w:numId w:val="12"/>
        </w:numPr>
        <w:spacing w:line="360" w:lineRule="auto"/>
        <w:ind w:left="0" w:firstLine="709"/>
        <w:jc w:val="both"/>
        <w:rPr>
          <w:color w:val="auto"/>
          <w:sz w:val="28"/>
          <w:szCs w:val="28"/>
        </w:rPr>
      </w:pPr>
      <w:r>
        <w:rPr>
          <w:b/>
          <w:bCs/>
          <w:color w:val="auto"/>
          <w:sz w:val="28"/>
          <w:szCs w:val="28"/>
        </w:rPr>
        <w:t>Трудовой потенциал –</w:t>
      </w:r>
      <w:r>
        <w:rPr>
          <w:color w:val="auto"/>
          <w:sz w:val="28"/>
          <w:szCs w:val="28"/>
        </w:rPr>
        <w:t>развитая в данном обществе совокупность демографических, социальных и духовных характеристик, качеств трудоактивного населения, которые реализованы, или могут быть реализованы в условиях достигнутого уровня развития производительных сил, научно –технического прогресса и системы отношений, связанных с участием работника в процессе труда и общественной деятельности.</w:t>
      </w:r>
    </w:p>
    <w:p w14:paraId="4AC84FBE">
      <w:pPr>
        <w:pStyle w:val="73"/>
        <w:numPr>
          <w:ilvl w:val="0"/>
          <w:numId w:val="12"/>
        </w:numPr>
        <w:spacing w:line="360" w:lineRule="auto"/>
        <w:ind w:left="0" w:firstLine="709"/>
        <w:jc w:val="both"/>
        <w:rPr>
          <w:color w:val="auto"/>
          <w:sz w:val="28"/>
          <w:szCs w:val="28"/>
        </w:rPr>
      </w:pPr>
      <w:r>
        <w:rPr>
          <w:b/>
          <w:bCs/>
          <w:color w:val="auto"/>
          <w:sz w:val="28"/>
          <w:szCs w:val="28"/>
        </w:rPr>
        <w:t xml:space="preserve">Трудовой потенциал </w:t>
      </w:r>
      <w:r>
        <w:rPr>
          <w:color w:val="auto"/>
          <w:sz w:val="28"/>
          <w:szCs w:val="28"/>
        </w:rPr>
        <w:t xml:space="preserve">– включает физические и творческие способности работников, их знания, опыт, умения, традиции. </w:t>
      </w:r>
    </w:p>
    <w:p w14:paraId="7C8E799A">
      <w:pPr>
        <w:pStyle w:val="73"/>
        <w:numPr>
          <w:ilvl w:val="0"/>
          <w:numId w:val="12"/>
        </w:numPr>
        <w:spacing w:line="360" w:lineRule="auto"/>
        <w:ind w:left="0" w:firstLine="709"/>
        <w:jc w:val="both"/>
        <w:rPr>
          <w:color w:val="auto"/>
          <w:sz w:val="28"/>
          <w:szCs w:val="28"/>
        </w:rPr>
      </w:pPr>
      <w:r>
        <w:rPr>
          <w:b/>
          <w:bCs/>
          <w:color w:val="auto"/>
          <w:sz w:val="28"/>
          <w:szCs w:val="28"/>
        </w:rPr>
        <w:t xml:space="preserve"> Человеческие ресурсы –</w:t>
      </w:r>
      <w:r>
        <w:rPr>
          <w:color w:val="auto"/>
          <w:sz w:val="28"/>
          <w:szCs w:val="28"/>
        </w:rPr>
        <w:t>ресурс труда, который в рыночной экономике является важнейшим (активным) факторам производства.</w:t>
      </w:r>
    </w:p>
    <w:p w14:paraId="0B67668E">
      <w:pPr>
        <w:pStyle w:val="73"/>
        <w:numPr>
          <w:ilvl w:val="0"/>
          <w:numId w:val="12"/>
        </w:numPr>
        <w:spacing w:line="360" w:lineRule="auto"/>
        <w:ind w:left="0" w:firstLine="709"/>
        <w:jc w:val="both"/>
        <w:rPr>
          <w:color w:val="auto"/>
          <w:sz w:val="28"/>
          <w:szCs w:val="28"/>
        </w:rPr>
      </w:pPr>
      <w:r>
        <w:rPr>
          <w:b/>
          <w:bCs/>
          <w:color w:val="auto"/>
          <w:sz w:val="28"/>
          <w:szCs w:val="28"/>
        </w:rPr>
        <w:t>Экономически активное население –</w:t>
      </w:r>
      <w:r>
        <w:rPr>
          <w:color w:val="auto"/>
          <w:sz w:val="28"/>
          <w:szCs w:val="28"/>
        </w:rPr>
        <w:t>часть населения в возрастных границах от 15 до 72 лет, занятая общественно –полезной деятельностью, приносящей доход.</w:t>
      </w:r>
    </w:p>
    <w:p w14:paraId="75C75570">
      <w:pPr>
        <w:pStyle w:val="15"/>
        <w:widowControl w:val="0"/>
        <w:numPr>
          <w:ilvl w:val="0"/>
          <w:numId w:val="12"/>
        </w:numPr>
        <w:tabs>
          <w:tab w:val="left" w:pos="1418"/>
        </w:tabs>
        <w:spacing w:after="0" w:line="360" w:lineRule="auto"/>
        <w:ind w:left="0" w:firstLine="709"/>
        <w:jc w:val="both"/>
        <w:rPr>
          <w:rFonts w:ascii="Times New Roman" w:hAnsi="Times New Roman" w:cs="Times New Roman"/>
          <w:b/>
          <w:color w:val="auto"/>
          <w:sz w:val="28"/>
          <w:szCs w:val="28"/>
        </w:rPr>
      </w:pPr>
      <w:r>
        <w:rPr>
          <w:rFonts w:ascii="Times New Roman" w:hAnsi="Times New Roman" w:cs="Times New Roman"/>
          <w:b/>
          <w:bCs/>
          <w:color w:val="auto"/>
          <w:sz w:val="28"/>
          <w:szCs w:val="28"/>
        </w:rPr>
        <w:t xml:space="preserve">Экономический мотив – </w:t>
      </w:r>
      <w:r>
        <w:rPr>
          <w:rFonts w:ascii="Times New Roman" w:hAnsi="Times New Roman" w:cs="Times New Roman"/>
          <w:color w:val="auto"/>
          <w:sz w:val="28"/>
          <w:szCs w:val="28"/>
        </w:rPr>
        <w:t>потребность работать ради определенного уровня дохода и потребления</w:t>
      </w:r>
    </w:p>
    <w:p w14:paraId="410718A6">
      <w:pPr>
        <w:pStyle w:val="15"/>
        <w:widowControl w:val="0"/>
        <w:tabs>
          <w:tab w:val="left" w:pos="1418"/>
        </w:tabs>
        <w:spacing w:after="0" w:line="360" w:lineRule="auto"/>
        <w:ind w:left="709"/>
        <w:jc w:val="both"/>
        <w:rPr>
          <w:rFonts w:ascii="Times New Roman" w:hAnsi="Times New Roman" w:cs="Times New Roman"/>
          <w:b/>
          <w:color w:val="auto"/>
          <w:sz w:val="28"/>
          <w:szCs w:val="28"/>
        </w:rPr>
      </w:pPr>
    </w:p>
    <w:p w14:paraId="39878ED6">
      <w:pPr>
        <w:pStyle w:val="23"/>
        <w:numPr>
          <w:ilvl w:val="1"/>
          <w:numId w:val="5"/>
        </w:numPr>
        <w:spacing w:line="360" w:lineRule="auto"/>
        <w:jc w:val="center"/>
        <w:rPr>
          <w:b/>
          <w:i/>
          <w:color w:val="auto"/>
          <w:sz w:val="28"/>
          <w:szCs w:val="28"/>
        </w:rPr>
      </w:pPr>
      <w:r>
        <w:rPr>
          <w:b/>
          <w:i/>
          <w:color w:val="auto"/>
          <w:sz w:val="28"/>
          <w:szCs w:val="28"/>
        </w:rPr>
        <w:t>Критерии оценки знаний магистранта.</w:t>
      </w:r>
    </w:p>
    <w:p w14:paraId="3E1C9794">
      <w:pPr>
        <w:spacing w:after="0" w:line="360" w:lineRule="auto"/>
        <w:ind w:firstLine="709"/>
        <w:jc w:val="center"/>
        <w:rPr>
          <w:rFonts w:ascii="Times New Roman" w:hAnsi="Times New Roman" w:cs="Times New Roman"/>
          <w:b/>
          <w:i/>
          <w:color w:val="auto"/>
          <w:sz w:val="28"/>
          <w:szCs w:val="28"/>
        </w:rPr>
      </w:pPr>
    </w:p>
    <w:p w14:paraId="42037B3D">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При проведении контроля в форме зачёта в соответствие с учебным планом, применяется следующие критерии оценки:</w:t>
      </w:r>
    </w:p>
    <w:p w14:paraId="36FCC43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b/>
          <w:color w:val="auto"/>
          <w:sz w:val="28"/>
          <w:szCs w:val="28"/>
          <w:lang w:eastAsia="ru-RU"/>
        </w:rPr>
        <w:t>«Зачтено»-</w:t>
      </w:r>
      <w:r>
        <w:rPr>
          <w:rFonts w:ascii="Times New Roman" w:hAnsi="Times New Roman" w:eastAsia="Times New Roman" w:cs="Times New Roman"/>
          <w:color w:val="auto"/>
          <w:sz w:val="28"/>
          <w:szCs w:val="28"/>
          <w:lang w:eastAsia="ru-RU"/>
        </w:rPr>
        <w:t xml:space="preserve"> студент правильно ответил более, чем на 50%  вопросов, таким образом, магистрант умеет применять знания для решения практических задач. Учебный материал освоен правильно, глубоко, осознано. Студент владеет понятийным аппаратом, хорошо ориентируется в фактах и закономерностях. Компетенции, оцениваемые при ответе, сформированы полностью.</w:t>
      </w:r>
    </w:p>
    <w:p w14:paraId="34610E37">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w:t>
      </w:r>
      <w:r>
        <w:rPr>
          <w:rFonts w:ascii="Times New Roman" w:hAnsi="Times New Roman" w:eastAsia="Times New Roman" w:cs="Times New Roman"/>
          <w:b/>
          <w:color w:val="auto"/>
          <w:sz w:val="28"/>
          <w:szCs w:val="28"/>
          <w:lang w:eastAsia="ru-RU"/>
        </w:rPr>
        <w:t>«Не зачтено»-</w:t>
      </w:r>
      <w:r>
        <w:rPr>
          <w:rFonts w:ascii="Times New Roman" w:hAnsi="Times New Roman" w:eastAsia="Times New Roman" w:cs="Times New Roman"/>
          <w:color w:val="auto"/>
          <w:sz w:val="28"/>
          <w:szCs w:val="28"/>
          <w:lang w:eastAsia="ru-RU"/>
        </w:rPr>
        <w:t xml:space="preserve"> выставляется студенту, ответ которого содержит существенные пробелы в знании основного содержания учебной программы дисциплины и не умеющего использовать полученные знания при решении практических задач. В суждениях нарушена логика, полнота, отсутствует аргументация. Компетенции, оцениваемые при ответе, не сформированы.</w:t>
      </w:r>
    </w:p>
    <w:p w14:paraId="6748CC4B">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138D93A5">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2B883EB0">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14:paraId="03292415">
      <w:pPr>
        <w:spacing w:after="0" w:line="360" w:lineRule="auto"/>
        <w:ind w:firstLine="709"/>
        <w:jc w:val="both"/>
        <w:rPr>
          <w:rFonts w:ascii="Times New Roman" w:hAnsi="Times New Roman" w:eastAsia="Calibri" w:cs="Times New Roman"/>
          <w:b/>
          <w:i/>
          <w:color w:val="auto"/>
          <w:sz w:val="28"/>
          <w:szCs w:val="28"/>
        </w:rPr>
      </w:pPr>
      <w:r>
        <w:rPr>
          <w:rFonts w:ascii="Times New Roman" w:hAnsi="Times New Roman" w:eastAsia="Calibri" w:cs="Times New Roman"/>
          <w:b/>
          <w:i/>
          <w:color w:val="auto"/>
          <w:sz w:val="28"/>
          <w:szCs w:val="28"/>
        </w:rPr>
        <w:t>Критерии оценки рефератов:</w:t>
      </w:r>
    </w:p>
    <w:p w14:paraId="180EC927">
      <w:pPr>
        <w:spacing w:after="0" w:line="360" w:lineRule="auto"/>
        <w:ind w:firstLine="709"/>
        <w:jc w:val="both"/>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Оценка </w:t>
      </w:r>
      <w:r>
        <w:rPr>
          <w:rFonts w:ascii="Times New Roman" w:hAnsi="Times New Roman" w:cs="Times New Roman"/>
          <w:b/>
          <w:bCs/>
          <w:i/>
          <w:color w:val="auto"/>
          <w:sz w:val="28"/>
          <w:szCs w:val="28"/>
          <w:lang w:eastAsia="ru-RU"/>
        </w:rPr>
        <w:t>«отлично»</w:t>
      </w:r>
      <w:r>
        <w:rPr>
          <w:rFonts w:ascii="Times New Roman" w:hAnsi="Times New Roman" w:cs="Times New Roman"/>
          <w:bCs/>
          <w:color w:val="auto"/>
          <w:sz w:val="28"/>
          <w:szCs w:val="28"/>
          <w:lang w:eastAsia="ru-RU"/>
        </w:rPr>
        <w:t xml:space="preserve"> </w:t>
      </w:r>
      <w:r>
        <w:rPr>
          <w:rFonts w:ascii="Times New Roman" w:hAnsi="Times New Roman" w:cs="Times New Roman"/>
          <w:color w:val="auto"/>
          <w:sz w:val="28"/>
          <w:szCs w:val="28"/>
          <w:lang w:eastAsia="ru-RU"/>
        </w:rPr>
        <w:t>выставляется, если работа магистранта написана грамотным научным языком, сформулирована цель работы, полно и логично раскрыта тема , имеет чёткую структуру и логику изложения, точка зрения магистранта обоснована, в работе присутствуют ссылки на нормативно-правовые акты. Магистрант в работе выдвигает новые идеи и трактовки, демонстрирует способность анализировать материал.</w:t>
      </w:r>
    </w:p>
    <w:p w14:paraId="43E4A820">
      <w:pPr>
        <w:spacing w:after="0" w:line="360" w:lineRule="auto"/>
        <w:ind w:firstLine="709"/>
        <w:jc w:val="both"/>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Оценка </w:t>
      </w:r>
      <w:r>
        <w:rPr>
          <w:rFonts w:ascii="Times New Roman" w:hAnsi="Times New Roman" w:cs="Times New Roman"/>
          <w:b/>
          <w:bCs/>
          <w:i/>
          <w:color w:val="auto"/>
          <w:sz w:val="28"/>
          <w:szCs w:val="28"/>
          <w:lang w:eastAsia="ru-RU"/>
        </w:rPr>
        <w:t>«хорошо»</w:t>
      </w:r>
      <w:r>
        <w:rPr>
          <w:rFonts w:ascii="Times New Roman" w:hAnsi="Times New Roman" w:cs="Times New Roman"/>
          <w:bCs/>
          <w:color w:val="auto"/>
          <w:sz w:val="28"/>
          <w:szCs w:val="28"/>
          <w:lang w:eastAsia="ru-RU"/>
        </w:rPr>
        <w:t xml:space="preserve"> </w:t>
      </w:r>
      <w:r>
        <w:rPr>
          <w:rFonts w:ascii="Times New Roman" w:hAnsi="Times New Roman" w:cs="Times New Roman"/>
          <w:color w:val="auto"/>
          <w:sz w:val="28"/>
          <w:szCs w:val="28"/>
          <w:lang w:eastAsia="ru-RU"/>
        </w:rPr>
        <w:t>выставляется, если работа магистранта написана грамотным научным языком, имеет чёткую структуру и логику изложения, точка зрения магистранта обоснована, в работе присутствуют ссылки на нормативно-правовые акты, не полностью раскрыта тема работы, имеются ошибки в стилистике и грамотности изложения материала.</w:t>
      </w:r>
    </w:p>
    <w:p w14:paraId="2CC1B32F">
      <w:pPr>
        <w:spacing w:after="0" w:line="360" w:lineRule="auto"/>
        <w:ind w:firstLine="709"/>
        <w:jc w:val="both"/>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Оценка </w:t>
      </w:r>
      <w:r>
        <w:rPr>
          <w:rFonts w:ascii="Times New Roman" w:hAnsi="Times New Roman" w:cs="Times New Roman"/>
          <w:b/>
          <w:bCs/>
          <w:i/>
          <w:color w:val="auto"/>
          <w:sz w:val="28"/>
          <w:szCs w:val="28"/>
          <w:lang w:eastAsia="ru-RU"/>
        </w:rPr>
        <w:t>«удовлетворительно»</w:t>
      </w:r>
      <w:r>
        <w:rPr>
          <w:rFonts w:ascii="Times New Roman" w:hAnsi="Times New Roman" w:cs="Times New Roman"/>
          <w:bCs/>
          <w:color w:val="auto"/>
          <w:sz w:val="28"/>
          <w:szCs w:val="28"/>
          <w:lang w:eastAsia="ru-RU"/>
        </w:rPr>
        <w:t xml:space="preserve"> </w:t>
      </w:r>
      <w:r>
        <w:rPr>
          <w:rFonts w:ascii="Times New Roman" w:hAnsi="Times New Roman" w:cs="Times New Roman"/>
          <w:color w:val="auto"/>
          <w:sz w:val="28"/>
          <w:szCs w:val="28"/>
          <w:lang w:eastAsia="ru-RU"/>
        </w:rPr>
        <w:t>выставляется, если магистрант выполнил задание, однако не продемонстрировал способность к научному анализу, не высказывал в работе своего мнения, допустил ошибки в логическом обосновании своего ответа, не полностью раскрыта тема работы, имеются ошибки в стилистике и грамотности изложения материала.</w:t>
      </w:r>
    </w:p>
    <w:p w14:paraId="70D095DC">
      <w:pPr>
        <w:spacing w:after="0" w:line="360" w:lineRule="auto"/>
        <w:ind w:firstLine="709"/>
        <w:jc w:val="both"/>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Оценка </w:t>
      </w:r>
      <w:r>
        <w:rPr>
          <w:rFonts w:ascii="Times New Roman" w:hAnsi="Times New Roman" w:cs="Times New Roman"/>
          <w:b/>
          <w:bCs/>
          <w:i/>
          <w:color w:val="auto"/>
          <w:sz w:val="28"/>
          <w:szCs w:val="28"/>
          <w:lang w:eastAsia="ru-RU"/>
        </w:rPr>
        <w:t>«неудовлетворительно»</w:t>
      </w:r>
      <w:r>
        <w:rPr>
          <w:rFonts w:ascii="Times New Roman" w:hAnsi="Times New Roman" w:cs="Times New Roman"/>
          <w:bCs/>
          <w:color w:val="auto"/>
          <w:sz w:val="28"/>
          <w:szCs w:val="28"/>
          <w:lang w:eastAsia="ru-RU"/>
        </w:rPr>
        <w:t xml:space="preserve"> </w:t>
      </w:r>
      <w:r>
        <w:rPr>
          <w:rFonts w:ascii="Times New Roman" w:hAnsi="Times New Roman" w:cs="Times New Roman"/>
          <w:color w:val="auto"/>
          <w:sz w:val="28"/>
          <w:szCs w:val="28"/>
          <w:lang w:eastAsia="ru-RU"/>
        </w:rPr>
        <w:t>выставляется, если магистрант не выполнил задание, или выполнил его формально, ответил на заданный вопрос, при этом не ссылался на мнения учёных, не трактовал нормативно-правовые акты, не высказывал своего мнения, не проявил способность к анализу, то есть в целом цель реферата, доклада не достигнута.</w:t>
      </w:r>
    </w:p>
    <w:p w14:paraId="09C6CE0D">
      <w:pPr>
        <w:pStyle w:val="59"/>
        <w:shd w:val="clear" w:color="auto" w:fill="auto"/>
        <w:spacing w:before="0" w:line="360" w:lineRule="auto"/>
        <w:ind w:firstLine="709"/>
        <w:rPr>
          <w:color w:val="auto"/>
          <w:sz w:val="28"/>
          <w:szCs w:val="28"/>
        </w:rPr>
      </w:pPr>
      <w:r>
        <w:rPr>
          <w:color w:val="auto"/>
          <w:sz w:val="28"/>
          <w:szCs w:val="28"/>
        </w:rPr>
        <w:t>В случае если работа не будет соответствовать предъявляемым к ней требованиям, она будет возвращена автору на доработку.</w:t>
      </w:r>
    </w:p>
    <w:p w14:paraId="7387866C">
      <w:pPr>
        <w:pStyle w:val="59"/>
        <w:shd w:val="clear" w:color="auto" w:fill="auto"/>
        <w:spacing w:before="0" w:line="360" w:lineRule="auto"/>
        <w:ind w:firstLine="709"/>
        <w:rPr>
          <w:rFonts w:eastAsia="Calibri"/>
          <w:b/>
          <w:i/>
          <w:color w:val="auto"/>
          <w:sz w:val="28"/>
          <w:szCs w:val="28"/>
        </w:rPr>
      </w:pPr>
      <w:r>
        <w:rPr>
          <w:rFonts w:eastAsia="Calibri"/>
          <w:b/>
          <w:i/>
          <w:color w:val="auto"/>
          <w:sz w:val="28"/>
          <w:szCs w:val="28"/>
        </w:rPr>
        <w:t>Критерии оценки научных докладов:</w:t>
      </w:r>
    </w:p>
    <w:p w14:paraId="515157C3">
      <w:pPr>
        <w:pStyle w:val="62"/>
        <w:shd w:val="clear" w:color="auto" w:fill="auto"/>
        <w:spacing w:after="0" w:line="360" w:lineRule="auto"/>
        <w:ind w:firstLine="709"/>
        <w:jc w:val="both"/>
        <w:rPr>
          <w:color w:val="auto"/>
          <w:sz w:val="28"/>
          <w:szCs w:val="28"/>
        </w:rPr>
      </w:pPr>
      <w:r>
        <w:rPr>
          <w:color w:val="auto"/>
          <w:sz w:val="28"/>
          <w:szCs w:val="28"/>
        </w:rPr>
        <w:t xml:space="preserve">Доклад оценивается </w:t>
      </w:r>
      <w:r>
        <w:rPr>
          <w:b/>
          <w:color w:val="auto"/>
          <w:sz w:val="28"/>
          <w:szCs w:val="28"/>
        </w:rPr>
        <w:t>«</w:t>
      </w:r>
      <w:r>
        <w:rPr>
          <w:rStyle w:val="50"/>
          <w:b/>
          <w:color w:val="auto"/>
          <w:sz w:val="28"/>
          <w:szCs w:val="28"/>
        </w:rPr>
        <w:t>отлично</w:t>
      </w:r>
      <w:r>
        <w:rPr>
          <w:b/>
          <w:color w:val="auto"/>
          <w:sz w:val="28"/>
          <w:szCs w:val="28"/>
        </w:rPr>
        <w:t>»</w:t>
      </w:r>
      <w:r>
        <w:rPr>
          <w:color w:val="auto"/>
          <w:sz w:val="28"/>
          <w:szCs w:val="28"/>
        </w:rPr>
        <w:t xml:space="preserve"> если помимо обоснования актуальности проблемы, анализа позиций авторов изученных работ, студент провел сравнительный анализ ситуации, высказал свою точку зрения на проблему, которой посвящен доклад, и сумел дать ее обоснование. Завершить доклад должны общие выводы о возможности при</w:t>
      </w:r>
      <w:r>
        <w:rPr>
          <w:color w:val="auto"/>
          <w:sz w:val="28"/>
          <w:szCs w:val="28"/>
        </w:rPr>
        <w:softHyphen/>
      </w:r>
      <w:r>
        <w:rPr>
          <w:color w:val="auto"/>
          <w:sz w:val="28"/>
          <w:szCs w:val="28"/>
        </w:rPr>
        <w:t>менения опыта в практике муниципального управления и местного само</w:t>
      </w:r>
      <w:r>
        <w:rPr>
          <w:color w:val="auto"/>
          <w:sz w:val="28"/>
          <w:szCs w:val="28"/>
        </w:rPr>
        <w:softHyphen/>
      </w:r>
      <w:r>
        <w:rPr>
          <w:color w:val="auto"/>
          <w:sz w:val="28"/>
          <w:szCs w:val="28"/>
        </w:rPr>
        <w:t>управления.</w:t>
      </w:r>
    </w:p>
    <w:p w14:paraId="56BEC8DC">
      <w:pPr>
        <w:pStyle w:val="62"/>
        <w:shd w:val="clear" w:color="auto" w:fill="auto"/>
        <w:spacing w:after="0" w:line="360" w:lineRule="auto"/>
        <w:ind w:firstLine="709"/>
        <w:jc w:val="both"/>
        <w:rPr>
          <w:color w:val="auto"/>
          <w:sz w:val="28"/>
          <w:szCs w:val="28"/>
        </w:rPr>
      </w:pPr>
      <w:r>
        <w:rPr>
          <w:color w:val="auto"/>
          <w:sz w:val="28"/>
          <w:szCs w:val="28"/>
        </w:rPr>
        <w:t xml:space="preserve">Доклад оценивается </w:t>
      </w:r>
      <w:r>
        <w:rPr>
          <w:b/>
          <w:color w:val="auto"/>
          <w:sz w:val="28"/>
          <w:szCs w:val="28"/>
        </w:rPr>
        <w:t>«</w:t>
      </w:r>
      <w:r>
        <w:rPr>
          <w:rStyle w:val="50"/>
          <w:b/>
          <w:color w:val="auto"/>
          <w:sz w:val="28"/>
          <w:szCs w:val="28"/>
        </w:rPr>
        <w:t>хорошо</w:t>
      </w:r>
      <w:r>
        <w:rPr>
          <w:b/>
          <w:color w:val="auto"/>
          <w:sz w:val="28"/>
          <w:szCs w:val="28"/>
        </w:rPr>
        <w:t>»</w:t>
      </w:r>
      <w:r>
        <w:rPr>
          <w:color w:val="auto"/>
          <w:sz w:val="28"/>
          <w:szCs w:val="28"/>
        </w:rPr>
        <w:t xml:space="preserve"> если в нем раскрыта актуальность проблемы, с точки зрения авторов изучен</w:t>
      </w:r>
      <w:r>
        <w:rPr>
          <w:color w:val="auto"/>
          <w:sz w:val="28"/>
          <w:szCs w:val="28"/>
        </w:rPr>
        <w:softHyphen/>
      </w:r>
      <w:r>
        <w:rPr>
          <w:color w:val="auto"/>
          <w:sz w:val="28"/>
          <w:szCs w:val="28"/>
        </w:rPr>
        <w:t>ных работ, обоснованы выводы о ее важности для решения проблем в облас</w:t>
      </w:r>
      <w:r>
        <w:rPr>
          <w:color w:val="auto"/>
          <w:sz w:val="28"/>
          <w:szCs w:val="28"/>
        </w:rPr>
        <w:softHyphen/>
      </w:r>
      <w:r>
        <w:rPr>
          <w:color w:val="auto"/>
          <w:sz w:val="28"/>
          <w:szCs w:val="28"/>
        </w:rPr>
        <w:t>ти муниципального управления и местного самоуправления.</w:t>
      </w:r>
    </w:p>
    <w:p w14:paraId="39AE0D3C">
      <w:pPr>
        <w:pStyle w:val="62"/>
        <w:shd w:val="clear" w:color="auto" w:fill="auto"/>
        <w:spacing w:after="0" w:line="360" w:lineRule="auto"/>
        <w:ind w:firstLine="709"/>
        <w:jc w:val="both"/>
        <w:rPr>
          <w:color w:val="auto"/>
          <w:sz w:val="28"/>
          <w:szCs w:val="28"/>
        </w:rPr>
      </w:pPr>
      <w:r>
        <w:rPr>
          <w:color w:val="auto"/>
          <w:sz w:val="28"/>
          <w:szCs w:val="28"/>
        </w:rPr>
        <w:t>Доклад оценивается</w:t>
      </w:r>
      <w:r>
        <w:rPr>
          <w:rStyle w:val="50"/>
          <w:color w:val="auto"/>
          <w:sz w:val="28"/>
          <w:szCs w:val="28"/>
        </w:rPr>
        <w:t xml:space="preserve"> </w:t>
      </w:r>
      <w:r>
        <w:rPr>
          <w:rStyle w:val="50"/>
          <w:b/>
          <w:color w:val="auto"/>
          <w:sz w:val="28"/>
          <w:szCs w:val="28"/>
        </w:rPr>
        <w:t>«удовлетворительно»</w:t>
      </w:r>
      <w:r>
        <w:rPr>
          <w:color w:val="auto"/>
          <w:sz w:val="28"/>
          <w:szCs w:val="28"/>
        </w:rPr>
        <w:t xml:space="preserve"> если в нем обоснована актуальность проблемы, раскрыты точки зрения авторов изученных работ, но не определено свое отношение к данной проблеме, не сделаны выводы о ее практической значимости, изучено недостаточное коли</w:t>
      </w:r>
      <w:r>
        <w:rPr>
          <w:color w:val="auto"/>
          <w:sz w:val="28"/>
          <w:szCs w:val="28"/>
        </w:rPr>
        <w:softHyphen/>
      </w:r>
      <w:r>
        <w:rPr>
          <w:color w:val="auto"/>
          <w:sz w:val="28"/>
          <w:szCs w:val="28"/>
        </w:rPr>
        <w:t>чество специальной литературы, включая периодические издания.</w:t>
      </w:r>
    </w:p>
    <w:p w14:paraId="2A579240">
      <w:pPr>
        <w:spacing w:after="0" w:line="360" w:lineRule="auto"/>
        <w:ind w:firstLine="709"/>
        <w:jc w:val="both"/>
        <w:rPr>
          <w:rFonts w:ascii="Times New Roman" w:hAnsi="Times New Roman" w:eastAsia="Calibri" w:cs="Times New Roman"/>
          <w:b/>
          <w:i/>
          <w:color w:val="auto"/>
          <w:sz w:val="28"/>
          <w:szCs w:val="28"/>
        </w:rPr>
      </w:pPr>
      <w:r>
        <w:rPr>
          <w:rFonts w:ascii="Times New Roman" w:hAnsi="Times New Roman" w:eastAsia="Calibri" w:cs="Times New Roman"/>
          <w:b/>
          <w:i/>
          <w:color w:val="auto"/>
          <w:sz w:val="28"/>
          <w:szCs w:val="28"/>
        </w:rPr>
        <w:t>Критерии оценки практической работы:</w:t>
      </w:r>
    </w:p>
    <w:p w14:paraId="7DE03106">
      <w:pPr>
        <w:spacing w:after="0" w:line="360" w:lineRule="auto"/>
        <w:ind w:firstLine="709"/>
        <w:jc w:val="both"/>
        <w:rPr>
          <w:rFonts w:ascii="Times New Roman" w:hAnsi="Times New Roman" w:eastAsia="Calibri" w:cs="Times New Roman"/>
          <w:b/>
          <w:i/>
          <w:color w:val="auto"/>
          <w:sz w:val="28"/>
          <w:szCs w:val="28"/>
        </w:rPr>
      </w:pPr>
      <w:r>
        <w:rPr>
          <w:rFonts w:ascii="Times New Roman" w:hAnsi="Times New Roman" w:cs="Times New Roman"/>
          <w:color w:val="auto"/>
          <w:sz w:val="28"/>
          <w:szCs w:val="28"/>
        </w:rPr>
        <w:t>Оценивается умение за определенное время (30 минут) решить задачу, грамотно и полно ответить, раскрыть теоретический вопрос (основные проблемы в вопросе)</w:t>
      </w:r>
    </w:p>
    <w:p w14:paraId="6AFC7565">
      <w:pPr>
        <w:spacing w:after="0" w:line="360" w:lineRule="auto"/>
        <w:ind w:firstLine="709"/>
        <w:jc w:val="both"/>
        <w:rPr>
          <w:rFonts w:ascii="Times New Roman" w:hAnsi="Times New Roman" w:eastAsia="Calibri" w:cs="Times New Roman"/>
          <w:b/>
          <w:i/>
          <w:color w:val="auto"/>
          <w:sz w:val="28"/>
          <w:szCs w:val="28"/>
        </w:rPr>
      </w:pPr>
      <w:r>
        <w:rPr>
          <w:rFonts w:ascii="Times New Roman" w:hAnsi="Times New Roman" w:cs="Times New Roman"/>
          <w:b/>
          <w:color w:val="auto"/>
          <w:sz w:val="28"/>
          <w:szCs w:val="28"/>
        </w:rPr>
        <w:t>«</w:t>
      </w:r>
      <w:r>
        <w:rPr>
          <w:rFonts w:ascii="Times New Roman" w:hAnsi="Times New Roman" w:cs="Times New Roman"/>
          <w:b/>
          <w:i/>
          <w:color w:val="auto"/>
          <w:sz w:val="28"/>
          <w:szCs w:val="28"/>
        </w:rPr>
        <w:t>Зачтено</w:t>
      </w:r>
      <w:r>
        <w:rPr>
          <w:rFonts w:ascii="Times New Roman" w:hAnsi="Times New Roman" w:cs="Times New Roman"/>
          <w:b/>
          <w:color w:val="auto"/>
          <w:sz w:val="28"/>
          <w:szCs w:val="28"/>
        </w:rPr>
        <w:t>»-</w:t>
      </w:r>
      <w:r>
        <w:rPr>
          <w:rFonts w:ascii="Times New Roman" w:hAnsi="Times New Roman" w:cs="Times New Roman"/>
          <w:color w:val="auto"/>
          <w:sz w:val="28"/>
          <w:szCs w:val="28"/>
        </w:rPr>
        <w:t xml:space="preserve"> Обучающийся за отведенное время правильно ответил на вопрос или решил задачу.</w:t>
      </w:r>
    </w:p>
    <w:p w14:paraId="16D52F04">
      <w:pPr>
        <w:spacing w:after="0" w:line="360" w:lineRule="auto"/>
        <w:ind w:firstLine="709"/>
        <w:jc w:val="both"/>
        <w:rPr>
          <w:rFonts w:ascii="Times New Roman" w:hAnsi="Times New Roman" w:cs="Times New Roman"/>
          <w:color w:val="auto"/>
          <w:sz w:val="28"/>
          <w:szCs w:val="28"/>
          <w:lang w:eastAsia="ru-RU"/>
        </w:rPr>
      </w:pPr>
      <w:r>
        <w:rPr>
          <w:rFonts w:ascii="Times New Roman" w:hAnsi="Times New Roman" w:cs="Times New Roman"/>
          <w:b/>
          <w:i/>
          <w:color w:val="auto"/>
          <w:sz w:val="28"/>
          <w:szCs w:val="28"/>
        </w:rPr>
        <w:t>«Не зачтено</w:t>
      </w:r>
      <w:r>
        <w:rPr>
          <w:rFonts w:ascii="Times New Roman" w:hAnsi="Times New Roman" w:cs="Times New Roman"/>
          <w:b/>
          <w:color w:val="auto"/>
          <w:sz w:val="28"/>
          <w:szCs w:val="28"/>
        </w:rPr>
        <w:t>»-</w:t>
      </w:r>
      <w:r>
        <w:rPr>
          <w:rFonts w:ascii="Times New Roman" w:hAnsi="Times New Roman" w:cs="Times New Roman"/>
          <w:color w:val="auto"/>
          <w:sz w:val="28"/>
          <w:szCs w:val="28"/>
        </w:rPr>
        <w:t xml:space="preserve"> Обучающийся не справился с ответом на вопрос, не решил задачу и / или не уложился в отведенное время</w:t>
      </w:r>
    </w:p>
    <w:p w14:paraId="6DC075ED">
      <w:pPr>
        <w:spacing w:after="0" w:line="360" w:lineRule="auto"/>
        <w:ind w:firstLine="709"/>
        <w:jc w:val="both"/>
        <w:rPr>
          <w:rFonts w:ascii="Times New Roman" w:hAnsi="Times New Roman" w:eastAsia="Times New Roman" w:cs="Times New Roman"/>
          <w:b/>
          <w:i/>
          <w:color w:val="auto"/>
          <w:sz w:val="28"/>
          <w:szCs w:val="28"/>
          <w:lang w:eastAsia="ru-RU"/>
        </w:rPr>
      </w:pPr>
      <w:r>
        <w:rPr>
          <w:rFonts w:ascii="Times New Roman" w:hAnsi="Times New Roman" w:eastAsia="Times New Roman" w:cs="Times New Roman"/>
          <w:b/>
          <w:i/>
          <w:color w:val="auto"/>
          <w:sz w:val="28"/>
          <w:szCs w:val="28"/>
          <w:lang w:eastAsia="ru-RU"/>
        </w:rPr>
        <w:t>Критерии оценки тестов:</w:t>
      </w:r>
    </w:p>
    <w:p w14:paraId="36C9D7BC">
      <w:pPr>
        <w:spacing w:after="0" w:line="360" w:lineRule="auto"/>
        <w:ind w:firstLine="709"/>
        <w:jc w:val="both"/>
        <w:rPr>
          <w:rFonts w:ascii="Times New Roman" w:hAnsi="Times New Roman" w:eastAsia="Times New Roman" w:cs="Times New Roman"/>
          <w:color w:val="auto"/>
          <w:sz w:val="28"/>
          <w:szCs w:val="28"/>
          <w:lang w:eastAsia="ru-RU" w:bidi="ru-RU"/>
        </w:rPr>
      </w:pPr>
      <w:r>
        <w:rPr>
          <w:rFonts w:ascii="Times New Roman" w:hAnsi="Times New Roman" w:eastAsia="Times New Roman" w:cs="Times New Roman"/>
          <w:color w:val="auto"/>
          <w:sz w:val="28"/>
          <w:szCs w:val="28"/>
          <w:lang w:eastAsia="ru-RU"/>
        </w:rPr>
        <w:t>п</w:t>
      </w:r>
      <w:r>
        <w:rPr>
          <w:rFonts w:ascii="Times New Roman" w:hAnsi="Times New Roman" w:eastAsia="Times New Roman" w:cs="Times New Roman"/>
          <w:color w:val="auto"/>
          <w:sz w:val="28"/>
          <w:szCs w:val="28"/>
          <w:lang w:eastAsia="ru-RU" w:bidi="ru-RU"/>
        </w:rPr>
        <w:t>ри тестировании все верные ответы берутся за 100%. Оценка выставляется в соответствии с табли</w:t>
      </w:r>
      <w:r>
        <w:rPr>
          <w:rFonts w:ascii="Times New Roman" w:hAnsi="Times New Roman" w:eastAsia="Times New Roman" w:cs="Times New Roman"/>
          <w:color w:val="auto"/>
          <w:sz w:val="28"/>
          <w:szCs w:val="28"/>
          <w:lang w:eastAsia="ru-RU" w:bidi="ru-RU"/>
        </w:rPr>
        <w:softHyphen/>
      </w:r>
      <w:r>
        <w:rPr>
          <w:rFonts w:ascii="Times New Roman" w:hAnsi="Times New Roman" w:eastAsia="Times New Roman" w:cs="Times New Roman"/>
          <w:color w:val="auto"/>
          <w:sz w:val="28"/>
          <w:szCs w:val="28"/>
          <w:lang w:eastAsia="ru-RU" w:bidi="ru-RU"/>
        </w:rPr>
        <w:t>цей:</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4786"/>
      </w:tblGrid>
      <w:tr w14:paraId="4C40F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46AAD2C9">
            <w:pPr>
              <w:widowControl w:val="0"/>
              <w:spacing w:after="0" w:line="360" w:lineRule="auto"/>
              <w:ind w:firstLine="709"/>
              <w:jc w:val="both"/>
              <w:rPr>
                <w:rFonts w:ascii="Times New Roman" w:hAnsi="Times New Roman" w:eastAsia="Times New Roman" w:cs="Times New Roman"/>
                <w:b/>
                <w:color w:val="auto"/>
                <w:sz w:val="28"/>
                <w:szCs w:val="28"/>
                <w:lang w:eastAsia="ru-RU" w:bidi="ru-RU"/>
              </w:rPr>
            </w:pPr>
            <w:r>
              <w:rPr>
                <w:rFonts w:ascii="Times New Roman" w:hAnsi="Times New Roman" w:eastAsia="Times New Roman" w:cs="Times New Roman"/>
                <w:b/>
                <w:iCs/>
                <w:color w:val="auto"/>
                <w:sz w:val="28"/>
                <w:szCs w:val="28"/>
                <w:lang w:eastAsia="ru-RU" w:bidi="ru-RU"/>
              </w:rPr>
              <w:t>Процент выполнения заданий</w:t>
            </w:r>
          </w:p>
        </w:tc>
        <w:tc>
          <w:tcPr>
            <w:tcW w:w="4786" w:type="dxa"/>
          </w:tcPr>
          <w:p w14:paraId="2E926C98">
            <w:pPr>
              <w:widowControl w:val="0"/>
              <w:spacing w:after="0" w:line="360" w:lineRule="auto"/>
              <w:ind w:firstLine="709"/>
              <w:jc w:val="both"/>
              <w:rPr>
                <w:rFonts w:ascii="Times New Roman" w:hAnsi="Times New Roman" w:eastAsia="Times New Roman" w:cs="Times New Roman"/>
                <w:b/>
                <w:color w:val="auto"/>
                <w:sz w:val="28"/>
                <w:szCs w:val="28"/>
                <w:lang w:eastAsia="ru-RU" w:bidi="ru-RU"/>
              </w:rPr>
            </w:pPr>
            <w:r>
              <w:rPr>
                <w:rFonts w:ascii="Times New Roman" w:hAnsi="Times New Roman" w:eastAsia="Times New Roman" w:cs="Times New Roman"/>
                <w:b/>
                <w:color w:val="auto"/>
                <w:sz w:val="28"/>
                <w:szCs w:val="28"/>
                <w:lang w:eastAsia="ru-RU" w:bidi="ru-RU"/>
              </w:rPr>
              <w:t>Оценка</w:t>
            </w:r>
          </w:p>
        </w:tc>
      </w:tr>
      <w:tr w14:paraId="57E45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2497DD71">
            <w:pPr>
              <w:widowControl w:val="0"/>
              <w:spacing w:after="0" w:line="360" w:lineRule="auto"/>
              <w:ind w:firstLine="709"/>
              <w:jc w:val="both"/>
              <w:rPr>
                <w:rFonts w:ascii="Times New Roman" w:hAnsi="Times New Roman" w:eastAsia="Times New Roman" w:cs="Times New Roman"/>
                <w:color w:val="auto"/>
                <w:sz w:val="28"/>
                <w:szCs w:val="28"/>
                <w:lang w:eastAsia="ru-RU" w:bidi="ru-RU"/>
              </w:rPr>
            </w:pPr>
            <w:r>
              <w:rPr>
                <w:rFonts w:ascii="Times New Roman" w:hAnsi="Times New Roman" w:eastAsia="Times New Roman" w:cs="Times New Roman"/>
                <w:color w:val="auto"/>
                <w:sz w:val="28"/>
                <w:szCs w:val="28"/>
                <w:lang w:eastAsia="ru-RU" w:bidi="ru-RU"/>
              </w:rPr>
              <w:t>90-100 %</w:t>
            </w:r>
          </w:p>
        </w:tc>
        <w:tc>
          <w:tcPr>
            <w:tcW w:w="4786" w:type="dxa"/>
          </w:tcPr>
          <w:p w14:paraId="5813641A">
            <w:pPr>
              <w:widowControl w:val="0"/>
              <w:spacing w:after="0" w:line="360" w:lineRule="auto"/>
              <w:ind w:firstLine="709"/>
              <w:jc w:val="both"/>
              <w:rPr>
                <w:rFonts w:ascii="Times New Roman" w:hAnsi="Times New Roman" w:eastAsia="Times New Roman" w:cs="Times New Roman"/>
                <w:color w:val="auto"/>
                <w:sz w:val="28"/>
                <w:szCs w:val="28"/>
                <w:lang w:eastAsia="ru-RU" w:bidi="ru-RU"/>
              </w:rPr>
            </w:pPr>
            <w:r>
              <w:rPr>
                <w:rFonts w:ascii="Times New Roman" w:hAnsi="Times New Roman" w:eastAsia="Times New Roman" w:cs="Times New Roman"/>
                <w:color w:val="auto"/>
                <w:sz w:val="28"/>
                <w:szCs w:val="28"/>
                <w:lang w:eastAsia="ru-RU" w:bidi="ru-RU"/>
              </w:rPr>
              <w:t>отлично</w:t>
            </w:r>
          </w:p>
        </w:tc>
      </w:tr>
      <w:tr w14:paraId="3F2BA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51064BC7">
            <w:pPr>
              <w:widowControl w:val="0"/>
              <w:spacing w:after="0" w:line="360" w:lineRule="auto"/>
              <w:ind w:firstLine="709"/>
              <w:jc w:val="both"/>
              <w:rPr>
                <w:rFonts w:ascii="Times New Roman" w:hAnsi="Times New Roman" w:eastAsia="Times New Roman" w:cs="Times New Roman"/>
                <w:color w:val="auto"/>
                <w:sz w:val="28"/>
                <w:szCs w:val="28"/>
                <w:lang w:eastAsia="ru-RU" w:bidi="ru-RU"/>
              </w:rPr>
            </w:pPr>
            <w:r>
              <w:rPr>
                <w:rFonts w:ascii="Times New Roman" w:hAnsi="Times New Roman" w:eastAsia="Times New Roman" w:cs="Times New Roman"/>
                <w:color w:val="auto"/>
                <w:sz w:val="28"/>
                <w:szCs w:val="28"/>
                <w:lang w:eastAsia="ru-RU" w:bidi="ru-RU"/>
              </w:rPr>
              <w:t>75-89 %</w:t>
            </w:r>
          </w:p>
        </w:tc>
        <w:tc>
          <w:tcPr>
            <w:tcW w:w="4786" w:type="dxa"/>
          </w:tcPr>
          <w:p w14:paraId="4D588B9C">
            <w:pPr>
              <w:widowControl w:val="0"/>
              <w:spacing w:after="0" w:line="360" w:lineRule="auto"/>
              <w:ind w:firstLine="709"/>
              <w:jc w:val="both"/>
              <w:rPr>
                <w:rFonts w:ascii="Times New Roman" w:hAnsi="Times New Roman" w:eastAsia="Times New Roman" w:cs="Times New Roman"/>
                <w:color w:val="auto"/>
                <w:sz w:val="28"/>
                <w:szCs w:val="28"/>
                <w:lang w:eastAsia="ru-RU" w:bidi="ru-RU"/>
              </w:rPr>
            </w:pPr>
            <w:r>
              <w:rPr>
                <w:rFonts w:ascii="Times New Roman" w:hAnsi="Times New Roman" w:eastAsia="Times New Roman" w:cs="Times New Roman"/>
                <w:color w:val="auto"/>
                <w:sz w:val="28"/>
                <w:szCs w:val="28"/>
                <w:lang w:eastAsia="ru-RU" w:bidi="ru-RU"/>
              </w:rPr>
              <w:t>хорошо</w:t>
            </w:r>
          </w:p>
        </w:tc>
      </w:tr>
      <w:tr w14:paraId="043D6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62471EA7">
            <w:pPr>
              <w:widowControl w:val="0"/>
              <w:spacing w:after="0" w:line="360" w:lineRule="auto"/>
              <w:ind w:firstLine="709"/>
              <w:jc w:val="both"/>
              <w:rPr>
                <w:rFonts w:ascii="Times New Roman" w:hAnsi="Times New Roman" w:eastAsia="Times New Roman" w:cs="Times New Roman"/>
                <w:color w:val="auto"/>
                <w:sz w:val="28"/>
                <w:szCs w:val="28"/>
                <w:lang w:eastAsia="ru-RU" w:bidi="ru-RU"/>
              </w:rPr>
            </w:pPr>
            <w:r>
              <w:rPr>
                <w:rFonts w:ascii="Times New Roman" w:hAnsi="Times New Roman" w:eastAsia="Times New Roman" w:cs="Times New Roman"/>
                <w:color w:val="auto"/>
                <w:sz w:val="28"/>
                <w:szCs w:val="28"/>
                <w:lang w:eastAsia="ru-RU" w:bidi="ru-RU"/>
              </w:rPr>
              <w:t>60-75 %</w:t>
            </w:r>
          </w:p>
        </w:tc>
        <w:tc>
          <w:tcPr>
            <w:tcW w:w="4786" w:type="dxa"/>
          </w:tcPr>
          <w:p w14:paraId="4FAD9B83">
            <w:pPr>
              <w:widowControl w:val="0"/>
              <w:spacing w:after="0" w:line="360" w:lineRule="auto"/>
              <w:ind w:firstLine="709"/>
              <w:jc w:val="both"/>
              <w:rPr>
                <w:rFonts w:ascii="Times New Roman" w:hAnsi="Times New Roman" w:eastAsia="Times New Roman" w:cs="Times New Roman"/>
                <w:color w:val="auto"/>
                <w:sz w:val="28"/>
                <w:szCs w:val="28"/>
                <w:lang w:eastAsia="ru-RU" w:bidi="ru-RU"/>
              </w:rPr>
            </w:pPr>
            <w:r>
              <w:rPr>
                <w:rFonts w:ascii="Times New Roman" w:hAnsi="Times New Roman" w:eastAsia="Times New Roman" w:cs="Times New Roman"/>
                <w:color w:val="auto"/>
                <w:sz w:val="28"/>
                <w:szCs w:val="28"/>
                <w:lang w:eastAsia="ru-RU" w:bidi="ru-RU"/>
              </w:rPr>
              <w:t>удовлетворительно</w:t>
            </w:r>
          </w:p>
        </w:tc>
      </w:tr>
      <w:tr w14:paraId="56A87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64F431CA">
            <w:pPr>
              <w:widowControl w:val="0"/>
              <w:spacing w:after="0" w:line="360" w:lineRule="auto"/>
              <w:ind w:firstLine="709"/>
              <w:jc w:val="both"/>
              <w:rPr>
                <w:rFonts w:ascii="Times New Roman" w:hAnsi="Times New Roman" w:eastAsia="Times New Roman" w:cs="Times New Roman"/>
                <w:color w:val="auto"/>
                <w:sz w:val="28"/>
                <w:szCs w:val="28"/>
                <w:lang w:eastAsia="ru-RU" w:bidi="ru-RU"/>
              </w:rPr>
            </w:pPr>
            <w:r>
              <w:rPr>
                <w:rFonts w:ascii="Times New Roman" w:hAnsi="Times New Roman" w:eastAsia="Times New Roman" w:cs="Times New Roman"/>
                <w:color w:val="auto"/>
                <w:sz w:val="28"/>
                <w:szCs w:val="28"/>
                <w:lang w:eastAsia="ru-RU" w:bidi="ru-RU"/>
              </w:rPr>
              <w:t>Менее 60 %</w:t>
            </w:r>
          </w:p>
        </w:tc>
        <w:tc>
          <w:tcPr>
            <w:tcW w:w="4786" w:type="dxa"/>
          </w:tcPr>
          <w:p w14:paraId="6971EBD6">
            <w:pPr>
              <w:widowControl w:val="0"/>
              <w:spacing w:after="0" w:line="360" w:lineRule="auto"/>
              <w:ind w:firstLine="709"/>
              <w:jc w:val="both"/>
              <w:rPr>
                <w:rFonts w:ascii="Times New Roman" w:hAnsi="Times New Roman" w:eastAsia="Times New Roman" w:cs="Times New Roman"/>
                <w:color w:val="auto"/>
                <w:sz w:val="28"/>
                <w:szCs w:val="28"/>
                <w:lang w:eastAsia="ru-RU" w:bidi="ru-RU"/>
              </w:rPr>
            </w:pPr>
            <w:r>
              <w:rPr>
                <w:rFonts w:ascii="Times New Roman" w:hAnsi="Times New Roman" w:eastAsia="Times New Roman" w:cs="Times New Roman"/>
                <w:color w:val="auto"/>
                <w:sz w:val="28"/>
                <w:szCs w:val="28"/>
                <w:lang w:eastAsia="ru-RU" w:bidi="ru-RU"/>
              </w:rPr>
              <w:t>неудовлетворительно</w:t>
            </w:r>
          </w:p>
        </w:tc>
      </w:tr>
    </w:tbl>
    <w:p w14:paraId="2403258A">
      <w:pPr>
        <w:tabs>
          <w:tab w:val="left" w:pos="500"/>
        </w:tabs>
        <w:spacing w:after="0" w:line="360" w:lineRule="auto"/>
        <w:ind w:firstLine="709"/>
        <w:jc w:val="both"/>
        <w:rPr>
          <w:rFonts w:ascii="Times New Roman" w:hAnsi="Times New Roman" w:eastAsia="Times New Roman" w:cs="Times New Roman"/>
          <w:b/>
          <w:i/>
          <w:color w:val="auto"/>
          <w:sz w:val="28"/>
          <w:szCs w:val="28"/>
          <w:lang w:eastAsia="ko-KR"/>
        </w:rPr>
      </w:pPr>
      <w:r>
        <w:rPr>
          <w:rFonts w:ascii="Times New Roman" w:hAnsi="Times New Roman" w:eastAsia="Calibri" w:cs="Times New Roman"/>
          <w:b/>
          <w:i/>
          <w:color w:val="auto"/>
          <w:sz w:val="28"/>
          <w:szCs w:val="28"/>
          <w:lang w:eastAsia="ko-KR"/>
        </w:rPr>
        <w:t xml:space="preserve">Критерии оценки </w:t>
      </w:r>
      <w:r>
        <w:rPr>
          <w:rFonts w:ascii="Times New Roman" w:hAnsi="Times New Roman" w:eastAsia="Times New Roman" w:cs="Times New Roman"/>
          <w:b/>
          <w:i/>
          <w:color w:val="auto"/>
          <w:sz w:val="28"/>
          <w:szCs w:val="28"/>
          <w:lang w:eastAsia="ko-KR"/>
        </w:rPr>
        <w:t>кейсов:</w:t>
      </w:r>
    </w:p>
    <w:p w14:paraId="2731CA89">
      <w:pPr>
        <w:suppressAutoHyphens/>
        <w:spacing w:after="0" w:line="360" w:lineRule="auto"/>
        <w:ind w:firstLine="709"/>
        <w:jc w:val="both"/>
        <w:rPr>
          <w:rFonts w:ascii="Times New Roman" w:hAnsi="Times New Roman" w:eastAsia="Calibri" w:cs="Times New Roman"/>
          <w:color w:val="auto"/>
          <w:sz w:val="28"/>
          <w:szCs w:val="28"/>
          <w:lang w:eastAsia="ar-SA"/>
        </w:rPr>
      </w:pPr>
      <w:r>
        <w:rPr>
          <w:rFonts w:ascii="Times New Roman" w:hAnsi="Times New Roman" w:eastAsia="Calibri" w:cs="Times New Roman"/>
          <w:color w:val="auto"/>
          <w:sz w:val="28"/>
          <w:szCs w:val="28"/>
          <w:lang w:eastAsia="ar-SA"/>
        </w:rPr>
        <w:t xml:space="preserve"> -оценка «</w:t>
      </w:r>
      <w:r>
        <w:rPr>
          <w:rFonts w:ascii="Times New Roman" w:hAnsi="Times New Roman" w:eastAsia="Calibri" w:cs="Times New Roman"/>
          <w:i/>
          <w:color w:val="auto"/>
          <w:sz w:val="28"/>
          <w:szCs w:val="28"/>
          <w:lang w:eastAsia="ar-SA"/>
        </w:rPr>
        <w:t>отлично</w:t>
      </w:r>
      <w:r>
        <w:rPr>
          <w:rFonts w:ascii="Times New Roman" w:hAnsi="Times New Roman" w:eastAsia="Calibri" w:cs="Times New Roman"/>
          <w:color w:val="auto"/>
          <w:sz w:val="28"/>
          <w:szCs w:val="28"/>
          <w:lang w:eastAsia="ar-SA"/>
        </w:rPr>
        <w:t>» выставляется, если цель достигнута;</w:t>
      </w:r>
    </w:p>
    <w:p w14:paraId="298C091F">
      <w:pPr>
        <w:suppressAutoHyphens/>
        <w:spacing w:after="0" w:line="360" w:lineRule="auto"/>
        <w:ind w:firstLine="709"/>
        <w:jc w:val="both"/>
        <w:rPr>
          <w:rFonts w:ascii="Times New Roman" w:hAnsi="Times New Roman" w:eastAsia="Calibri" w:cs="Times New Roman"/>
          <w:color w:val="auto"/>
          <w:sz w:val="28"/>
          <w:szCs w:val="28"/>
          <w:lang w:eastAsia="ar-SA"/>
        </w:rPr>
      </w:pPr>
      <w:r>
        <w:rPr>
          <w:rFonts w:ascii="Times New Roman" w:hAnsi="Times New Roman" w:eastAsia="Calibri" w:cs="Times New Roman"/>
          <w:color w:val="auto"/>
          <w:sz w:val="28"/>
          <w:szCs w:val="28"/>
          <w:lang w:eastAsia="ar-SA"/>
        </w:rPr>
        <w:t xml:space="preserve"> -оценка «</w:t>
      </w:r>
      <w:r>
        <w:rPr>
          <w:rFonts w:ascii="Times New Roman" w:hAnsi="Times New Roman" w:eastAsia="Calibri" w:cs="Times New Roman"/>
          <w:i/>
          <w:color w:val="auto"/>
          <w:sz w:val="28"/>
          <w:szCs w:val="28"/>
          <w:lang w:eastAsia="ar-SA"/>
        </w:rPr>
        <w:t>хорошо</w:t>
      </w:r>
      <w:r>
        <w:rPr>
          <w:rFonts w:ascii="Times New Roman" w:hAnsi="Times New Roman" w:eastAsia="Calibri" w:cs="Times New Roman"/>
          <w:color w:val="auto"/>
          <w:sz w:val="28"/>
          <w:szCs w:val="28"/>
          <w:lang w:eastAsia="ar-SA"/>
        </w:rPr>
        <w:t>» разработаны основные направления задания;</w:t>
      </w:r>
    </w:p>
    <w:p w14:paraId="78802A51">
      <w:pPr>
        <w:suppressAutoHyphens/>
        <w:spacing w:after="0" w:line="360" w:lineRule="auto"/>
        <w:ind w:firstLine="709"/>
        <w:jc w:val="both"/>
        <w:rPr>
          <w:rFonts w:ascii="Times New Roman" w:hAnsi="Times New Roman" w:eastAsia="Calibri" w:cs="Times New Roman"/>
          <w:color w:val="auto"/>
          <w:sz w:val="28"/>
          <w:szCs w:val="28"/>
          <w:lang w:eastAsia="ar-SA"/>
        </w:rPr>
      </w:pPr>
      <w:r>
        <w:rPr>
          <w:rFonts w:ascii="Times New Roman" w:hAnsi="Times New Roman" w:eastAsia="Calibri" w:cs="Times New Roman"/>
          <w:color w:val="auto"/>
          <w:sz w:val="28"/>
          <w:szCs w:val="28"/>
          <w:lang w:eastAsia="ar-SA"/>
        </w:rPr>
        <w:t xml:space="preserve"> -оценка «</w:t>
      </w:r>
      <w:r>
        <w:rPr>
          <w:rFonts w:ascii="Times New Roman" w:hAnsi="Times New Roman" w:eastAsia="Calibri" w:cs="Times New Roman"/>
          <w:i/>
          <w:color w:val="auto"/>
          <w:sz w:val="28"/>
          <w:szCs w:val="28"/>
          <w:lang w:eastAsia="ar-SA"/>
        </w:rPr>
        <w:t>удовлетворительно</w:t>
      </w:r>
      <w:r>
        <w:rPr>
          <w:rFonts w:ascii="Times New Roman" w:hAnsi="Times New Roman" w:eastAsia="Calibri" w:cs="Times New Roman"/>
          <w:color w:val="auto"/>
          <w:sz w:val="28"/>
          <w:szCs w:val="28"/>
          <w:lang w:eastAsia="ar-SA"/>
        </w:rPr>
        <w:t>» проведен анализ по заданной теме;</w:t>
      </w:r>
    </w:p>
    <w:p w14:paraId="19843559">
      <w:pPr>
        <w:suppressAutoHyphens/>
        <w:spacing w:after="0" w:line="360" w:lineRule="auto"/>
        <w:ind w:firstLine="709"/>
        <w:jc w:val="both"/>
        <w:rPr>
          <w:rFonts w:ascii="Times New Roman" w:hAnsi="Times New Roman" w:eastAsia="Calibri" w:cs="Times New Roman"/>
          <w:color w:val="auto"/>
          <w:sz w:val="28"/>
          <w:szCs w:val="28"/>
          <w:lang w:eastAsia="ar-SA"/>
        </w:rPr>
      </w:pPr>
      <w:r>
        <w:rPr>
          <w:rFonts w:ascii="Times New Roman" w:hAnsi="Times New Roman" w:eastAsia="Calibri" w:cs="Times New Roman"/>
          <w:color w:val="auto"/>
          <w:sz w:val="28"/>
          <w:szCs w:val="28"/>
          <w:lang w:eastAsia="ar-SA"/>
        </w:rPr>
        <w:t xml:space="preserve"> -оценка «</w:t>
      </w:r>
      <w:r>
        <w:rPr>
          <w:rFonts w:ascii="Times New Roman" w:hAnsi="Times New Roman" w:eastAsia="Calibri" w:cs="Times New Roman"/>
          <w:i/>
          <w:color w:val="auto"/>
          <w:sz w:val="28"/>
          <w:szCs w:val="28"/>
          <w:lang w:eastAsia="ar-SA"/>
        </w:rPr>
        <w:t>неудовлетворительно</w:t>
      </w:r>
      <w:r>
        <w:rPr>
          <w:rFonts w:ascii="Times New Roman" w:hAnsi="Times New Roman" w:eastAsia="Calibri" w:cs="Times New Roman"/>
          <w:color w:val="auto"/>
          <w:sz w:val="28"/>
          <w:szCs w:val="28"/>
          <w:lang w:eastAsia="ar-SA"/>
        </w:rPr>
        <w:t>» работа не выполнена.</w:t>
      </w:r>
    </w:p>
    <w:p w14:paraId="7989BADE">
      <w:pPr>
        <w:suppressAutoHyphens/>
        <w:spacing w:after="0" w:line="360" w:lineRule="auto"/>
        <w:ind w:firstLine="709"/>
        <w:jc w:val="both"/>
        <w:rPr>
          <w:rFonts w:ascii="Times New Roman" w:hAnsi="Times New Roman" w:eastAsia="Calibri" w:cs="Times New Roman"/>
          <w:color w:val="auto"/>
          <w:sz w:val="28"/>
          <w:szCs w:val="28"/>
          <w:lang w:eastAsia="ar-SA"/>
        </w:rPr>
      </w:pPr>
      <w:r>
        <w:rPr>
          <w:rFonts w:ascii="Times New Roman" w:hAnsi="Times New Roman" w:eastAsia="Calibri" w:cs="Times New Roman"/>
          <w:color w:val="auto"/>
          <w:sz w:val="28"/>
          <w:szCs w:val="28"/>
          <w:lang w:eastAsia="ar-SA"/>
        </w:rPr>
        <w:t xml:space="preserve"> -оценка «</w:t>
      </w:r>
      <w:r>
        <w:rPr>
          <w:rFonts w:ascii="Times New Roman" w:hAnsi="Times New Roman" w:eastAsia="Calibri" w:cs="Times New Roman"/>
          <w:i/>
          <w:color w:val="auto"/>
          <w:sz w:val="28"/>
          <w:szCs w:val="28"/>
          <w:lang w:eastAsia="ar-SA"/>
        </w:rPr>
        <w:t>зачтено</w:t>
      </w:r>
      <w:r>
        <w:rPr>
          <w:rFonts w:ascii="Times New Roman" w:hAnsi="Times New Roman" w:eastAsia="Calibri" w:cs="Times New Roman"/>
          <w:color w:val="auto"/>
          <w:sz w:val="28"/>
          <w:szCs w:val="28"/>
          <w:lang w:eastAsia="ar-SA"/>
        </w:rPr>
        <w:t>» выставляется студенту, если цель достигнута;</w:t>
      </w:r>
    </w:p>
    <w:p w14:paraId="10E6E0AE">
      <w:pPr>
        <w:suppressAutoHyphens/>
        <w:spacing w:after="0" w:line="360" w:lineRule="auto"/>
        <w:ind w:firstLine="709"/>
        <w:jc w:val="both"/>
        <w:rPr>
          <w:rFonts w:ascii="Times New Roman" w:hAnsi="Times New Roman" w:eastAsia="Calibri" w:cs="Times New Roman"/>
          <w:color w:val="auto"/>
          <w:sz w:val="28"/>
          <w:szCs w:val="28"/>
          <w:lang w:eastAsia="ar-SA"/>
        </w:rPr>
      </w:pPr>
      <w:r>
        <w:rPr>
          <w:rFonts w:ascii="Times New Roman" w:hAnsi="Times New Roman" w:eastAsia="Calibri" w:cs="Times New Roman"/>
          <w:color w:val="auto"/>
          <w:sz w:val="28"/>
          <w:szCs w:val="28"/>
          <w:lang w:eastAsia="ar-SA"/>
        </w:rPr>
        <w:t xml:space="preserve"> -оценка «</w:t>
      </w:r>
      <w:r>
        <w:rPr>
          <w:rFonts w:ascii="Times New Roman" w:hAnsi="Times New Roman" w:eastAsia="Calibri" w:cs="Times New Roman"/>
          <w:i/>
          <w:color w:val="auto"/>
          <w:sz w:val="28"/>
          <w:szCs w:val="28"/>
          <w:lang w:eastAsia="ar-SA"/>
        </w:rPr>
        <w:t>не зачтено</w:t>
      </w:r>
      <w:r>
        <w:rPr>
          <w:rFonts w:ascii="Times New Roman" w:hAnsi="Times New Roman" w:eastAsia="Calibri" w:cs="Times New Roman"/>
          <w:color w:val="auto"/>
          <w:sz w:val="28"/>
          <w:szCs w:val="28"/>
          <w:lang w:eastAsia="ar-SA"/>
        </w:rPr>
        <w:t>» цель не достигнута.</w:t>
      </w:r>
    </w:p>
    <w:p w14:paraId="5D197BDC">
      <w:pPr>
        <w:spacing w:after="0" w:line="360" w:lineRule="auto"/>
        <w:ind w:firstLine="709"/>
        <w:jc w:val="both"/>
        <w:rPr>
          <w:rFonts w:ascii="Times New Roman" w:hAnsi="Times New Roman" w:eastAsia="Times New Roman" w:cs="Times New Roman"/>
          <w:b/>
          <w:i/>
          <w:color w:val="auto"/>
          <w:sz w:val="28"/>
          <w:szCs w:val="28"/>
          <w:lang w:eastAsia="ru-RU"/>
        </w:rPr>
      </w:pPr>
      <w:r>
        <w:rPr>
          <w:rFonts w:ascii="Times New Roman" w:hAnsi="Times New Roman" w:eastAsia="Times New Roman" w:cs="Times New Roman"/>
          <w:b/>
          <w:i/>
          <w:color w:val="auto"/>
          <w:sz w:val="28"/>
          <w:szCs w:val="28"/>
          <w:lang w:eastAsia="ru-RU"/>
        </w:rPr>
        <w:t>Критерии оценки устного ответа:</w:t>
      </w:r>
    </w:p>
    <w:p w14:paraId="19379C22">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«5» (отлично) – студент показывает глубокие и полные знания учебного материала, при изложении не допускает неточностей и искажения фактов, излагает материал в логической последовательности, хорошо ориентируется в излагаемом материале, может дать обоснование высказываемым суждениям, подтверждая сформированность компетенций.</w:t>
      </w:r>
    </w:p>
    <w:p w14:paraId="10C08ADE">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«4» (хорошо) - студент освоил учебный материал в полном объёме, хорошо ориентируется в учебном материале, излагает материал в логической последовательности, однако при ответе допускает неточности, подтверждая сформированность компетенций.</w:t>
      </w:r>
    </w:p>
    <w:p w14:paraId="36757CBE">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«3» (удовлетворительно) – студент освоил основные положения темы практического занятия, однако при изложении учебного материала допускает неточности, излагает его неполно и непоследовательно, для изложения нуждается в наводящих вопросах со стороны преподавателя, испытывает сложности с обоснованием высказанных суждений, не в полной мере подтверждая сформированность компетенций.</w:t>
      </w:r>
    </w:p>
    <w:p w14:paraId="6A1F3CD8">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«2» (неудовлетворительно) – студент имеет разрозненные и несистематизированные знания учебного материала, не умеет выделять главное и второстепенное, допускает ошибки в определении основных понятий, искажает их смысл, не может самостоятельно излагать материал, не подтверждая сформированность компетенций.</w:t>
      </w:r>
    </w:p>
    <w:p w14:paraId="3122FB03">
      <w:pPr>
        <w:tabs>
          <w:tab w:val="left" w:pos="284"/>
        </w:tabs>
        <w:autoSpaceDE w:val="0"/>
        <w:autoSpaceDN w:val="0"/>
        <w:adjustRightInd w:val="0"/>
        <w:spacing w:after="0" w:line="360" w:lineRule="auto"/>
        <w:ind w:firstLine="709"/>
        <w:jc w:val="both"/>
        <w:rPr>
          <w:rFonts w:ascii="Times New Roman" w:hAnsi="Times New Roman" w:eastAsia="Calibri" w:cs="Times New Roman"/>
          <w:b/>
          <w:i/>
          <w:color w:val="auto"/>
          <w:sz w:val="28"/>
          <w:szCs w:val="28"/>
        </w:rPr>
      </w:pPr>
    </w:p>
    <w:p w14:paraId="64EBADDF">
      <w:pPr>
        <w:tabs>
          <w:tab w:val="left" w:pos="284"/>
        </w:tabs>
        <w:autoSpaceDE w:val="0"/>
        <w:autoSpaceDN w:val="0"/>
        <w:adjustRightInd w:val="0"/>
        <w:spacing w:after="0" w:line="360" w:lineRule="auto"/>
        <w:ind w:firstLine="709"/>
        <w:jc w:val="both"/>
        <w:rPr>
          <w:rFonts w:ascii="Times New Roman" w:hAnsi="Times New Roman" w:eastAsia="Calibri" w:cs="Times New Roman"/>
          <w:b/>
          <w:i/>
          <w:color w:val="auto"/>
          <w:sz w:val="28"/>
          <w:szCs w:val="28"/>
        </w:rPr>
      </w:pPr>
    </w:p>
    <w:p w14:paraId="54915B83">
      <w:pPr>
        <w:tabs>
          <w:tab w:val="left" w:pos="284"/>
        </w:tabs>
        <w:autoSpaceDE w:val="0"/>
        <w:autoSpaceDN w:val="0"/>
        <w:adjustRightInd w:val="0"/>
        <w:spacing w:after="0" w:line="360" w:lineRule="auto"/>
        <w:ind w:firstLine="709"/>
        <w:jc w:val="both"/>
        <w:rPr>
          <w:rFonts w:ascii="Times New Roman" w:hAnsi="Times New Roman" w:eastAsia="Calibri" w:cs="Times New Roman"/>
          <w:b/>
          <w:i/>
          <w:color w:val="auto"/>
          <w:sz w:val="28"/>
          <w:szCs w:val="28"/>
        </w:rPr>
      </w:pPr>
    </w:p>
    <w:p w14:paraId="13190EBB">
      <w:pPr>
        <w:tabs>
          <w:tab w:val="left" w:pos="284"/>
        </w:tabs>
        <w:autoSpaceDE w:val="0"/>
        <w:autoSpaceDN w:val="0"/>
        <w:adjustRightInd w:val="0"/>
        <w:spacing w:after="0" w:line="360" w:lineRule="auto"/>
        <w:ind w:firstLine="709"/>
        <w:jc w:val="both"/>
        <w:rPr>
          <w:rFonts w:ascii="Times New Roman" w:hAnsi="Times New Roman" w:eastAsia="Calibri" w:cs="Times New Roman"/>
          <w:b/>
          <w:i/>
          <w:color w:val="auto"/>
          <w:sz w:val="28"/>
          <w:szCs w:val="28"/>
        </w:rPr>
      </w:pPr>
    </w:p>
    <w:p w14:paraId="6204660B">
      <w:pPr>
        <w:tabs>
          <w:tab w:val="left" w:pos="284"/>
        </w:tabs>
        <w:autoSpaceDE w:val="0"/>
        <w:autoSpaceDN w:val="0"/>
        <w:adjustRightInd w:val="0"/>
        <w:spacing w:after="0" w:line="360" w:lineRule="auto"/>
        <w:ind w:firstLine="709"/>
        <w:jc w:val="both"/>
        <w:rPr>
          <w:rFonts w:ascii="Times New Roman" w:hAnsi="Times New Roman" w:eastAsia="Calibri" w:cs="Times New Roman"/>
          <w:b/>
          <w:i/>
          <w:color w:val="auto"/>
          <w:sz w:val="28"/>
          <w:szCs w:val="28"/>
        </w:rPr>
      </w:pPr>
    </w:p>
    <w:p w14:paraId="3716CDD8">
      <w:pPr>
        <w:tabs>
          <w:tab w:val="left" w:pos="284"/>
        </w:tabs>
        <w:autoSpaceDE w:val="0"/>
        <w:autoSpaceDN w:val="0"/>
        <w:adjustRightInd w:val="0"/>
        <w:spacing w:after="0" w:line="360" w:lineRule="auto"/>
        <w:ind w:firstLine="709"/>
        <w:jc w:val="both"/>
        <w:rPr>
          <w:rFonts w:ascii="Times New Roman" w:hAnsi="Times New Roman" w:eastAsia="Calibri" w:cs="Times New Roman"/>
          <w:b/>
          <w:i/>
          <w:color w:val="auto"/>
          <w:sz w:val="28"/>
          <w:szCs w:val="28"/>
        </w:rPr>
      </w:pPr>
    </w:p>
    <w:p w14:paraId="426163C4">
      <w:pPr>
        <w:tabs>
          <w:tab w:val="left" w:pos="284"/>
        </w:tabs>
        <w:autoSpaceDE w:val="0"/>
        <w:autoSpaceDN w:val="0"/>
        <w:adjustRightInd w:val="0"/>
        <w:spacing w:after="0" w:line="360" w:lineRule="auto"/>
        <w:ind w:firstLine="709"/>
        <w:jc w:val="both"/>
        <w:rPr>
          <w:rFonts w:ascii="Times New Roman" w:hAnsi="Times New Roman" w:eastAsia="Calibri" w:cs="Times New Roman"/>
          <w:b/>
          <w:i/>
          <w:color w:val="auto"/>
          <w:sz w:val="28"/>
          <w:szCs w:val="28"/>
        </w:rPr>
      </w:pPr>
    </w:p>
    <w:p w14:paraId="22E80999">
      <w:pPr>
        <w:tabs>
          <w:tab w:val="left" w:pos="284"/>
        </w:tabs>
        <w:autoSpaceDE w:val="0"/>
        <w:autoSpaceDN w:val="0"/>
        <w:adjustRightInd w:val="0"/>
        <w:spacing w:after="0" w:line="360" w:lineRule="auto"/>
        <w:ind w:firstLine="709"/>
        <w:jc w:val="both"/>
        <w:rPr>
          <w:rFonts w:ascii="Times New Roman" w:hAnsi="Times New Roman" w:eastAsia="Calibri" w:cs="Times New Roman"/>
          <w:b/>
          <w:i/>
          <w:color w:val="auto"/>
          <w:sz w:val="28"/>
          <w:szCs w:val="28"/>
        </w:rPr>
      </w:pPr>
    </w:p>
    <w:p w14:paraId="534288B0">
      <w:pPr>
        <w:tabs>
          <w:tab w:val="left" w:pos="284"/>
        </w:tabs>
        <w:autoSpaceDE w:val="0"/>
        <w:autoSpaceDN w:val="0"/>
        <w:adjustRightInd w:val="0"/>
        <w:spacing w:after="0" w:line="360" w:lineRule="auto"/>
        <w:ind w:firstLine="709"/>
        <w:jc w:val="both"/>
        <w:rPr>
          <w:rFonts w:ascii="Times New Roman" w:hAnsi="Times New Roman" w:eastAsia="Calibri" w:cs="Times New Roman"/>
          <w:b/>
          <w:i/>
          <w:color w:val="auto"/>
          <w:sz w:val="28"/>
          <w:szCs w:val="28"/>
        </w:rPr>
      </w:pPr>
    </w:p>
    <w:p w14:paraId="379CA5A9">
      <w:pPr>
        <w:tabs>
          <w:tab w:val="left" w:pos="284"/>
        </w:tabs>
        <w:autoSpaceDE w:val="0"/>
        <w:autoSpaceDN w:val="0"/>
        <w:adjustRightInd w:val="0"/>
        <w:spacing w:after="0" w:line="360" w:lineRule="auto"/>
        <w:ind w:firstLine="709"/>
        <w:jc w:val="both"/>
        <w:rPr>
          <w:rFonts w:ascii="Times New Roman" w:hAnsi="Times New Roman" w:eastAsia="Calibri" w:cs="Times New Roman"/>
          <w:b/>
          <w:i/>
          <w:color w:val="auto"/>
          <w:sz w:val="28"/>
          <w:szCs w:val="28"/>
        </w:rPr>
      </w:pPr>
    </w:p>
    <w:p w14:paraId="5920019A">
      <w:pPr>
        <w:tabs>
          <w:tab w:val="left" w:pos="284"/>
        </w:tabs>
        <w:autoSpaceDE w:val="0"/>
        <w:autoSpaceDN w:val="0"/>
        <w:adjustRightInd w:val="0"/>
        <w:spacing w:after="0" w:line="360" w:lineRule="auto"/>
        <w:ind w:firstLine="709"/>
        <w:jc w:val="both"/>
        <w:rPr>
          <w:rFonts w:ascii="Times New Roman" w:hAnsi="Times New Roman" w:eastAsia="Calibri" w:cs="Times New Roman"/>
          <w:b/>
          <w:i/>
          <w:color w:val="auto"/>
          <w:sz w:val="28"/>
          <w:szCs w:val="28"/>
        </w:rPr>
      </w:pPr>
    </w:p>
    <w:p w14:paraId="6AA8FC41">
      <w:pPr>
        <w:tabs>
          <w:tab w:val="left" w:pos="284"/>
        </w:tabs>
        <w:autoSpaceDE w:val="0"/>
        <w:autoSpaceDN w:val="0"/>
        <w:adjustRightInd w:val="0"/>
        <w:spacing w:after="0" w:line="360" w:lineRule="auto"/>
        <w:ind w:firstLine="709"/>
        <w:jc w:val="both"/>
        <w:rPr>
          <w:rFonts w:ascii="Times New Roman" w:hAnsi="Times New Roman" w:eastAsia="Calibri" w:cs="Times New Roman"/>
          <w:b/>
          <w:i/>
          <w:color w:val="auto"/>
          <w:sz w:val="28"/>
          <w:szCs w:val="28"/>
        </w:rPr>
      </w:pPr>
    </w:p>
    <w:p w14:paraId="5D9A5B07">
      <w:pPr>
        <w:tabs>
          <w:tab w:val="left" w:pos="284"/>
        </w:tabs>
        <w:autoSpaceDE w:val="0"/>
        <w:autoSpaceDN w:val="0"/>
        <w:adjustRightInd w:val="0"/>
        <w:spacing w:after="0" w:line="360" w:lineRule="auto"/>
        <w:ind w:firstLine="709"/>
        <w:jc w:val="both"/>
        <w:rPr>
          <w:rFonts w:ascii="Times New Roman" w:hAnsi="Times New Roman" w:eastAsia="Calibri" w:cs="Times New Roman"/>
          <w:b/>
          <w:i/>
          <w:color w:val="auto"/>
          <w:sz w:val="28"/>
          <w:szCs w:val="28"/>
        </w:rPr>
      </w:pPr>
    </w:p>
    <w:p w14:paraId="1273A885">
      <w:pPr>
        <w:pStyle w:val="23"/>
        <w:numPr>
          <w:ilvl w:val="0"/>
          <w:numId w:val="13"/>
        </w:numPr>
        <w:spacing w:line="360" w:lineRule="auto"/>
        <w:ind w:left="0" w:firstLine="709"/>
        <w:contextualSpacing w:val="0"/>
        <w:jc w:val="both"/>
        <w:rPr>
          <w:b/>
          <w:bCs/>
          <w:color w:val="auto"/>
          <w:sz w:val="28"/>
          <w:szCs w:val="28"/>
        </w:rPr>
      </w:pPr>
      <w:r>
        <w:rPr>
          <w:b/>
          <w:bCs/>
          <w:color w:val="auto"/>
          <w:sz w:val="28"/>
          <w:szCs w:val="28"/>
        </w:rPr>
        <w:t>ЛИСТ ВНЕСЕНИЯ ИЗМЕНЕНИЙ В РАБОЧУЮ ПРОГРАММУ УЧЕБНОЙ ДИСЦИПЛИНЫ</w:t>
      </w:r>
    </w:p>
    <w:p w14:paraId="43BEB733">
      <w:pPr>
        <w:pStyle w:val="23"/>
        <w:spacing w:line="360" w:lineRule="auto"/>
        <w:ind w:left="0" w:firstLine="709"/>
        <w:contextualSpacing w:val="0"/>
        <w:jc w:val="both"/>
        <w:rPr>
          <w:b/>
          <w:bCs/>
          <w:color w:val="auto"/>
          <w:sz w:val="28"/>
          <w:szCs w:val="28"/>
        </w:rPr>
      </w:pPr>
    </w:p>
    <w:p w14:paraId="078E1468">
      <w:pPr>
        <w:pStyle w:val="23"/>
        <w:spacing w:line="360" w:lineRule="auto"/>
        <w:ind w:left="0" w:firstLine="709"/>
        <w:contextualSpacing w:val="0"/>
        <w:jc w:val="both"/>
        <w:rPr>
          <w:color w:val="auto"/>
          <w:sz w:val="28"/>
          <w:szCs w:val="28"/>
        </w:rPr>
      </w:pPr>
      <w:r>
        <w:rPr>
          <w:color w:val="auto"/>
          <w:sz w:val="28"/>
          <w:szCs w:val="28"/>
        </w:rPr>
        <w:t>Дополнения и изменения в программу учебной дисциплины «</w:t>
      </w:r>
      <w:r>
        <w:rPr>
          <w:rFonts w:eastAsia="Times New Roman"/>
          <w:color w:val="auto"/>
          <w:sz w:val="28"/>
          <w:szCs w:val="28"/>
        </w:rPr>
        <w:t>Рынок труда и подготовка кадрового потенциала</w:t>
      </w:r>
      <w:r>
        <w:rPr>
          <w:color w:val="auto"/>
          <w:sz w:val="28"/>
          <w:szCs w:val="28"/>
        </w:rPr>
        <w:t xml:space="preserve">» по направлению подготовки 38.04.01. «Экономика» на 20 -20  учебный год. </w:t>
      </w:r>
    </w:p>
    <w:p w14:paraId="48915149">
      <w:pPr>
        <w:pStyle w:val="23"/>
        <w:spacing w:line="360" w:lineRule="auto"/>
        <w:ind w:left="0" w:firstLine="709"/>
        <w:contextualSpacing w:val="0"/>
        <w:jc w:val="both"/>
        <w:rPr>
          <w:color w:val="auto"/>
          <w:sz w:val="28"/>
          <w:szCs w:val="28"/>
        </w:rPr>
      </w:pPr>
    </w:p>
    <w:p w14:paraId="2924467A">
      <w:pPr>
        <w:pStyle w:val="23"/>
        <w:spacing w:line="360" w:lineRule="auto"/>
        <w:ind w:left="0" w:firstLine="709"/>
        <w:contextualSpacing w:val="0"/>
        <w:jc w:val="both"/>
        <w:rPr>
          <w:color w:val="auto"/>
          <w:sz w:val="28"/>
          <w:szCs w:val="28"/>
        </w:rPr>
      </w:pPr>
      <w:r>
        <w:rPr>
          <w:color w:val="auto"/>
          <w:sz w:val="28"/>
          <w:szCs w:val="28"/>
        </w:rPr>
        <w:t xml:space="preserve">В программу учебной дисциплины вносятся следующие изменения: </w:t>
      </w:r>
    </w:p>
    <w:p w14:paraId="30614F7E">
      <w:pPr>
        <w:pStyle w:val="23"/>
        <w:spacing w:line="360" w:lineRule="auto"/>
        <w:ind w:left="0" w:firstLine="709"/>
        <w:contextualSpacing w:val="0"/>
        <w:jc w:val="both"/>
        <w:rPr>
          <w:color w:val="auto"/>
          <w:sz w:val="28"/>
          <w:szCs w:val="28"/>
        </w:rPr>
      </w:pPr>
      <w:r>
        <w:rPr>
          <w:color w:val="auto"/>
          <w:sz w:val="28"/>
          <w:szCs w:val="28"/>
        </w:rPr>
        <w:t xml:space="preserve">1. </w:t>
      </w:r>
    </w:p>
    <w:p w14:paraId="00B71B3D">
      <w:pPr>
        <w:pStyle w:val="23"/>
        <w:spacing w:line="360" w:lineRule="auto"/>
        <w:ind w:left="0" w:firstLine="709"/>
        <w:contextualSpacing w:val="0"/>
        <w:jc w:val="both"/>
        <w:rPr>
          <w:color w:val="auto"/>
          <w:sz w:val="28"/>
          <w:szCs w:val="28"/>
        </w:rPr>
      </w:pPr>
      <w:r>
        <w:rPr>
          <w:color w:val="auto"/>
          <w:sz w:val="28"/>
          <w:szCs w:val="28"/>
        </w:rPr>
        <w:t xml:space="preserve">2. </w:t>
      </w:r>
    </w:p>
    <w:p w14:paraId="61BFCD3B">
      <w:pPr>
        <w:pStyle w:val="23"/>
        <w:spacing w:line="360" w:lineRule="auto"/>
        <w:ind w:left="0" w:firstLine="709"/>
        <w:contextualSpacing w:val="0"/>
        <w:jc w:val="both"/>
        <w:rPr>
          <w:color w:val="auto"/>
          <w:sz w:val="28"/>
          <w:szCs w:val="28"/>
        </w:rPr>
      </w:pPr>
      <w:r>
        <w:rPr>
          <w:color w:val="auto"/>
          <w:sz w:val="28"/>
          <w:szCs w:val="28"/>
        </w:rPr>
        <w:t xml:space="preserve">3. </w:t>
      </w:r>
    </w:p>
    <w:p w14:paraId="23D34E8B">
      <w:pPr>
        <w:pStyle w:val="23"/>
        <w:spacing w:line="360" w:lineRule="auto"/>
        <w:ind w:left="0" w:firstLine="709"/>
        <w:contextualSpacing w:val="0"/>
        <w:jc w:val="both"/>
        <w:rPr>
          <w:color w:val="auto"/>
          <w:sz w:val="28"/>
          <w:szCs w:val="28"/>
        </w:rPr>
      </w:pPr>
    </w:p>
    <w:p w14:paraId="20220B1B">
      <w:pPr>
        <w:pStyle w:val="23"/>
        <w:spacing w:line="360" w:lineRule="auto"/>
        <w:ind w:left="0" w:firstLine="709"/>
        <w:contextualSpacing w:val="0"/>
        <w:jc w:val="both"/>
        <w:rPr>
          <w:color w:val="auto"/>
          <w:sz w:val="28"/>
          <w:szCs w:val="28"/>
        </w:rPr>
      </w:pPr>
      <w:r>
        <w:rPr>
          <w:color w:val="auto"/>
          <w:sz w:val="28"/>
          <w:szCs w:val="28"/>
        </w:rPr>
        <w:t>Изменения в рабочую программу учебной дисциплины внесены:</w:t>
      </w:r>
    </w:p>
    <w:p w14:paraId="37269DDF">
      <w:pPr>
        <w:pStyle w:val="23"/>
        <w:spacing w:line="360" w:lineRule="auto"/>
        <w:ind w:left="0" w:firstLine="709"/>
        <w:contextualSpacing w:val="0"/>
        <w:jc w:val="both"/>
        <w:rPr>
          <w:color w:val="auto"/>
          <w:sz w:val="28"/>
          <w:szCs w:val="28"/>
        </w:rPr>
      </w:pPr>
      <w:r>
        <w:rPr>
          <w:color w:val="auto"/>
          <w:sz w:val="28"/>
          <w:szCs w:val="28"/>
        </w:rPr>
        <w:t xml:space="preserve">Должность, </w:t>
      </w:r>
    </w:p>
    <w:p w14:paraId="63504676">
      <w:pPr>
        <w:pStyle w:val="23"/>
        <w:spacing w:line="360" w:lineRule="auto"/>
        <w:ind w:left="0" w:firstLine="709"/>
        <w:contextualSpacing w:val="0"/>
        <w:jc w:val="both"/>
        <w:rPr>
          <w:color w:val="auto"/>
          <w:sz w:val="28"/>
          <w:szCs w:val="28"/>
        </w:rPr>
      </w:pPr>
      <w:r>
        <w:rPr>
          <w:color w:val="auto"/>
          <w:sz w:val="28"/>
          <w:szCs w:val="28"/>
        </w:rPr>
        <w:t>Звание преподавателя                ________________ ФИО</w:t>
      </w:r>
    </w:p>
    <w:p w14:paraId="55CD5A60">
      <w:pPr>
        <w:pStyle w:val="23"/>
        <w:spacing w:line="360" w:lineRule="auto"/>
        <w:ind w:left="0" w:firstLine="709"/>
        <w:contextualSpacing w:val="0"/>
        <w:jc w:val="both"/>
        <w:rPr>
          <w:color w:val="auto"/>
          <w:sz w:val="28"/>
          <w:szCs w:val="28"/>
        </w:rPr>
      </w:pPr>
    </w:p>
    <w:p w14:paraId="6E97301A">
      <w:pPr>
        <w:pStyle w:val="23"/>
        <w:spacing w:line="360" w:lineRule="auto"/>
        <w:ind w:left="0" w:firstLine="709"/>
        <w:contextualSpacing w:val="0"/>
        <w:jc w:val="both"/>
        <w:rPr>
          <w:color w:val="auto"/>
          <w:sz w:val="28"/>
          <w:szCs w:val="28"/>
        </w:rPr>
      </w:pPr>
      <w:r>
        <w:rPr>
          <w:color w:val="auto"/>
          <w:sz w:val="28"/>
          <w:szCs w:val="28"/>
        </w:rPr>
        <w:t>Внесение изменений в рабочую программу учебной дисциплины утверждены на заседании кафедры «           »</w:t>
      </w:r>
    </w:p>
    <w:p w14:paraId="2BBB479F">
      <w:pPr>
        <w:pStyle w:val="23"/>
        <w:spacing w:line="360" w:lineRule="auto"/>
        <w:ind w:left="0" w:firstLine="709"/>
        <w:contextualSpacing w:val="0"/>
        <w:jc w:val="both"/>
        <w:rPr>
          <w:color w:val="auto"/>
          <w:sz w:val="28"/>
          <w:szCs w:val="28"/>
        </w:rPr>
      </w:pPr>
      <w:r>
        <w:rPr>
          <w:color w:val="auto"/>
          <w:sz w:val="28"/>
          <w:szCs w:val="28"/>
        </w:rPr>
        <w:t>Протокол № __ от __.__. 20__ года.</w:t>
      </w:r>
    </w:p>
    <w:p w14:paraId="793FFD9D">
      <w:pPr>
        <w:pStyle w:val="23"/>
        <w:spacing w:line="360" w:lineRule="auto"/>
        <w:ind w:left="0" w:firstLine="709"/>
        <w:contextualSpacing w:val="0"/>
        <w:jc w:val="both"/>
        <w:rPr>
          <w:color w:val="auto"/>
          <w:sz w:val="28"/>
          <w:szCs w:val="28"/>
        </w:rPr>
      </w:pPr>
    </w:p>
    <w:p w14:paraId="40100F09">
      <w:pPr>
        <w:pStyle w:val="23"/>
        <w:spacing w:line="360" w:lineRule="auto"/>
        <w:ind w:left="0" w:firstLine="709"/>
        <w:contextualSpacing w:val="0"/>
        <w:jc w:val="both"/>
        <w:rPr>
          <w:color w:val="auto"/>
          <w:sz w:val="28"/>
          <w:szCs w:val="28"/>
        </w:rPr>
      </w:pPr>
      <w:r>
        <w:rPr>
          <w:color w:val="auto"/>
          <w:sz w:val="28"/>
          <w:szCs w:val="28"/>
        </w:rPr>
        <w:t>Зав. кафедрой        _______________________________ ФИО</w:t>
      </w:r>
    </w:p>
    <w:p w14:paraId="6C94B592">
      <w:pPr>
        <w:pStyle w:val="23"/>
        <w:spacing w:line="360" w:lineRule="auto"/>
        <w:ind w:left="0" w:firstLine="709"/>
        <w:contextualSpacing w:val="0"/>
        <w:jc w:val="both"/>
        <w:rPr>
          <w:color w:val="auto"/>
          <w:sz w:val="28"/>
          <w:szCs w:val="28"/>
        </w:rPr>
      </w:pPr>
    </w:p>
    <w:p w14:paraId="68EC1F04">
      <w:pPr>
        <w:pStyle w:val="61"/>
        <w:shd w:val="clear" w:color="auto" w:fill="auto"/>
        <w:spacing w:after="0" w:line="360" w:lineRule="auto"/>
        <w:ind w:firstLine="709"/>
        <w:jc w:val="both"/>
        <w:rPr>
          <w:rFonts w:ascii="Times New Roman" w:hAnsi="Times New Roman" w:cs="Times New Roman"/>
          <w:b/>
          <w:color w:val="auto"/>
          <w:sz w:val="28"/>
          <w:szCs w:val="28"/>
        </w:rPr>
      </w:pPr>
    </w:p>
    <w:p w14:paraId="22381DEB">
      <w:pPr>
        <w:pStyle w:val="61"/>
        <w:shd w:val="clear" w:color="auto" w:fill="auto"/>
        <w:spacing w:after="0" w:line="360" w:lineRule="auto"/>
        <w:ind w:firstLine="709"/>
        <w:jc w:val="both"/>
        <w:rPr>
          <w:rFonts w:ascii="Times New Roman" w:hAnsi="Times New Roman" w:cs="Times New Roman"/>
          <w:b/>
          <w:color w:val="auto"/>
          <w:sz w:val="28"/>
          <w:szCs w:val="28"/>
        </w:rPr>
      </w:pPr>
    </w:p>
    <w:p w14:paraId="663CD8B9">
      <w:pPr>
        <w:pStyle w:val="61"/>
        <w:shd w:val="clear" w:color="auto" w:fill="auto"/>
        <w:spacing w:after="0" w:line="360" w:lineRule="auto"/>
        <w:ind w:firstLine="709"/>
        <w:jc w:val="both"/>
        <w:rPr>
          <w:rFonts w:ascii="Times New Roman" w:hAnsi="Times New Roman" w:cs="Times New Roman"/>
          <w:b/>
          <w:color w:val="auto"/>
          <w:sz w:val="28"/>
          <w:szCs w:val="28"/>
        </w:rPr>
      </w:pPr>
    </w:p>
    <w:p w14:paraId="4E1D6079">
      <w:pPr>
        <w:pStyle w:val="61"/>
        <w:shd w:val="clear" w:color="auto" w:fill="auto"/>
        <w:spacing w:after="0" w:line="360" w:lineRule="auto"/>
        <w:ind w:firstLine="709"/>
        <w:jc w:val="both"/>
        <w:rPr>
          <w:rFonts w:ascii="Times New Roman" w:hAnsi="Times New Roman" w:cs="Times New Roman"/>
          <w:b/>
          <w:color w:val="auto"/>
          <w:sz w:val="28"/>
          <w:szCs w:val="28"/>
        </w:rPr>
      </w:pPr>
    </w:p>
    <w:p w14:paraId="2FFBD53A">
      <w:pPr>
        <w:pStyle w:val="61"/>
        <w:shd w:val="clear" w:color="auto" w:fill="auto"/>
        <w:spacing w:after="0" w:line="360" w:lineRule="auto"/>
        <w:ind w:firstLine="709"/>
        <w:jc w:val="both"/>
        <w:rPr>
          <w:rFonts w:ascii="Times New Roman" w:hAnsi="Times New Roman" w:cs="Times New Roman"/>
          <w:b/>
          <w:color w:val="auto"/>
          <w:sz w:val="28"/>
          <w:szCs w:val="28"/>
        </w:rPr>
      </w:pPr>
    </w:p>
    <w:p w14:paraId="7634A25C">
      <w:pPr>
        <w:pStyle w:val="61"/>
        <w:shd w:val="clear" w:color="auto" w:fill="auto"/>
        <w:spacing w:after="0" w:line="360" w:lineRule="auto"/>
        <w:ind w:firstLine="709"/>
        <w:jc w:val="both"/>
        <w:rPr>
          <w:rFonts w:ascii="Times New Roman" w:hAnsi="Times New Roman" w:cs="Times New Roman"/>
          <w:b/>
          <w:color w:val="auto"/>
          <w:sz w:val="28"/>
          <w:szCs w:val="28"/>
        </w:rPr>
      </w:pPr>
    </w:p>
    <w:p w14:paraId="2999F037">
      <w:pPr>
        <w:pStyle w:val="61"/>
        <w:shd w:val="clear" w:color="auto" w:fill="auto"/>
        <w:spacing w:after="0" w:line="360" w:lineRule="auto"/>
        <w:jc w:val="both"/>
        <w:rPr>
          <w:rFonts w:ascii="Times New Roman" w:hAnsi="Times New Roman" w:cs="Times New Roman"/>
          <w:b/>
          <w:color w:val="auto"/>
          <w:sz w:val="28"/>
          <w:szCs w:val="28"/>
        </w:rPr>
      </w:pPr>
    </w:p>
    <w:p w14:paraId="60EF6D5D">
      <w:pPr>
        <w:pStyle w:val="61"/>
        <w:shd w:val="clear" w:color="auto" w:fill="auto"/>
        <w:spacing w:after="0" w:line="360" w:lineRule="auto"/>
        <w:jc w:val="both"/>
        <w:rPr>
          <w:rFonts w:ascii="Times New Roman" w:hAnsi="Times New Roman" w:cs="Times New Roman"/>
          <w:b/>
          <w:color w:val="auto"/>
          <w:sz w:val="28"/>
          <w:szCs w:val="28"/>
        </w:rPr>
      </w:pPr>
    </w:p>
    <w:p w14:paraId="1A84531A">
      <w:pPr>
        <w:pStyle w:val="61"/>
        <w:shd w:val="clear" w:color="auto" w:fill="auto"/>
        <w:spacing w:after="0" w:line="240" w:lineRule="auto"/>
        <w:rPr>
          <w:rFonts w:ascii="Times New Roman" w:hAnsi="Times New Roman" w:cs="Times New Roman"/>
          <w:b/>
          <w:color w:val="auto"/>
          <w:sz w:val="28"/>
          <w:szCs w:val="28"/>
        </w:rPr>
      </w:pPr>
      <w:r>
        <w:rPr>
          <w:rFonts w:ascii="Times New Roman" w:hAnsi="Times New Roman" w:cs="Times New Roman"/>
          <w:b/>
          <w:color w:val="auto"/>
          <w:sz w:val="28"/>
          <w:szCs w:val="28"/>
        </w:rPr>
        <w:t>АННОТАЦИЯ</w:t>
      </w:r>
    </w:p>
    <w:p w14:paraId="21233218">
      <w:pPr>
        <w:pStyle w:val="61"/>
        <w:shd w:val="clear" w:color="auto" w:fill="auto"/>
        <w:spacing w:after="0" w:line="240" w:lineRule="auto"/>
        <w:rPr>
          <w:rFonts w:ascii="Times New Roman" w:hAnsi="Times New Roman" w:cs="Times New Roman"/>
          <w:b/>
          <w:color w:val="auto"/>
          <w:sz w:val="28"/>
          <w:szCs w:val="28"/>
        </w:rPr>
      </w:pPr>
      <w:r>
        <w:rPr>
          <w:rFonts w:ascii="Times New Roman" w:hAnsi="Times New Roman" w:cs="Times New Roman"/>
          <w:b/>
          <w:color w:val="auto"/>
          <w:sz w:val="28"/>
          <w:szCs w:val="28"/>
        </w:rPr>
        <w:t>РАБОЧЕЙ ПРОГРАММЫ ДИСЦИПЛИНЫ</w:t>
      </w:r>
    </w:p>
    <w:p w14:paraId="1DD44856">
      <w:pPr>
        <w:pStyle w:val="61"/>
        <w:shd w:val="clear" w:color="auto" w:fill="auto"/>
        <w:spacing w:after="0" w:line="240" w:lineRule="auto"/>
        <w:rPr>
          <w:rFonts w:ascii="Times New Roman" w:hAnsi="Times New Roman" w:cs="Times New Roman"/>
          <w:b/>
          <w:color w:val="auto"/>
          <w:sz w:val="28"/>
          <w:szCs w:val="28"/>
        </w:rPr>
      </w:pPr>
      <w:r>
        <w:rPr>
          <w:rFonts w:ascii="Times New Roman" w:hAnsi="Times New Roman" w:cs="Times New Roman"/>
          <w:b/>
          <w:color w:val="auto"/>
          <w:sz w:val="28"/>
          <w:szCs w:val="28"/>
        </w:rPr>
        <w:t>«</w:t>
      </w:r>
      <w:r>
        <w:rPr>
          <w:rFonts w:ascii="Times New Roman" w:hAnsi="Times New Roman" w:cs="Times New Roman"/>
          <w:b/>
          <w:color w:val="auto"/>
          <w:sz w:val="28"/>
          <w:szCs w:val="28"/>
          <w:lang w:eastAsia="ru-RU"/>
        </w:rPr>
        <w:t>РЫНОК ТРУДА И ПОДГОТОВКА КАДРОВОГО ПОТЕНЦИАЛА»</w:t>
      </w:r>
    </w:p>
    <w:p w14:paraId="70B1DF71">
      <w:pPr>
        <w:pStyle w:val="61"/>
        <w:shd w:val="clear" w:color="auto" w:fill="auto"/>
        <w:spacing w:after="0" w:line="240" w:lineRule="auto"/>
        <w:rPr>
          <w:rFonts w:ascii="Times New Roman" w:hAnsi="Times New Roman" w:cs="Times New Roman"/>
          <w:b/>
          <w:color w:val="auto"/>
          <w:sz w:val="28"/>
          <w:szCs w:val="28"/>
        </w:rPr>
      </w:pPr>
      <w:r>
        <w:rPr>
          <w:rFonts w:ascii="Times New Roman" w:hAnsi="Times New Roman" w:cs="Times New Roman"/>
          <w:b/>
          <w:color w:val="auto"/>
          <w:sz w:val="28"/>
          <w:szCs w:val="28"/>
        </w:rPr>
        <w:t>НАПРАВЛЕНИЕ ПОДГОТОВКИ – 38.04.01 «ЭКОНОМИКА»,</w:t>
      </w:r>
    </w:p>
    <w:p w14:paraId="6E1323E7">
      <w:pPr>
        <w:pStyle w:val="61"/>
        <w:shd w:val="clear" w:color="auto" w:fill="auto"/>
        <w:spacing w:after="0" w:line="240" w:lineRule="auto"/>
        <w:rPr>
          <w:rFonts w:ascii="Times New Roman" w:hAnsi="Times New Roman" w:cs="Times New Roman"/>
          <w:b/>
          <w:color w:val="auto"/>
          <w:sz w:val="28"/>
          <w:szCs w:val="28"/>
        </w:rPr>
      </w:pPr>
      <w:r>
        <w:rPr>
          <w:rFonts w:ascii="Times New Roman" w:hAnsi="Times New Roman" w:cs="Times New Roman"/>
          <w:b/>
          <w:color w:val="auto"/>
          <w:sz w:val="28"/>
          <w:szCs w:val="28"/>
        </w:rPr>
        <w:t xml:space="preserve">ПРОФИЛЬ ПОДГОТОВКИ </w:t>
      </w:r>
    </w:p>
    <w:p w14:paraId="0C046861">
      <w:pPr>
        <w:pStyle w:val="61"/>
        <w:shd w:val="clear" w:color="auto" w:fill="auto"/>
        <w:spacing w:after="0" w:line="240" w:lineRule="auto"/>
        <w:rPr>
          <w:rFonts w:ascii="Times New Roman" w:hAnsi="Times New Roman" w:cs="Times New Roman"/>
          <w:b/>
          <w:color w:val="auto"/>
          <w:sz w:val="28"/>
          <w:szCs w:val="28"/>
        </w:rPr>
      </w:pPr>
      <w:r>
        <w:rPr>
          <w:rFonts w:ascii="Times New Roman" w:hAnsi="Times New Roman" w:cs="Times New Roman"/>
          <w:color w:val="auto"/>
          <w:sz w:val="28"/>
          <w:szCs w:val="28"/>
        </w:rPr>
        <w:t>«</w:t>
      </w:r>
      <w:r>
        <w:rPr>
          <w:rFonts w:ascii="Times New Roman" w:hAnsi="Times New Roman" w:cs="Times New Roman"/>
          <w:b/>
          <w:bCs/>
          <w:color w:val="auto"/>
          <w:sz w:val="28"/>
          <w:szCs w:val="28"/>
        </w:rPr>
        <w:t>ЭКОНОМИКА ПРЕДПРИЯТИЙ И ОРГАНИЗАЦИЙ»</w:t>
      </w:r>
    </w:p>
    <w:p w14:paraId="5AAB0EE1">
      <w:pPr>
        <w:pStyle w:val="61"/>
        <w:shd w:val="clear" w:color="auto" w:fill="auto"/>
        <w:spacing w:after="0" w:line="240" w:lineRule="auto"/>
        <w:rPr>
          <w:rFonts w:ascii="Times New Roman" w:hAnsi="Times New Roman" w:cs="Times New Roman"/>
          <w:b/>
          <w:color w:val="auto"/>
          <w:sz w:val="28"/>
          <w:szCs w:val="28"/>
        </w:rPr>
      </w:pPr>
      <w:r>
        <w:rPr>
          <w:rFonts w:ascii="Times New Roman" w:hAnsi="Times New Roman" w:cs="Times New Roman"/>
          <w:b/>
          <w:color w:val="auto"/>
          <w:sz w:val="28"/>
          <w:szCs w:val="28"/>
        </w:rPr>
        <w:t>УРОВЕНЬ МАГИСТРАТУРЫ</w:t>
      </w:r>
    </w:p>
    <w:p w14:paraId="7F6A39F7">
      <w:pPr>
        <w:pStyle w:val="61"/>
        <w:shd w:val="clear" w:color="auto" w:fill="auto"/>
        <w:spacing w:after="0" w:line="240" w:lineRule="auto"/>
        <w:ind w:firstLine="709"/>
        <w:jc w:val="both"/>
        <w:rPr>
          <w:rFonts w:ascii="Times New Roman" w:hAnsi="Times New Roman" w:cs="Times New Roman"/>
          <w:b/>
          <w:color w:val="auto"/>
          <w:sz w:val="28"/>
          <w:szCs w:val="28"/>
        </w:rPr>
      </w:pPr>
    </w:p>
    <w:p w14:paraId="5D055536">
      <w:pPr>
        <w:pStyle w:val="28"/>
        <w:ind w:firstLine="709"/>
        <w:jc w:val="both"/>
        <w:rPr>
          <w:rFonts w:ascii="Times New Roman" w:hAnsi="Times New Roman" w:cs="Times New Roman"/>
          <w:color w:val="auto"/>
          <w:sz w:val="28"/>
          <w:szCs w:val="28"/>
        </w:rPr>
      </w:pPr>
      <w:r>
        <w:rPr>
          <w:rFonts w:ascii="Times New Roman" w:hAnsi="Times New Roman" w:eastAsia="Times New Roman" w:cs="Times New Roman"/>
          <w:b/>
          <w:color w:val="auto"/>
          <w:sz w:val="28"/>
          <w:szCs w:val="28"/>
          <w:lang w:eastAsia="ru-RU"/>
        </w:rPr>
        <w:t>1. Цель</w:t>
      </w:r>
      <w:r>
        <w:rPr>
          <w:rFonts w:ascii="Times New Roman" w:hAnsi="Times New Roman" w:eastAsia="Times New Roman" w:cs="Times New Roman"/>
          <w:color w:val="auto"/>
          <w:sz w:val="28"/>
          <w:szCs w:val="28"/>
          <w:lang w:eastAsia="ru-RU"/>
        </w:rPr>
        <w:t xml:space="preserve"> </w:t>
      </w:r>
      <w:r>
        <w:rPr>
          <w:rFonts w:ascii="Times New Roman" w:hAnsi="Times New Roman" w:eastAsia="Times New Roman" w:cs="Times New Roman"/>
          <w:b/>
          <w:color w:val="auto"/>
          <w:sz w:val="28"/>
          <w:szCs w:val="28"/>
          <w:lang w:eastAsia="ru-RU"/>
        </w:rPr>
        <w:t xml:space="preserve">изучения дисциплины </w:t>
      </w:r>
      <w:r>
        <w:rPr>
          <w:rFonts w:ascii="Times New Roman" w:hAnsi="Times New Roman" w:cs="Times New Roman"/>
          <w:color w:val="auto"/>
          <w:sz w:val="28"/>
          <w:szCs w:val="28"/>
        </w:rPr>
        <w:t>«Рынок труда и подготовка кадрового потенциала»</w:t>
      </w:r>
      <w:r>
        <w:rPr>
          <w:rFonts w:ascii="Times New Roman" w:hAnsi="Times New Roman" w:eastAsia="Times New Roman" w:cs="Times New Roman"/>
          <w:color w:val="auto"/>
          <w:sz w:val="28"/>
          <w:szCs w:val="28"/>
          <w:lang w:eastAsia="ru-RU"/>
        </w:rPr>
        <w:t xml:space="preserve"> </w:t>
      </w:r>
    </w:p>
    <w:p w14:paraId="1C2BDFF9">
      <w:pPr>
        <w:pStyle w:val="28"/>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 формирование у обучающихся представлений об особенностях    функционирования рынка труда на макро- и микроуровнях;</w:t>
      </w:r>
    </w:p>
    <w:p w14:paraId="6262DEFA">
      <w:pPr>
        <w:pStyle w:val="28"/>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-исследование сущности рынка труда, механизма его функционирования, структуры, видов, сегментов, факторов спроса и предложения рабочей силы, цены труда; </w:t>
      </w:r>
    </w:p>
    <w:p w14:paraId="60CCBB45">
      <w:pPr>
        <w:pStyle w:val="28"/>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анализ и прогноз демографических процессов для получения информации о количественных аспектах предложения труда; </w:t>
      </w:r>
    </w:p>
    <w:p w14:paraId="58F6930E">
      <w:pPr>
        <w:pStyle w:val="28"/>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изучение занятости трудоспособного населения как основополагающей характеристики рынка труда и объекта социальной политики; </w:t>
      </w:r>
    </w:p>
    <w:p w14:paraId="0713E9FC">
      <w:pPr>
        <w:pStyle w:val="28"/>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исследование мобильности трудовых ресурсов и естественного социально – профессионального движения населения, территориальной подвижности, в том числе трудовой миграции; </w:t>
      </w:r>
    </w:p>
    <w:p w14:paraId="154B3843">
      <w:pPr>
        <w:pStyle w:val="28"/>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выявление причин, видов и форм безработицы, ее социально – экономических последствий и способов их минимизации; </w:t>
      </w:r>
    </w:p>
    <w:p w14:paraId="23E40A2F">
      <w:pPr>
        <w:pStyle w:val="28"/>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изучение государственной политики в сфере занятости и социальной поддержки безработных.</w:t>
      </w:r>
    </w:p>
    <w:p w14:paraId="0753BBD0">
      <w:pPr>
        <w:pStyle w:val="28"/>
        <w:ind w:firstLine="709"/>
        <w:jc w:val="both"/>
        <w:rPr>
          <w:rFonts w:ascii="Times New Roman" w:hAnsi="Times New Roman" w:cs="Times New Roman"/>
          <w:color w:val="auto"/>
          <w:sz w:val="28"/>
          <w:szCs w:val="28"/>
        </w:rPr>
      </w:pPr>
      <w:r>
        <w:rPr>
          <w:rFonts w:ascii="Times New Roman" w:hAnsi="Times New Roman" w:cs="Times New Roman"/>
          <w:b/>
          <w:bCs/>
          <w:color w:val="auto"/>
          <w:sz w:val="28"/>
          <w:szCs w:val="28"/>
        </w:rPr>
        <w:t xml:space="preserve">Задачами </w:t>
      </w:r>
      <w:r>
        <w:rPr>
          <w:rFonts w:ascii="Times New Roman" w:hAnsi="Times New Roman" w:cs="Times New Roman"/>
          <w:color w:val="auto"/>
          <w:sz w:val="28"/>
          <w:szCs w:val="28"/>
        </w:rPr>
        <w:t xml:space="preserve">дисциплины являются: </w:t>
      </w:r>
    </w:p>
    <w:p w14:paraId="791E4C27">
      <w:pPr>
        <w:pStyle w:val="28"/>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развитие у обучающихся понимания того, что человеческие ресурсы являются основной частью естественных производительных сил страны; </w:t>
      </w:r>
    </w:p>
    <w:p w14:paraId="7278352F">
      <w:pPr>
        <w:pStyle w:val="28"/>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освоение магистрантами основных фундаментальных знаний по курсу; </w:t>
      </w:r>
    </w:p>
    <w:p w14:paraId="50FBE736">
      <w:pPr>
        <w:pStyle w:val="28"/>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ознакомление с основными этапами эволюции трудовой деятельности человека; </w:t>
      </w:r>
    </w:p>
    <w:p w14:paraId="6766C826">
      <w:pPr>
        <w:pStyle w:val="28"/>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-исследование сущности рынка труда, его видов, моделей, сегментов;</w:t>
      </w:r>
    </w:p>
    <w:p w14:paraId="68D5BDC1">
      <w:pPr>
        <w:pStyle w:val="28"/>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-изучение особенностей формирования спроса и предложения труда;</w:t>
      </w:r>
    </w:p>
    <w:p w14:paraId="64EA1A59">
      <w:pPr>
        <w:pStyle w:val="28"/>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теории и практики формирования издержек на труд; </w:t>
      </w:r>
    </w:p>
    <w:p w14:paraId="1F468887">
      <w:pPr>
        <w:pStyle w:val="28"/>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-механизма взаимодействия спроса и предложения на рынке труда;</w:t>
      </w:r>
    </w:p>
    <w:p w14:paraId="1390659D">
      <w:pPr>
        <w:pStyle w:val="28"/>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-изучение мобильности рабочей силы как условия развития национального и   мирового рынков труда, рынка труда внутри предприятия исследование причин и видов дискриминации на рынке труда;</w:t>
      </w:r>
    </w:p>
    <w:p w14:paraId="726C9B1A">
      <w:pPr>
        <w:pStyle w:val="28"/>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-прогнозирование рынка труда (состояния спроса и предложения труда </w:t>
      </w:r>
    </w:p>
    <w:p w14:paraId="44B607CC">
      <w:pPr>
        <w:pStyle w:val="28"/>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 будущем);</w:t>
      </w:r>
    </w:p>
    <w:p w14:paraId="7CB9E2EE">
      <w:pPr>
        <w:pStyle w:val="28"/>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-рассмотрение проблем занятости и безработицы (сущности, видов, форм,</w:t>
      </w:r>
    </w:p>
    <w:p w14:paraId="17986968">
      <w:pPr>
        <w:pStyle w:val="28"/>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структуры, причин, типов, последствий); </w:t>
      </w:r>
    </w:p>
    <w:p w14:paraId="7990DBD1">
      <w:pPr>
        <w:pStyle w:val="28"/>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-теории и практики поиска работы; политики и институтов содействия занятости трудоспособности населения.</w:t>
      </w:r>
    </w:p>
    <w:p w14:paraId="56214BDD">
      <w:pPr>
        <w:pStyle w:val="28"/>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2. Место дисциплины в структуре ОПОП</w:t>
      </w:r>
    </w:p>
    <w:p w14:paraId="468E65B7">
      <w:pPr>
        <w:pStyle w:val="28"/>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Дисциплина «Рынок труда и подготовка кадрового потенциала» является дисциплиной по выбору основной профессиональной образовательной программы (ОПОП) по направлению подготовки 38.04.01 «Экономика» (магистратура). </w:t>
      </w:r>
    </w:p>
    <w:p w14:paraId="4A4EBA3B">
      <w:pPr>
        <w:pStyle w:val="28"/>
        <w:ind w:firstLine="709"/>
        <w:jc w:val="both"/>
        <w:rPr>
          <w:rFonts w:ascii="Times New Roman" w:hAnsi="Times New Roman" w:cs="Times New Roman"/>
          <w:color w:val="auto"/>
          <w:sz w:val="28"/>
          <w:szCs w:val="28"/>
        </w:rPr>
      </w:pPr>
      <w:r>
        <w:rPr>
          <w:rFonts w:ascii="Times New Roman" w:hAnsi="Times New Roman" w:cs="Times New Roman"/>
          <w:b/>
          <w:color w:val="auto"/>
          <w:sz w:val="28"/>
          <w:szCs w:val="28"/>
        </w:rPr>
        <w:t>3. Трудоемкость дисциплины:</w:t>
      </w:r>
      <w:r>
        <w:rPr>
          <w:rFonts w:ascii="Times New Roman" w:hAnsi="Times New Roman" w:cs="Times New Roman"/>
          <w:color w:val="auto"/>
          <w:sz w:val="28"/>
          <w:szCs w:val="28"/>
        </w:rPr>
        <w:t xml:space="preserve"> общая трудоемкость дисциплины составляет 4 зачетные единицы, 144 часа для очной и заочной формы обучения. </w:t>
      </w:r>
    </w:p>
    <w:p w14:paraId="15CE006C">
      <w:pPr>
        <w:pStyle w:val="28"/>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4. Требования к результатам освоения дисциплины</w:t>
      </w:r>
    </w:p>
    <w:p w14:paraId="440FBD30">
      <w:pPr>
        <w:pStyle w:val="28"/>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 результате освоения программы учебной дисциплины «Рынок труда и подготовка кадрового потенциала» по направлению подготовки 38.04.01 «Экономика» обучающийся должен приобрести следующие знания, умения и навыки, соответствующие компетенциям ОПОП:</w:t>
      </w:r>
    </w:p>
    <w:p w14:paraId="03151BA5">
      <w:pPr>
        <w:spacing w:after="0" w:line="240" w:lineRule="auto"/>
        <w:ind w:firstLine="709"/>
        <w:jc w:val="center"/>
        <w:rPr>
          <w:rFonts w:ascii="Times New Roman" w:hAnsi="Times New Roman" w:eastAsia="Calibri" w:cs="Times New Roman"/>
          <w:b/>
          <w:color w:val="auto"/>
          <w:sz w:val="28"/>
          <w:szCs w:val="28"/>
          <w:lang w:eastAsia="ru-RU"/>
        </w:rPr>
      </w:pPr>
      <w:r>
        <w:rPr>
          <w:rFonts w:ascii="Times New Roman" w:hAnsi="Times New Roman" w:eastAsia="Calibri" w:cs="Times New Roman"/>
          <w:b/>
          <w:color w:val="auto"/>
          <w:sz w:val="28"/>
          <w:szCs w:val="28"/>
          <w:lang w:eastAsia="ru-RU"/>
        </w:rPr>
        <w:t>универсальные компетенции</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45"/>
        <w:gridCol w:w="2560"/>
        <w:gridCol w:w="1030"/>
        <w:gridCol w:w="3336"/>
      </w:tblGrid>
      <w:tr w14:paraId="06B3F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0" w:type="auto"/>
            <w:vAlign w:val="center"/>
          </w:tcPr>
          <w:p w14:paraId="39414601">
            <w:pPr>
              <w:spacing w:after="0" w:line="240" w:lineRule="auto"/>
              <w:rPr>
                <w:rFonts w:ascii="Times New Roman" w:hAnsi="Times New Roman" w:eastAsia="Calibri" w:cs="Times New Roman"/>
                <w:b/>
                <w:bCs/>
                <w:color w:val="auto"/>
                <w:szCs w:val="28"/>
                <w:lang w:eastAsia="ru-RU"/>
              </w:rPr>
            </w:pPr>
            <w:r>
              <w:rPr>
                <w:rFonts w:ascii="Times New Roman" w:hAnsi="Times New Roman" w:eastAsia="Calibri" w:cs="Times New Roman"/>
                <w:b/>
                <w:bCs/>
                <w:color w:val="auto"/>
                <w:szCs w:val="28"/>
                <w:lang w:eastAsia="ru-RU"/>
              </w:rPr>
              <w:t>Код и наименование</w:t>
            </w:r>
          </w:p>
          <w:p w14:paraId="161B0DC1">
            <w:pPr>
              <w:spacing w:after="0" w:line="240" w:lineRule="auto"/>
              <w:rPr>
                <w:rFonts w:ascii="Times New Roman" w:hAnsi="Times New Roman" w:eastAsia="Calibri" w:cs="Times New Roman"/>
                <w:b/>
                <w:color w:val="auto"/>
                <w:szCs w:val="28"/>
                <w:lang w:eastAsia="ru-RU"/>
              </w:rPr>
            </w:pPr>
            <w:r>
              <w:rPr>
                <w:rFonts w:ascii="Times New Roman" w:hAnsi="Times New Roman" w:eastAsia="Calibri" w:cs="Times New Roman"/>
                <w:b/>
                <w:bCs/>
                <w:color w:val="auto"/>
                <w:szCs w:val="28"/>
                <w:lang w:eastAsia="ru-RU"/>
              </w:rPr>
              <w:t>компетенции</w:t>
            </w:r>
          </w:p>
        </w:tc>
        <w:tc>
          <w:tcPr>
            <w:tcW w:w="0" w:type="auto"/>
            <w:vAlign w:val="center"/>
          </w:tcPr>
          <w:p w14:paraId="26EFA85B">
            <w:pPr>
              <w:spacing w:after="0" w:line="240" w:lineRule="auto"/>
              <w:rPr>
                <w:rFonts w:ascii="Times New Roman" w:hAnsi="Times New Roman" w:eastAsia="Calibri" w:cs="Times New Roman"/>
                <w:b/>
                <w:bCs/>
                <w:color w:val="auto"/>
                <w:szCs w:val="28"/>
                <w:lang w:eastAsia="ru-RU"/>
              </w:rPr>
            </w:pPr>
            <w:r>
              <w:rPr>
                <w:rFonts w:ascii="Times New Roman" w:hAnsi="Times New Roman" w:eastAsia="Calibri" w:cs="Times New Roman"/>
                <w:b/>
                <w:bCs/>
                <w:color w:val="auto"/>
                <w:szCs w:val="28"/>
                <w:lang w:eastAsia="ru-RU"/>
              </w:rPr>
              <w:t>Код и наименование</w:t>
            </w:r>
          </w:p>
          <w:p w14:paraId="0B614614">
            <w:pPr>
              <w:spacing w:after="0" w:line="240" w:lineRule="auto"/>
              <w:rPr>
                <w:rFonts w:ascii="Times New Roman" w:hAnsi="Times New Roman" w:eastAsia="Calibri" w:cs="Times New Roman"/>
                <w:b/>
                <w:bCs/>
                <w:color w:val="auto"/>
                <w:szCs w:val="28"/>
                <w:lang w:eastAsia="ru-RU"/>
              </w:rPr>
            </w:pPr>
            <w:r>
              <w:rPr>
                <w:rFonts w:ascii="Times New Roman" w:hAnsi="Times New Roman" w:eastAsia="Calibri" w:cs="Times New Roman"/>
                <w:b/>
                <w:bCs/>
                <w:color w:val="auto"/>
                <w:szCs w:val="28"/>
                <w:lang w:eastAsia="ru-RU"/>
              </w:rPr>
              <w:t>индикатора достижения</w:t>
            </w:r>
          </w:p>
          <w:p w14:paraId="4BDF9ED9">
            <w:pPr>
              <w:spacing w:after="0" w:line="240" w:lineRule="auto"/>
              <w:rPr>
                <w:rFonts w:ascii="Times New Roman" w:hAnsi="Times New Roman" w:eastAsia="Calibri" w:cs="Times New Roman"/>
                <w:b/>
                <w:bCs/>
                <w:color w:val="auto"/>
                <w:szCs w:val="28"/>
                <w:lang w:eastAsia="ru-RU"/>
              </w:rPr>
            </w:pPr>
            <w:r>
              <w:rPr>
                <w:rFonts w:ascii="Times New Roman" w:hAnsi="Times New Roman" w:eastAsia="Calibri" w:cs="Times New Roman"/>
                <w:b/>
                <w:bCs/>
                <w:color w:val="auto"/>
                <w:szCs w:val="28"/>
                <w:lang w:eastAsia="ru-RU"/>
              </w:rPr>
              <w:t>компе</w:t>
            </w:r>
            <w:r>
              <w:rPr>
                <w:rFonts w:ascii="Times New Roman" w:hAnsi="Times New Roman" w:eastAsia="Calibri" w:cs="Times New Roman"/>
                <w:b/>
                <w:bCs/>
                <w:color w:val="auto"/>
                <w:szCs w:val="28"/>
                <w:lang w:eastAsia="ru-RU"/>
              </w:rPr>
              <w:softHyphen/>
            </w:r>
            <w:r>
              <w:rPr>
                <w:rFonts w:ascii="Times New Roman" w:hAnsi="Times New Roman" w:eastAsia="Calibri" w:cs="Times New Roman"/>
                <w:b/>
                <w:bCs/>
                <w:color w:val="auto"/>
                <w:szCs w:val="28"/>
                <w:lang w:eastAsia="ru-RU"/>
              </w:rPr>
              <w:t>тенции</w:t>
            </w:r>
          </w:p>
        </w:tc>
        <w:tc>
          <w:tcPr>
            <w:tcW w:w="0" w:type="auto"/>
            <w:gridSpan w:val="2"/>
            <w:vAlign w:val="center"/>
          </w:tcPr>
          <w:p w14:paraId="067C2545">
            <w:pPr>
              <w:spacing w:after="0" w:line="240" w:lineRule="auto"/>
              <w:rPr>
                <w:rFonts w:ascii="Times New Roman" w:hAnsi="Times New Roman" w:eastAsia="Times New Roman" w:cs="Times New Roman"/>
                <w:b/>
                <w:bCs/>
                <w:color w:val="auto"/>
                <w:szCs w:val="28"/>
                <w:lang w:eastAsia="ru-RU"/>
              </w:rPr>
            </w:pPr>
            <w:r>
              <w:rPr>
                <w:rFonts w:ascii="Times New Roman" w:hAnsi="Times New Roman" w:eastAsia="Times New Roman" w:cs="Times New Roman"/>
                <w:b/>
                <w:bCs/>
                <w:color w:val="auto"/>
                <w:szCs w:val="28"/>
                <w:lang w:eastAsia="ru-RU"/>
              </w:rPr>
              <w:t>Планируемые результаты обучения</w:t>
            </w:r>
          </w:p>
          <w:p w14:paraId="03C961F7">
            <w:pPr>
              <w:spacing w:after="0" w:line="240" w:lineRule="auto"/>
              <w:rPr>
                <w:rFonts w:ascii="Times New Roman" w:hAnsi="Times New Roman" w:eastAsia="Calibri" w:cs="Times New Roman"/>
                <w:b/>
                <w:color w:val="auto"/>
                <w:szCs w:val="28"/>
                <w:lang w:eastAsia="ru-RU"/>
              </w:rPr>
            </w:pPr>
            <w:r>
              <w:rPr>
                <w:rFonts w:ascii="Times New Roman" w:hAnsi="Times New Roman" w:eastAsia="Times New Roman" w:cs="Times New Roman"/>
                <w:b/>
                <w:bCs/>
                <w:color w:val="auto"/>
                <w:szCs w:val="28"/>
                <w:lang w:eastAsia="ru-RU"/>
              </w:rPr>
              <w:t>по дисциплине (ЗУН)</w:t>
            </w:r>
          </w:p>
        </w:tc>
      </w:tr>
      <w:tr w14:paraId="62608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0" w:type="auto"/>
            <w:vMerge w:val="restart"/>
          </w:tcPr>
          <w:p w14:paraId="01C38B20">
            <w:pPr>
              <w:spacing w:after="0" w:line="240" w:lineRule="auto"/>
              <w:rPr>
                <w:rFonts w:ascii="Times New Roman" w:hAnsi="Times New Roman" w:eastAsia="Calibri" w:cs="Times New Roman"/>
                <w:b/>
                <w:bCs/>
                <w:color w:val="auto"/>
                <w:szCs w:val="28"/>
              </w:rPr>
            </w:pPr>
            <w:r>
              <w:rPr>
                <w:rFonts w:ascii="Times New Roman" w:hAnsi="Times New Roman" w:cs="Times New Roman"/>
                <w:b/>
                <w:color w:val="auto"/>
                <w:szCs w:val="28"/>
              </w:rPr>
              <w:t>УК-5.</w:t>
            </w:r>
            <w:r>
              <w:rPr>
                <w:rFonts w:ascii="Times New Roman" w:hAnsi="Times New Roman" w:cs="Times New Roman"/>
                <w:color w:val="auto"/>
                <w:szCs w:val="28"/>
              </w:rPr>
              <w:t xml:space="preserve"> Способен анализировать и учитывать разнообразие культур в процессе межкультурного взаимодействия</w:t>
            </w:r>
          </w:p>
        </w:tc>
        <w:tc>
          <w:tcPr>
            <w:tcW w:w="0" w:type="auto"/>
            <w:vMerge w:val="restart"/>
          </w:tcPr>
          <w:p w14:paraId="693D15F4">
            <w:pPr>
              <w:spacing w:after="0" w:line="240" w:lineRule="auto"/>
              <w:rPr>
                <w:rFonts w:ascii="Times New Roman" w:hAnsi="Times New Roman" w:eastAsia="Calibri" w:cs="Times New Roman"/>
                <w:b/>
                <w:bCs/>
                <w:color w:val="auto"/>
                <w:szCs w:val="28"/>
              </w:rPr>
            </w:pPr>
            <w:r>
              <w:rPr>
                <w:rFonts w:ascii="Times New Roman" w:hAnsi="Times New Roman" w:eastAsia="Times New Roman" w:cs="Times New Roman"/>
                <w:b/>
                <w:iCs/>
                <w:color w:val="auto"/>
                <w:szCs w:val="28"/>
              </w:rPr>
              <w:t>ИД-1</w:t>
            </w:r>
            <w:r>
              <w:rPr>
                <w:rFonts w:ascii="Times New Roman" w:hAnsi="Times New Roman" w:eastAsia="Times New Roman" w:cs="Times New Roman"/>
                <w:b/>
                <w:iCs/>
                <w:color w:val="auto"/>
                <w:szCs w:val="28"/>
                <w:vertAlign w:val="subscript"/>
              </w:rPr>
              <w:t>УК-5.</w:t>
            </w:r>
            <w:r>
              <w:rPr>
                <w:rFonts w:ascii="Times New Roman" w:hAnsi="Times New Roman" w:eastAsia="Times New Roman" w:cs="Times New Roman"/>
                <w:iCs/>
                <w:color w:val="auto"/>
                <w:szCs w:val="28"/>
                <w:vertAlign w:val="subscript"/>
              </w:rPr>
              <w:t xml:space="preserve"> </w:t>
            </w:r>
            <w:r>
              <w:rPr>
                <w:rFonts w:ascii="Times New Roman" w:hAnsi="Times New Roman" w:eastAsia="Times New Roman" w:cs="Times New Roman"/>
                <w:color w:val="auto"/>
                <w:szCs w:val="28"/>
              </w:rPr>
              <w:t>Анализирует и учитывает разнообразие культур в процессе межкультурного взаимодействия</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46F4D54B">
            <w:pPr>
              <w:spacing w:after="0" w:line="240" w:lineRule="auto"/>
              <w:rPr>
                <w:rFonts w:ascii="Times New Roman" w:hAnsi="Times New Roman" w:eastAsia="Calibri" w:cs="Times New Roman"/>
                <w:b/>
                <w:color w:val="auto"/>
                <w:szCs w:val="28"/>
                <w:lang w:eastAsia="ru-RU"/>
              </w:rPr>
            </w:pPr>
            <w:r>
              <w:rPr>
                <w:rFonts w:ascii="Times New Roman" w:hAnsi="Times New Roman" w:eastAsia="Calibri" w:cs="Times New Roman"/>
                <w:b/>
                <w:color w:val="auto"/>
                <w:szCs w:val="28"/>
                <w:lang w:eastAsia="ru-RU"/>
              </w:rPr>
              <w:t>Знать</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1B0A3F2D">
            <w:pPr>
              <w:spacing w:after="0" w:line="240" w:lineRule="auto"/>
              <w:rPr>
                <w:rFonts w:ascii="Times New Roman" w:hAnsi="Times New Roman" w:eastAsia="Calibri" w:cs="Times New Roman"/>
                <w:b/>
                <w:bCs/>
                <w:color w:val="auto"/>
                <w:szCs w:val="28"/>
              </w:rPr>
            </w:pPr>
            <w:r>
              <w:rPr>
                <w:rFonts w:ascii="Times New Roman" w:hAnsi="Times New Roman" w:eastAsia="Calibri" w:cs="Times New Roman"/>
                <w:color w:val="auto"/>
                <w:szCs w:val="28"/>
              </w:rPr>
              <w:t>сущность рынка труда, механизмы его функционирования, структуру, виды, сегментов, факторов спроса и предложения рабочей силы, цены труда</w:t>
            </w:r>
            <w:r>
              <w:rPr>
                <w:rFonts w:ascii="Times New Roman" w:hAnsi="Times New Roman" w:eastAsia="Calibri" w:cs="Times New Roman"/>
                <w:b/>
                <w:bCs/>
                <w:color w:val="auto"/>
                <w:szCs w:val="28"/>
              </w:rPr>
              <w:t xml:space="preserve">; </w:t>
            </w:r>
          </w:p>
        </w:tc>
      </w:tr>
      <w:tr w14:paraId="3E80F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6" w:hRule="atLeast"/>
          <w:jc w:val="center"/>
        </w:trPr>
        <w:tc>
          <w:tcPr>
            <w:tcW w:w="0" w:type="auto"/>
            <w:vMerge w:val="continue"/>
            <w:tcBorders>
              <w:left w:val="single" w:color="000000" w:sz="6" w:space="0"/>
            </w:tcBorders>
            <w:vAlign w:val="center"/>
          </w:tcPr>
          <w:p w14:paraId="2CBC55A8">
            <w:pPr>
              <w:spacing w:after="0" w:line="240" w:lineRule="auto"/>
              <w:rPr>
                <w:rFonts w:ascii="Times New Roman" w:hAnsi="Times New Roman" w:eastAsia="Calibri" w:cs="Times New Roman"/>
                <w:color w:val="auto"/>
                <w:szCs w:val="28"/>
                <w:lang w:eastAsia="ru-RU"/>
              </w:rPr>
            </w:pPr>
          </w:p>
        </w:tc>
        <w:tc>
          <w:tcPr>
            <w:tcW w:w="0" w:type="auto"/>
            <w:vMerge w:val="continue"/>
          </w:tcPr>
          <w:p w14:paraId="56F6C479">
            <w:pPr>
              <w:spacing w:after="0" w:line="240" w:lineRule="auto"/>
              <w:rPr>
                <w:rFonts w:ascii="Times New Roman" w:hAnsi="Times New Roman" w:eastAsia="Calibri" w:cs="Times New Roman"/>
                <w:b/>
                <w:color w:val="auto"/>
                <w:szCs w:val="28"/>
                <w:lang w:eastAsia="ru-RU"/>
              </w:rPr>
            </w:pPr>
          </w:p>
        </w:tc>
        <w:tc>
          <w:tcPr>
            <w:tcW w:w="0" w:type="auto"/>
            <w:tcBorders>
              <w:top w:val="single" w:color="000000" w:sz="6" w:space="0"/>
              <w:right w:val="single" w:color="000000" w:sz="6" w:space="0"/>
            </w:tcBorders>
            <w:tcMar>
              <w:top w:w="30" w:type="dxa"/>
              <w:left w:w="108" w:type="dxa"/>
              <w:bottom w:w="30" w:type="dxa"/>
              <w:right w:w="108" w:type="dxa"/>
            </w:tcMar>
            <w:vAlign w:val="center"/>
          </w:tcPr>
          <w:p w14:paraId="03DDF7D8">
            <w:pPr>
              <w:spacing w:after="0" w:line="240" w:lineRule="auto"/>
              <w:rPr>
                <w:rFonts w:ascii="Times New Roman" w:hAnsi="Times New Roman" w:eastAsia="Calibri" w:cs="Times New Roman"/>
                <w:b/>
                <w:color w:val="auto"/>
                <w:szCs w:val="28"/>
                <w:lang w:eastAsia="ru-RU"/>
              </w:rPr>
            </w:pPr>
            <w:r>
              <w:rPr>
                <w:rFonts w:ascii="Times New Roman" w:hAnsi="Times New Roman" w:eastAsia="Calibri" w:cs="Times New Roman"/>
                <w:b/>
                <w:color w:val="auto"/>
                <w:szCs w:val="28"/>
                <w:lang w:eastAsia="ru-RU"/>
              </w:rPr>
              <w:t>Уметь</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6C05D124">
            <w:pPr>
              <w:spacing w:after="0" w:line="240" w:lineRule="auto"/>
              <w:rPr>
                <w:rFonts w:ascii="Times New Roman" w:hAnsi="Times New Roman" w:eastAsia="Calibri" w:cs="Times New Roman"/>
                <w:color w:val="auto"/>
                <w:szCs w:val="28"/>
              </w:rPr>
            </w:pPr>
            <w:r>
              <w:rPr>
                <w:rFonts w:ascii="Times New Roman" w:hAnsi="Times New Roman" w:eastAsia="Calibri" w:cs="Times New Roman"/>
                <w:color w:val="auto"/>
                <w:szCs w:val="28"/>
              </w:rPr>
              <w:t xml:space="preserve">анализировать и прогнозировать демографические процессы для получения информации о количественных аспектах предложения труда; </w:t>
            </w:r>
          </w:p>
        </w:tc>
      </w:tr>
      <w:tr w14:paraId="67B64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0" w:type="auto"/>
            <w:vMerge w:val="continue"/>
            <w:tcBorders>
              <w:left w:val="single" w:color="000000" w:sz="6" w:space="0"/>
            </w:tcBorders>
            <w:vAlign w:val="center"/>
          </w:tcPr>
          <w:p w14:paraId="621D0B90">
            <w:pPr>
              <w:spacing w:after="0" w:line="240" w:lineRule="auto"/>
              <w:rPr>
                <w:rFonts w:ascii="Times New Roman" w:hAnsi="Times New Roman" w:eastAsia="Calibri" w:cs="Times New Roman"/>
                <w:color w:val="auto"/>
                <w:szCs w:val="28"/>
                <w:lang w:eastAsia="ru-RU"/>
              </w:rPr>
            </w:pPr>
          </w:p>
        </w:tc>
        <w:tc>
          <w:tcPr>
            <w:tcW w:w="0" w:type="auto"/>
            <w:vMerge w:val="continue"/>
          </w:tcPr>
          <w:p w14:paraId="4D3A1C8A">
            <w:pPr>
              <w:spacing w:after="0" w:line="240" w:lineRule="auto"/>
              <w:rPr>
                <w:rFonts w:ascii="Times New Roman" w:hAnsi="Times New Roman" w:eastAsia="Calibri" w:cs="Times New Roman"/>
                <w:b/>
                <w:color w:val="auto"/>
                <w:szCs w:val="28"/>
                <w:lang w:eastAsia="ru-RU"/>
              </w:rPr>
            </w:pPr>
          </w:p>
        </w:tc>
        <w:tc>
          <w:tcPr>
            <w:tcW w:w="0" w:type="auto"/>
            <w:tcBorders>
              <w:top w:val="single" w:color="000000" w:sz="6" w:space="0"/>
              <w:bottom w:val="single" w:color="000000" w:sz="6" w:space="0"/>
              <w:right w:val="single" w:color="000000" w:sz="6" w:space="0"/>
            </w:tcBorders>
            <w:tcMar>
              <w:top w:w="30" w:type="dxa"/>
              <w:left w:w="108" w:type="dxa"/>
              <w:bottom w:w="30" w:type="dxa"/>
              <w:right w:w="108" w:type="dxa"/>
            </w:tcMar>
            <w:vAlign w:val="center"/>
          </w:tcPr>
          <w:p w14:paraId="0F130FA6">
            <w:pPr>
              <w:spacing w:after="0" w:line="240" w:lineRule="auto"/>
              <w:rPr>
                <w:rFonts w:ascii="Times New Roman" w:hAnsi="Times New Roman" w:eastAsia="Calibri" w:cs="Times New Roman"/>
                <w:b/>
                <w:color w:val="auto"/>
                <w:szCs w:val="28"/>
                <w:lang w:eastAsia="ru-RU"/>
              </w:rPr>
            </w:pPr>
            <w:r>
              <w:rPr>
                <w:rFonts w:ascii="Times New Roman" w:hAnsi="Times New Roman" w:eastAsia="Calibri" w:cs="Times New Roman"/>
                <w:b/>
                <w:color w:val="auto"/>
                <w:szCs w:val="28"/>
                <w:lang w:eastAsia="ru-RU"/>
              </w:rPr>
              <w:t>Владеть</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2FA704DA">
            <w:pPr>
              <w:spacing w:after="0" w:line="240" w:lineRule="auto"/>
              <w:rPr>
                <w:rFonts w:ascii="Times New Roman" w:hAnsi="Times New Roman" w:eastAsia="Calibri" w:cs="Times New Roman"/>
                <w:color w:val="auto"/>
                <w:szCs w:val="28"/>
                <w:lang w:eastAsia="ru-RU"/>
              </w:rPr>
            </w:pPr>
            <w:r>
              <w:rPr>
                <w:rFonts w:ascii="Times New Roman" w:hAnsi="Times New Roman" w:eastAsia="Calibri" w:cs="Times New Roman"/>
                <w:color w:val="auto"/>
                <w:szCs w:val="28"/>
              </w:rPr>
              <w:t>навыками изучения занятости трудоспособного населения как основополагающей характеристики рынка труда и объекта социальной политики.</w:t>
            </w:r>
          </w:p>
        </w:tc>
      </w:tr>
    </w:tbl>
    <w:p w14:paraId="58DA1985">
      <w:pPr>
        <w:spacing w:after="0" w:line="360" w:lineRule="auto"/>
        <w:rPr>
          <w:rFonts w:ascii="Times New Roman" w:hAnsi="Times New Roman" w:eastAsia="Calibri" w:cs="Times New Roman"/>
          <w:b/>
          <w:color w:val="auto"/>
          <w:sz w:val="28"/>
          <w:szCs w:val="28"/>
          <w:lang w:eastAsia="ru-RU"/>
        </w:rPr>
      </w:pPr>
    </w:p>
    <w:p w14:paraId="452C2050">
      <w:pPr>
        <w:tabs>
          <w:tab w:val="left" w:pos="6480"/>
        </w:tabs>
        <w:spacing w:after="0" w:line="360" w:lineRule="auto"/>
        <w:ind w:firstLine="709"/>
        <w:jc w:val="center"/>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профессиональные компетенции</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0"/>
        <w:gridCol w:w="1267"/>
        <w:gridCol w:w="1267"/>
        <w:gridCol w:w="1928"/>
        <w:gridCol w:w="1276"/>
        <w:gridCol w:w="829"/>
        <w:gridCol w:w="1404"/>
      </w:tblGrid>
      <w:tr w14:paraId="32BB0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 w:hRule="atLeast"/>
          <w:jc w:val="center"/>
        </w:trPr>
        <w:tc>
          <w:tcPr>
            <w:tcW w:w="1600" w:type="dxa"/>
          </w:tcPr>
          <w:p w14:paraId="38013F3B">
            <w:pPr>
              <w:spacing w:after="0" w:line="240" w:lineRule="auto"/>
              <w:ind w:right="-34"/>
              <w:jc w:val="center"/>
              <w:rPr>
                <w:rFonts w:ascii="Times New Roman" w:hAnsi="Times New Roman" w:eastAsia="Calibri" w:cs="Times New Roman"/>
                <w:b/>
                <w:color w:val="auto"/>
                <w:sz w:val="16"/>
                <w:szCs w:val="16"/>
              </w:rPr>
            </w:pPr>
            <w:r>
              <w:rPr>
                <w:rFonts w:ascii="Times New Roman" w:hAnsi="Times New Roman" w:eastAsia="Calibri" w:cs="Times New Roman"/>
                <w:b/>
                <w:color w:val="auto"/>
                <w:sz w:val="16"/>
                <w:szCs w:val="16"/>
              </w:rPr>
              <w:t>Задача профессиональной</w:t>
            </w:r>
          </w:p>
          <w:p w14:paraId="1C8BFFFC">
            <w:pPr>
              <w:spacing w:after="0" w:line="240" w:lineRule="auto"/>
              <w:ind w:right="-34"/>
              <w:jc w:val="center"/>
              <w:rPr>
                <w:rFonts w:ascii="Times New Roman" w:hAnsi="Times New Roman" w:eastAsia="Calibri" w:cs="Times New Roman"/>
                <w:b/>
                <w:color w:val="auto"/>
                <w:sz w:val="16"/>
                <w:szCs w:val="16"/>
              </w:rPr>
            </w:pPr>
            <w:r>
              <w:rPr>
                <w:rFonts w:ascii="Times New Roman" w:hAnsi="Times New Roman" w:eastAsia="Calibri" w:cs="Times New Roman"/>
                <w:b/>
                <w:color w:val="auto"/>
                <w:sz w:val="16"/>
                <w:szCs w:val="16"/>
              </w:rPr>
              <w:t>деятельности</w:t>
            </w:r>
          </w:p>
          <w:p w14:paraId="0569CDE7">
            <w:pPr>
              <w:spacing w:after="0" w:line="240" w:lineRule="auto"/>
              <w:ind w:right="-34"/>
              <w:jc w:val="center"/>
              <w:rPr>
                <w:rFonts w:ascii="Times New Roman" w:hAnsi="Times New Roman" w:eastAsia="Calibri" w:cs="Times New Roman"/>
                <w:color w:val="auto"/>
                <w:sz w:val="16"/>
                <w:szCs w:val="16"/>
              </w:rPr>
            </w:pPr>
            <w:r>
              <w:rPr>
                <w:rFonts w:ascii="Times New Roman" w:hAnsi="Times New Roman" w:eastAsia="Calibri" w:cs="Times New Roman"/>
                <w:b/>
                <w:color w:val="auto"/>
                <w:sz w:val="16"/>
                <w:szCs w:val="16"/>
              </w:rPr>
              <w:t>(трудовые действия)</w:t>
            </w:r>
          </w:p>
        </w:tc>
        <w:tc>
          <w:tcPr>
            <w:tcW w:w="1267" w:type="dxa"/>
          </w:tcPr>
          <w:p w14:paraId="6CC09C56">
            <w:pPr>
              <w:spacing w:after="0" w:line="240" w:lineRule="auto"/>
              <w:ind w:right="-34"/>
              <w:jc w:val="center"/>
              <w:rPr>
                <w:rFonts w:ascii="Times New Roman" w:hAnsi="Times New Roman" w:eastAsia="Calibri" w:cs="Times New Roman"/>
                <w:b/>
                <w:color w:val="auto"/>
                <w:sz w:val="16"/>
                <w:szCs w:val="16"/>
              </w:rPr>
            </w:pPr>
            <w:r>
              <w:rPr>
                <w:rFonts w:ascii="Times New Roman" w:hAnsi="Times New Roman" w:eastAsia="Calibri" w:cs="Times New Roman"/>
                <w:b/>
                <w:color w:val="auto"/>
                <w:sz w:val="16"/>
                <w:szCs w:val="16"/>
              </w:rPr>
              <w:t>Код и наименование</w:t>
            </w:r>
          </w:p>
          <w:p w14:paraId="76D1869E">
            <w:pPr>
              <w:spacing w:after="0" w:line="240" w:lineRule="auto"/>
              <w:ind w:right="-34"/>
              <w:jc w:val="center"/>
              <w:rPr>
                <w:rFonts w:ascii="Times New Roman" w:hAnsi="Times New Roman" w:eastAsia="Calibri" w:cs="Times New Roman"/>
                <w:color w:val="auto"/>
                <w:sz w:val="16"/>
                <w:szCs w:val="16"/>
              </w:rPr>
            </w:pPr>
            <w:r>
              <w:rPr>
                <w:rFonts w:ascii="Times New Roman" w:hAnsi="Times New Roman" w:eastAsia="Calibri" w:cs="Times New Roman"/>
                <w:b/>
                <w:color w:val="auto"/>
                <w:sz w:val="16"/>
                <w:szCs w:val="16"/>
              </w:rPr>
              <w:t>компетенции</w:t>
            </w:r>
          </w:p>
        </w:tc>
        <w:tc>
          <w:tcPr>
            <w:tcW w:w="1267" w:type="dxa"/>
            <w:tcBorders>
              <w:top w:val="single" w:color="auto" w:sz="4" w:space="0"/>
              <w:left w:val="single" w:color="auto" w:sz="4" w:space="0"/>
              <w:bottom w:val="single" w:color="auto" w:sz="4" w:space="0"/>
              <w:right w:val="single" w:color="auto" w:sz="4" w:space="0"/>
            </w:tcBorders>
          </w:tcPr>
          <w:p w14:paraId="4D12C8A5">
            <w:pPr>
              <w:spacing w:after="0" w:line="240" w:lineRule="auto"/>
              <w:ind w:right="-34"/>
              <w:jc w:val="center"/>
              <w:rPr>
                <w:rFonts w:ascii="Times New Roman" w:hAnsi="Times New Roman" w:eastAsia="Calibri" w:cs="Times New Roman"/>
                <w:b/>
                <w:color w:val="auto"/>
                <w:sz w:val="16"/>
                <w:szCs w:val="16"/>
              </w:rPr>
            </w:pPr>
            <w:r>
              <w:rPr>
                <w:rFonts w:ascii="Times New Roman" w:hAnsi="Times New Roman" w:eastAsia="Calibri" w:cs="Times New Roman"/>
                <w:b/>
                <w:color w:val="auto"/>
                <w:sz w:val="16"/>
                <w:szCs w:val="16"/>
              </w:rPr>
              <w:t>Код и наименование</w:t>
            </w:r>
          </w:p>
          <w:p w14:paraId="7CEB58C8">
            <w:pPr>
              <w:spacing w:after="0" w:line="240" w:lineRule="auto"/>
              <w:ind w:right="-34"/>
              <w:jc w:val="center"/>
              <w:rPr>
                <w:rFonts w:ascii="Times New Roman" w:hAnsi="Times New Roman" w:eastAsia="Calibri" w:cs="Times New Roman"/>
                <w:b/>
                <w:color w:val="auto"/>
                <w:sz w:val="16"/>
                <w:szCs w:val="16"/>
              </w:rPr>
            </w:pPr>
            <w:r>
              <w:rPr>
                <w:rFonts w:ascii="Times New Roman" w:hAnsi="Times New Roman" w:eastAsia="Calibri" w:cs="Times New Roman"/>
                <w:b/>
                <w:color w:val="auto"/>
                <w:sz w:val="16"/>
                <w:szCs w:val="16"/>
              </w:rPr>
              <w:t>индикатора достижения</w:t>
            </w:r>
          </w:p>
          <w:p w14:paraId="6D223275">
            <w:pPr>
              <w:autoSpaceDE w:val="0"/>
              <w:autoSpaceDN w:val="0"/>
              <w:adjustRightInd w:val="0"/>
              <w:spacing w:after="0" w:line="240" w:lineRule="auto"/>
              <w:ind w:right="-34"/>
              <w:jc w:val="center"/>
              <w:rPr>
                <w:rFonts w:ascii="Times New Roman" w:hAnsi="Times New Roman" w:eastAsia="Calibri" w:cs="Times New Roman"/>
                <w:color w:val="auto"/>
                <w:sz w:val="16"/>
                <w:szCs w:val="16"/>
              </w:rPr>
            </w:pPr>
            <w:r>
              <w:rPr>
                <w:rFonts w:ascii="Times New Roman" w:hAnsi="Times New Roman" w:eastAsia="Calibri" w:cs="Times New Roman"/>
                <w:b/>
                <w:color w:val="auto"/>
                <w:sz w:val="16"/>
                <w:szCs w:val="16"/>
              </w:rPr>
              <w:t>компе</w:t>
            </w:r>
            <w:r>
              <w:rPr>
                <w:rFonts w:ascii="Times New Roman" w:hAnsi="Times New Roman" w:eastAsia="Calibri" w:cs="Times New Roman"/>
                <w:b/>
                <w:color w:val="auto"/>
                <w:sz w:val="16"/>
                <w:szCs w:val="16"/>
              </w:rPr>
              <w:softHyphen/>
            </w:r>
            <w:r>
              <w:rPr>
                <w:rFonts w:ascii="Times New Roman" w:hAnsi="Times New Roman" w:eastAsia="Calibri" w:cs="Times New Roman"/>
                <w:b/>
                <w:color w:val="auto"/>
                <w:sz w:val="16"/>
                <w:szCs w:val="16"/>
              </w:rPr>
              <w:t>тенции</w:t>
            </w:r>
          </w:p>
        </w:tc>
        <w:tc>
          <w:tcPr>
            <w:tcW w:w="1928" w:type="dxa"/>
          </w:tcPr>
          <w:p w14:paraId="15DB39CA">
            <w:pPr>
              <w:spacing w:after="0" w:line="240" w:lineRule="auto"/>
              <w:ind w:right="-34"/>
              <w:jc w:val="center"/>
              <w:rPr>
                <w:rFonts w:ascii="Times New Roman" w:hAnsi="Times New Roman" w:eastAsia="Calibri" w:cs="Times New Roman"/>
                <w:b/>
                <w:bCs/>
                <w:color w:val="auto"/>
                <w:sz w:val="16"/>
                <w:szCs w:val="16"/>
              </w:rPr>
            </w:pPr>
            <w:r>
              <w:rPr>
                <w:rFonts w:ascii="Times New Roman" w:hAnsi="Times New Roman" w:eastAsia="Calibri" w:cs="Times New Roman"/>
                <w:b/>
                <w:bCs/>
                <w:color w:val="auto"/>
                <w:sz w:val="16"/>
                <w:szCs w:val="16"/>
              </w:rPr>
              <w:t>Планируемые результаты обучения</w:t>
            </w:r>
          </w:p>
          <w:p w14:paraId="4341699B">
            <w:pPr>
              <w:spacing w:after="0" w:line="240" w:lineRule="auto"/>
              <w:ind w:right="-34"/>
              <w:jc w:val="center"/>
              <w:rPr>
                <w:rFonts w:ascii="Times New Roman" w:hAnsi="Times New Roman" w:eastAsia="Calibri" w:cs="Times New Roman"/>
                <w:b/>
                <w:bCs/>
                <w:color w:val="auto"/>
                <w:sz w:val="16"/>
                <w:szCs w:val="16"/>
              </w:rPr>
            </w:pPr>
            <w:r>
              <w:rPr>
                <w:rFonts w:ascii="Times New Roman" w:hAnsi="Times New Roman" w:eastAsia="Calibri" w:cs="Times New Roman"/>
                <w:b/>
                <w:bCs/>
                <w:color w:val="auto"/>
                <w:sz w:val="16"/>
                <w:szCs w:val="16"/>
              </w:rPr>
              <w:t>по дисциплине (ЗУН)</w:t>
            </w:r>
          </w:p>
        </w:tc>
        <w:tc>
          <w:tcPr>
            <w:tcW w:w="1276" w:type="dxa"/>
          </w:tcPr>
          <w:p w14:paraId="5876CE76">
            <w:pPr>
              <w:spacing w:after="0" w:line="240" w:lineRule="auto"/>
              <w:ind w:right="-34"/>
              <w:jc w:val="center"/>
              <w:rPr>
                <w:rFonts w:ascii="Times New Roman" w:hAnsi="Times New Roman" w:eastAsia="Calibri" w:cs="Times New Roman"/>
                <w:b/>
                <w:bCs/>
                <w:color w:val="auto"/>
                <w:sz w:val="16"/>
                <w:szCs w:val="16"/>
              </w:rPr>
            </w:pPr>
            <w:r>
              <w:rPr>
                <w:rFonts w:ascii="Times New Roman" w:hAnsi="Times New Roman" w:eastAsia="Calibri" w:cs="Times New Roman"/>
                <w:b/>
                <w:bCs/>
                <w:color w:val="auto"/>
                <w:sz w:val="16"/>
                <w:szCs w:val="16"/>
              </w:rPr>
              <w:t>Основание</w:t>
            </w:r>
          </w:p>
          <w:p w14:paraId="28FB6C86">
            <w:pPr>
              <w:spacing w:after="0" w:line="240" w:lineRule="auto"/>
              <w:ind w:right="-34"/>
              <w:jc w:val="center"/>
              <w:rPr>
                <w:rFonts w:ascii="Times New Roman" w:hAnsi="Times New Roman" w:eastAsia="Calibri" w:cs="Times New Roman"/>
                <w:b/>
                <w:bCs/>
                <w:color w:val="auto"/>
                <w:sz w:val="16"/>
                <w:szCs w:val="16"/>
              </w:rPr>
            </w:pPr>
            <w:r>
              <w:rPr>
                <w:rFonts w:ascii="Times New Roman" w:hAnsi="Times New Roman" w:eastAsia="Calibri" w:cs="Times New Roman"/>
                <w:b/>
                <w:bCs/>
                <w:color w:val="auto"/>
                <w:sz w:val="16"/>
                <w:szCs w:val="16"/>
              </w:rPr>
              <w:t>(профессиональные стандарты/</w:t>
            </w:r>
          </w:p>
          <w:p w14:paraId="7012CC7B">
            <w:pPr>
              <w:spacing w:after="0" w:line="240" w:lineRule="auto"/>
              <w:ind w:right="-34"/>
              <w:jc w:val="center"/>
              <w:rPr>
                <w:rFonts w:ascii="Times New Roman" w:hAnsi="Times New Roman" w:eastAsia="Calibri" w:cs="Times New Roman"/>
                <w:color w:val="auto"/>
                <w:sz w:val="16"/>
                <w:szCs w:val="16"/>
              </w:rPr>
            </w:pPr>
            <w:r>
              <w:rPr>
                <w:rFonts w:ascii="Times New Roman" w:hAnsi="Times New Roman" w:eastAsia="Calibri" w:cs="Times New Roman"/>
                <w:b/>
                <w:bCs/>
                <w:color w:val="auto"/>
                <w:sz w:val="16"/>
                <w:szCs w:val="16"/>
              </w:rPr>
              <w:t>анализ опыта)</w:t>
            </w:r>
          </w:p>
        </w:tc>
        <w:tc>
          <w:tcPr>
            <w:tcW w:w="829" w:type="dxa"/>
          </w:tcPr>
          <w:p w14:paraId="2D731E78">
            <w:pPr>
              <w:spacing w:after="0" w:line="240" w:lineRule="auto"/>
              <w:ind w:right="-34"/>
              <w:jc w:val="center"/>
              <w:rPr>
                <w:rFonts w:ascii="Times New Roman" w:hAnsi="Times New Roman" w:eastAsia="Calibri" w:cs="Times New Roman"/>
                <w:b/>
                <w:bCs/>
                <w:color w:val="auto"/>
                <w:sz w:val="16"/>
                <w:szCs w:val="16"/>
              </w:rPr>
            </w:pPr>
            <w:r>
              <w:rPr>
                <w:rFonts w:ascii="Times New Roman" w:hAnsi="Times New Roman" w:eastAsia="Calibri" w:cs="Times New Roman"/>
                <w:b/>
                <w:bCs/>
                <w:color w:val="auto"/>
                <w:sz w:val="16"/>
                <w:szCs w:val="16"/>
              </w:rPr>
              <w:t>Уровень квалифи-кации</w:t>
            </w:r>
          </w:p>
        </w:tc>
        <w:tc>
          <w:tcPr>
            <w:tcW w:w="1404" w:type="dxa"/>
          </w:tcPr>
          <w:p w14:paraId="380FE734">
            <w:pPr>
              <w:spacing w:after="0" w:line="240" w:lineRule="auto"/>
              <w:ind w:right="-34"/>
              <w:jc w:val="center"/>
              <w:rPr>
                <w:rFonts w:ascii="Times New Roman" w:hAnsi="Times New Roman" w:eastAsia="Calibri" w:cs="Times New Roman"/>
                <w:b/>
                <w:bCs/>
                <w:color w:val="auto"/>
                <w:sz w:val="16"/>
                <w:szCs w:val="16"/>
              </w:rPr>
            </w:pPr>
            <w:r>
              <w:rPr>
                <w:rFonts w:ascii="Times New Roman" w:hAnsi="Times New Roman" w:eastAsia="Calibri" w:cs="Times New Roman"/>
                <w:b/>
                <w:bCs/>
                <w:color w:val="auto"/>
                <w:sz w:val="16"/>
                <w:szCs w:val="16"/>
              </w:rPr>
              <w:t>ОТФ</w:t>
            </w:r>
          </w:p>
        </w:tc>
      </w:tr>
      <w:tr w14:paraId="3735D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 w:hRule="atLeast"/>
          <w:jc w:val="center"/>
        </w:trPr>
        <w:tc>
          <w:tcPr>
            <w:tcW w:w="1600" w:type="dxa"/>
          </w:tcPr>
          <w:p w14:paraId="09AC1120">
            <w:pPr>
              <w:spacing w:after="0" w:line="240" w:lineRule="auto"/>
              <w:ind w:right="-34"/>
              <w:rPr>
                <w:rFonts w:ascii="Times New Roman" w:hAnsi="Times New Roman" w:eastAsia="Calibri" w:cs="Times New Roman"/>
                <w:color w:val="auto"/>
                <w:sz w:val="18"/>
                <w:szCs w:val="18"/>
              </w:rPr>
            </w:pPr>
            <w:r>
              <w:rPr>
                <w:rFonts w:ascii="Times New Roman" w:hAnsi="Times New Roman" w:eastAsia="Calibri" w:cs="Times New Roman"/>
                <w:color w:val="auto"/>
                <w:sz w:val="18"/>
                <w:szCs w:val="18"/>
              </w:rPr>
              <w:t>Подготовка экономических обоснований для стратегических и оперативных планов развития организации</w:t>
            </w:r>
          </w:p>
          <w:p w14:paraId="5E330E25">
            <w:pPr>
              <w:spacing w:after="0" w:line="240" w:lineRule="auto"/>
              <w:ind w:right="-34"/>
              <w:rPr>
                <w:rFonts w:ascii="Times New Roman" w:hAnsi="Times New Roman" w:eastAsia="Calibri" w:cs="Times New Roman"/>
                <w:bCs/>
                <w:color w:val="auto"/>
                <w:sz w:val="18"/>
                <w:szCs w:val="18"/>
                <w:lang w:eastAsia="ru-RU"/>
              </w:rPr>
            </w:pPr>
            <w:r>
              <w:rPr>
                <w:rFonts w:ascii="Times New Roman" w:hAnsi="Times New Roman" w:eastAsia="Calibri" w:cs="Times New Roman"/>
                <w:color w:val="auto"/>
                <w:sz w:val="18"/>
                <w:szCs w:val="18"/>
              </w:rPr>
              <w:t>B/01.7</w:t>
            </w:r>
          </w:p>
        </w:tc>
        <w:tc>
          <w:tcPr>
            <w:tcW w:w="1267" w:type="dxa"/>
          </w:tcPr>
          <w:p w14:paraId="5399B207">
            <w:pPr>
              <w:spacing w:after="0" w:line="240" w:lineRule="auto"/>
              <w:ind w:right="-34"/>
              <w:rPr>
                <w:rFonts w:ascii="Times New Roman" w:hAnsi="Times New Roman" w:cs="Times New Roman"/>
                <w:b/>
                <w:bCs/>
                <w:color w:val="auto"/>
                <w:sz w:val="18"/>
                <w:szCs w:val="18"/>
              </w:rPr>
            </w:pPr>
            <w:r>
              <w:rPr>
                <w:rFonts w:ascii="Times New Roman" w:hAnsi="Times New Roman" w:cs="Times New Roman"/>
                <w:b/>
                <w:bCs/>
                <w:color w:val="auto"/>
                <w:sz w:val="18"/>
                <w:szCs w:val="18"/>
              </w:rPr>
              <w:t>ПК-3</w:t>
            </w:r>
          </w:p>
          <w:p w14:paraId="541A2232">
            <w:pPr>
              <w:spacing w:after="0" w:line="240" w:lineRule="auto"/>
              <w:ind w:right="-34"/>
              <w:rPr>
                <w:rFonts w:ascii="Times New Roman" w:hAnsi="Times New Roman" w:cs="Times New Roman"/>
                <w:bCs/>
                <w:color w:val="auto"/>
                <w:sz w:val="18"/>
                <w:szCs w:val="18"/>
              </w:rPr>
            </w:pPr>
            <w:r>
              <w:rPr>
                <w:rFonts w:ascii="Times New Roman" w:hAnsi="Times New Roman" w:cs="Times New Roman"/>
                <w:bCs/>
                <w:color w:val="auto"/>
                <w:sz w:val="18"/>
                <w:szCs w:val="18"/>
              </w:rPr>
              <w:t>Способен</w:t>
            </w:r>
          </w:p>
          <w:p w14:paraId="2677E1B0">
            <w:pPr>
              <w:spacing w:after="0" w:line="240" w:lineRule="auto"/>
              <w:ind w:right="-34"/>
              <w:rPr>
                <w:rFonts w:ascii="Times New Roman" w:hAnsi="Times New Roman" w:cs="Times New Roman"/>
                <w:bCs/>
                <w:color w:val="auto"/>
                <w:sz w:val="18"/>
                <w:szCs w:val="18"/>
              </w:rPr>
            </w:pPr>
            <w:r>
              <w:rPr>
                <w:rFonts w:ascii="Times New Roman" w:hAnsi="Times New Roman" w:cs="Times New Roman"/>
                <w:bCs/>
                <w:color w:val="auto"/>
                <w:sz w:val="18"/>
                <w:szCs w:val="18"/>
              </w:rPr>
              <w:t>разрабатывать</w:t>
            </w:r>
          </w:p>
          <w:p w14:paraId="4E15DC19">
            <w:pPr>
              <w:spacing w:after="0" w:line="240" w:lineRule="auto"/>
              <w:ind w:right="-34"/>
              <w:rPr>
                <w:rFonts w:ascii="Times New Roman" w:hAnsi="Times New Roman" w:cs="Times New Roman"/>
                <w:bCs/>
                <w:color w:val="auto"/>
                <w:sz w:val="18"/>
                <w:szCs w:val="18"/>
              </w:rPr>
            </w:pPr>
            <w:r>
              <w:rPr>
                <w:rFonts w:ascii="Times New Roman" w:hAnsi="Times New Roman" w:cs="Times New Roman"/>
                <w:bCs/>
                <w:color w:val="auto"/>
                <w:sz w:val="18"/>
                <w:szCs w:val="18"/>
              </w:rPr>
              <w:t>проектные решения и</w:t>
            </w:r>
          </w:p>
          <w:p w14:paraId="753F2DEE">
            <w:pPr>
              <w:spacing w:after="0" w:line="240" w:lineRule="auto"/>
              <w:ind w:right="-34"/>
              <w:rPr>
                <w:rFonts w:ascii="Times New Roman" w:hAnsi="Times New Roman" w:cs="Times New Roman"/>
                <w:bCs/>
                <w:color w:val="auto"/>
                <w:sz w:val="18"/>
                <w:szCs w:val="18"/>
              </w:rPr>
            </w:pPr>
            <w:r>
              <w:rPr>
                <w:rFonts w:ascii="Times New Roman" w:hAnsi="Times New Roman" w:cs="Times New Roman"/>
                <w:bCs/>
                <w:color w:val="auto"/>
                <w:sz w:val="18"/>
                <w:szCs w:val="18"/>
              </w:rPr>
              <w:t>оценивать</w:t>
            </w:r>
          </w:p>
          <w:p w14:paraId="277634AE">
            <w:pPr>
              <w:spacing w:after="0" w:line="240" w:lineRule="auto"/>
              <w:ind w:right="-34"/>
              <w:rPr>
                <w:rFonts w:ascii="Times New Roman" w:hAnsi="Times New Roman" w:cs="Times New Roman"/>
                <w:bCs/>
                <w:color w:val="auto"/>
                <w:sz w:val="18"/>
                <w:szCs w:val="18"/>
              </w:rPr>
            </w:pPr>
            <w:r>
              <w:rPr>
                <w:rFonts w:ascii="Times New Roman" w:hAnsi="Times New Roman" w:cs="Times New Roman"/>
                <w:bCs/>
                <w:color w:val="auto"/>
                <w:sz w:val="18"/>
                <w:szCs w:val="18"/>
              </w:rPr>
              <w:t>эффективность</w:t>
            </w:r>
          </w:p>
          <w:p w14:paraId="4E054BF6">
            <w:pPr>
              <w:spacing w:after="0" w:line="240" w:lineRule="auto"/>
              <w:ind w:right="-34"/>
              <w:rPr>
                <w:rFonts w:ascii="Times New Roman" w:hAnsi="Times New Roman" w:cs="Times New Roman"/>
                <w:bCs/>
                <w:color w:val="auto"/>
                <w:sz w:val="18"/>
                <w:szCs w:val="18"/>
              </w:rPr>
            </w:pPr>
            <w:r>
              <w:rPr>
                <w:rFonts w:ascii="Times New Roman" w:hAnsi="Times New Roman" w:cs="Times New Roman"/>
                <w:bCs/>
                <w:color w:val="auto"/>
                <w:sz w:val="18"/>
                <w:szCs w:val="18"/>
              </w:rPr>
              <w:t>проектов;</w:t>
            </w:r>
          </w:p>
          <w:p w14:paraId="0CE0B2F9">
            <w:pPr>
              <w:spacing w:after="0" w:line="240" w:lineRule="auto"/>
              <w:ind w:right="-34"/>
              <w:rPr>
                <w:rFonts w:ascii="Times New Roman" w:hAnsi="Times New Roman" w:eastAsia="Times New Roman" w:cs="Times New Roman"/>
                <w:b/>
                <w:bCs/>
                <w:color w:val="auto"/>
                <w:sz w:val="18"/>
                <w:szCs w:val="18"/>
                <w:lang w:eastAsia="ru-RU"/>
              </w:rPr>
            </w:pPr>
          </w:p>
        </w:tc>
        <w:tc>
          <w:tcPr>
            <w:tcW w:w="1267" w:type="dxa"/>
          </w:tcPr>
          <w:p w14:paraId="4EDEC988">
            <w:pPr>
              <w:spacing w:after="0" w:line="240" w:lineRule="auto"/>
              <w:ind w:right="-34"/>
              <w:rPr>
                <w:rFonts w:ascii="Times New Roman" w:hAnsi="Times New Roman" w:cs="Times New Roman"/>
                <w:color w:val="auto"/>
                <w:sz w:val="18"/>
                <w:szCs w:val="18"/>
              </w:rPr>
            </w:pPr>
            <w:r>
              <w:rPr>
                <w:rFonts w:ascii="Times New Roman" w:hAnsi="Times New Roman" w:cs="Times New Roman"/>
                <w:b/>
                <w:color w:val="auto"/>
                <w:sz w:val="18"/>
                <w:szCs w:val="18"/>
              </w:rPr>
              <w:t>ИД-3</w:t>
            </w:r>
            <w:r>
              <w:rPr>
                <w:rFonts w:ascii="Times New Roman" w:hAnsi="Times New Roman" w:cs="Times New Roman"/>
                <w:b/>
                <w:color w:val="auto"/>
                <w:sz w:val="18"/>
                <w:szCs w:val="18"/>
                <w:vertAlign w:val="subscript"/>
              </w:rPr>
              <w:t xml:space="preserve">ПК-3 </w:t>
            </w:r>
            <w:r>
              <w:rPr>
                <w:rFonts w:ascii="Times New Roman" w:hAnsi="Times New Roman" w:cs="Times New Roman"/>
                <w:color w:val="auto"/>
                <w:sz w:val="18"/>
                <w:szCs w:val="18"/>
              </w:rPr>
              <w:t xml:space="preserve">Понимает сущность рынка труда, его видов, моделей, сегментов </w:t>
            </w:r>
          </w:p>
        </w:tc>
        <w:tc>
          <w:tcPr>
            <w:tcW w:w="1928" w:type="dxa"/>
          </w:tcPr>
          <w:p w14:paraId="25EF3165">
            <w:pPr>
              <w:spacing w:after="0" w:line="240" w:lineRule="auto"/>
              <w:ind w:right="-34"/>
              <w:rPr>
                <w:rFonts w:ascii="Times New Roman" w:hAnsi="Times New Roman" w:cs="Times New Roman"/>
                <w:color w:val="auto"/>
                <w:sz w:val="18"/>
                <w:szCs w:val="18"/>
              </w:rPr>
            </w:pPr>
            <w:r>
              <w:rPr>
                <w:rFonts w:ascii="Times New Roman" w:hAnsi="Times New Roman" w:cs="Times New Roman"/>
                <w:b/>
                <w:bCs/>
                <w:color w:val="auto"/>
                <w:sz w:val="18"/>
                <w:szCs w:val="18"/>
              </w:rPr>
              <w:t xml:space="preserve">Знать: </w:t>
            </w:r>
            <w:r>
              <w:rPr>
                <w:rFonts w:ascii="Times New Roman" w:hAnsi="Times New Roman" w:cs="Times New Roman"/>
                <w:color w:val="auto"/>
                <w:sz w:val="18"/>
                <w:szCs w:val="18"/>
              </w:rPr>
              <w:t>технологические и организационно-экономические условия производства в соответствии с отраслевой направленностью деятельности организации;</w:t>
            </w:r>
          </w:p>
          <w:p w14:paraId="7F48B7AE">
            <w:pPr>
              <w:spacing w:after="0" w:line="240" w:lineRule="auto"/>
              <w:ind w:right="-34"/>
              <w:rPr>
                <w:rFonts w:ascii="Times New Roman" w:hAnsi="Times New Roman" w:cs="Times New Roman"/>
                <w:color w:val="auto"/>
                <w:sz w:val="18"/>
                <w:szCs w:val="18"/>
              </w:rPr>
            </w:pPr>
            <w:r>
              <w:rPr>
                <w:rFonts w:ascii="Times New Roman" w:hAnsi="Times New Roman" w:cs="Times New Roman"/>
                <w:b/>
                <w:bCs/>
                <w:color w:val="auto"/>
                <w:sz w:val="18"/>
                <w:szCs w:val="18"/>
              </w:rPr>
              <w:t>Уметь</w:t>
            </w:r>
            <w:r>
              <w:rPr>
                <w:color w:val="auto"/>
              </w:rPr>
              <w:t xml:space="preserve"> </w:t>
            </w:r>
            <w:r>
              <w:rPr>
                <w:rFonts w:ascii="Times New Roman" w:hAnsi="Times New Roman" w:cs="Times New Roman"/>
                <w:bCs/>
                <w:color w:val="auto"/>
                <w:sz w:val="18"/>
                <w:szCs w:val="18"/>
              </w:rPr>
              <w:t>использовать методы осуществления проектной деятельности</w:t>
            </w:r>
            <w:r>
              <w:rPr>
                <w:rFonts w:ascii="Times New Roman" w:hAnsi="Times New Roman" w:cs="Times New Roman"/>
                <w:b/>
                <w:bCs/>
                <w:color w:val="auto"/>
                <w:sz w:val="18"/>
                <w:szCs w:val="18"/>
              </w:rPr>
              <w:t>;</w:t>
            </w:r>
          </w:p>
          <w:p w14:paraId="2B4D0E7C">
            <w:pPr>
              <w:spacing w:after="0" w:line="240" w:lineRule="auto"/>
              <w:ind w:right="-34"/>
              <w:rPr>
                <w:rFonts w:ascii="Times New Roman" w:hAnsi="Times New Roman" w:cs="Times New Roman"/>
                <w:color w:val="auto"/>
                <w:sz w:val="18"/>
                <w:szCs w:val="18"/>
              </w:rPr>
            </w:pPr>
            <w:r>
              <w:rPr>
                <w:rFonts w:ascii="Times New Roman" w:hAnsi="Times New Roman" w:cs="Times New Roman"/>
                <w:b/>
                <w:bCs/>
                <w:color w:val="auto"/>
                <w:sz w:val="18"/>
                <w:szCs w:val="18"/>
              </w:rPr>
              <w:t>Владеть:</w:t>
            </w:r>
            <w:r>
              <w:rPr>
                <w:rFonts w:ascii="Times New Roman" w:hAnsi="Times New Roman" w:cs="Times New Roman"/>
                <w:color w:val="auto"/>
                <w:sz w:val="18"/>
                <w:szCs w:val="18"/>
              </w:rPr>
              <w:t xml:space="preserve"> навыками составления экономических разделов планов организации с учетом стратегического управления</w:t>
            </w:r>
          </w:p>
        </w:tc>
        <w:tc>
          <w:tcPr>
            <w:tcW w:w="1276" w:type="dxa"/>
          </w:tcPr>
          <w:p w14:paraId="1C689ABB">
            <w:pPr>
              <w:spacing w:after="0" w:line="240" w:lineRule="auto"/>
              <w:ind w:right="-34"/>
              <w:jc w:val="center"/>
              <w:rPr>
                <w:rFonts w:ascii="Times New Roman" w:hAnsi="Times New Roman" w:eastAsia="Calibri" w:cs="Times New Roman"/>
                <w:bCs/>
                <w:color w:val="auto"/>
                <w:sz w:val="18"/>
                <w:szCs w:val="18"/>
              </w:rPr>
            </w:pPr>
            <w:r>
              <w:rPr>
                <w:rFonts w:ascii="Times New Roman" w:hAnsi="Times New Roman" w:eastAsia="Calibri" w:cs="Times New Roman"/>
                <w:bCs/>
                <w:color w:val="auto"/>
                <w:sz w:val="18"/>
                <w:szCs w:val="18"/>
              </w:rPr>
              <w:t>Проф. стандарт:</w:t>
            </w:r>
          </w:p>
          <w:p w14:paraId="5DECEB55">
            <w:pPr>
              <w:spacing w:after="0" w:line="240" w:lineRule="auto"/>
              <w:ind w:right="-34"/>
              <w:jc w:val="center"/>
              <w:rPr>
                <w:rFonts w:ascii="Times New Roman" w:hAnsi="Times New Roman" w:eastAsia="Calibri" w:cs="Times New Roman"/>
                <w:bCs/>
                <w:color w:val="auto"/>
                <w:sz w:val="18"/>
                <w:szCs w:val="18"/>
              </w:rPr>
            </w:pPr>
            <w:r>
              <w:rPr>
                <w:rFonts w:ascii="Times New Roman" w:hAnsi="Times New Roman" w:eastAsia="Calibri" w:cs="Times New Roman"/>
                <w:bCs/>
                <w:color w:val="auto"/>
                <w:sz w:val="18"/>
                <w:szCs w:val="18"/>
              </w:rPr>
              <w:t>«Экономист предприятия»</w:t>
            </w:r>
          </w:p>
          <w:p w14:paraId="1922ADC3">
            <w:pPr>
              <w:spacing w:after="0" w:line="240" w:lineRule="auto"/>
              <w:ind w:right="-34"/>
              <w:jc w:val="center"/>
              <w:rPr>
                <w:rFonts w:ascii="Times New Roman" w:hAnsi="Times New Roman" w:eastAsia="Calibri" w:cs="Times New Roman"/>
                <w:bCs/>
                <w:color w:val="auto"/>
                <w:sz w:val="18"/>
                <w:szCs w:val="18"/>
              </w:rPr>
            </w:pPr>
            <w:r>
              <w:rPr>
                <w:rFonts w:ascii="Times New Roman" w:hAnsi="Times New Roman" w:eastAsia="Calibri" w:cs="Times New Roman"/>
                <w:bCs/>
                <w:color w:val="auto"/>
                <w:sz w:val="18"/>
                <w:szCs w:val="18"/>
              </w:rPr>
              <w:t>08.043</w:t>
            </w:r>
          </w:p>
        </w:tc>
        <w:tc>
          <w:tcPr>
            <w:tcW w:w="829" w:type="dxa"/>
          </w:tcPr>
          <w:p w14:paraId="6BB83AFC">
            <w:pPr>
              <w:spacing w:after="0" w:line="240" w:lineRule="auto"/>
              <w:ind w:right="-34"/>
              <w:jc w:val="center"/>
              <w:rPr>
                <w:rFonts w:ascii="Times New Roman" w:hAnsi="Times New Roman" w:cs="Times New Roman"/>
                <w:color w:val="auto"/>
                <w:sz w:val="18"/>
                <w:szCs w:val="18"/>
              </w:rPr>
            </w:pPr>
            <w:r>
              <w:rPr>
                <w:rFonts w:ascii="Times New Roman" w:hAnsi="Times New Roman" w:cs="Times New Roman"/>
                <w:color w:val="auto"/>
                <w:sz w:val="18"/>
                <w:szCs w:val="18"/>
              </w:rPr>
              <w:t>7</w:t>
            </w:r>
          </w:p>
        </w:tc>
        <w:tc>
          <w:tcPr>
            <w:tcW w:w="1404" w:type="dxa"/>
          </w:tcPr>
          <w:p w14:paraId="676B439A">
            <w:pPr>
              <w:spacing w:after="0" w:line="240" w:lineRule="auto"/>
              <w:ind w:right="-34"/>
              <w:rPr>
                <w:rFonts w:ascii="Times New Roman" w:hAnsi="Times New Roman" w:cs="Times New Roman"/>
                <w:color w:val="auto"/>
                <w:sz w:val="18"/>
                <w:szCs w:val="18"/>
              </w:rPr>
            </w:pPr>
            <w:r>
              <w:rPr>
                <w:rFonts w:ascii="Times New Roman" w:hAnsi="Times New Roman" w:cs="Times New Roman"/>
                <w:color w:val="auto"/>
                <w:sz w:val="18"/>
                <w:szCs w:val="18"/>
              </w:rPr>
              <w:t>Планирование и прогнозирование экономической деятельности организации</w:t>
            </w:r>
          </w:p>
        </w:tc>
      </w:tr>
    </w:tbl>
    <w:p w14:paraId="795DC96D">
      <w:pPr>
        <w:tabs>
          <w:tab w:val="left" w:pos="6480"/>
        </w:tabs>
        <w:spacing w:after="0" w:line="360" w:lineRule="auto"/>
        <w:ind w:firstLine="709"/>
        <w:jc w:val="center"/>
        <w:rPr>
          <w:rFonts w:ascii="Times New Roman" w:hAnsi="Times New Roman" w:eastAsia="Times New Roman" w:cs="Times New Roman"/>
          <w:b/>
          <w:bCs/>
          <w:color w:val="auto"/>
          <w:sz w:val="28"/>
          <w:szCs w:val="28"/>
          <w:lang w:eastAsia="ru-RU"/>
        </w:rPr>
      </w:pPr>
    </w:p>
    <w:p w14:paraId="658E6F97">
      <w:pPr>
        <w:pStyle w:val="61"/>
        <w:shd w:val="clear" w:color="auto" w:fill="auto"/>
        <w:spacing w:after="0" w:line="24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 5. Краткое содержание дисциплины</w:t>
      </w:r>
    </w:p>
    <w:p w14:paraId="07977E30">
      <w:pPr>
        <w:pStyle w:val="61"/>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Тема 1. Рынок труда: формирование, развитие, диагностика. Значение и функции </w:t>
      </w:r>
    </w:p>
    <w:p w14:paraId="66F1122D">
      <w:pPr>
        <w:pStyle w:val="61"/>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Тема 2. Регулирование современного рынка труда и занятости населения трудоспособного возраста </w:t>
      </w:r>
    </w:p>
    <w:p w14:paraId="17AB46DD">
      <w:pPr>
        <w:pStyle w:val="61"/>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Тема 3. Распределение и перераспределение трудовых ресурсов РФ на территориальном и отраслевом уровнях </w:t>
      </w:r>
    </w:p>
    <w:p w14:paraId="2857EE16">
      <w:pPr>
        <w:pStyle w:val="61"/>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Тема 4. Территориальная и социально – профессиональная мобильность рабочей силы </w:t>
      </w:r>
    </w:p>
    <w:p w14:paraId="2FC63905">
      <w:pPr>
        <w:pStyle w:val="61"/>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Тема 5. Миграция трудовых ресурсов: сущность, виды, причины</w:t>
      </w:r>
    </w:p>
    <w:p w14:paraId="7241C246">
      <w:pPr>
        <w:pStyle w:val="61"/>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Тема 6. Государственная политика занятости: особенности современного этапа и механизм ее реализации </w:t>
      </w:r>
    </w:p>
    <w:p w14:paraId="7930B72D">
      <w:pPr>
        <w:pStyle w:val="61"/>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Тема7.Перспективы использования российской рабочей силы на международном рынке труда</w:t>
      </w:r>
    </w:p>
    <w:p w14:paraId="43CE68AD">
      <w:pPr>
        <w:pStyle w:val="61"/>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Тема 8. Антикризисные программы занятости и сохранение человеческого потенциала </w:t>
      </w:r>
    </w:p>
    <w:p w14:paraId="6B4566CF">
      <w:pPr>
        <w:pStyle w:val="61"/>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Тема 9. Инфраструктура рынка труда в условиях изменяющейся конъюнктуры</w:t>
      </w:r>
    </w:p>
    <w:p w14:paraId="709D625E">
      <w:pPr>
        <w:pStyle w:val="61"/>
        <w:shd w:val="clear" w:color="auto" w:fill="auto"/>
        <w:spacing w:after="0" w:line="240" w:lineRule="auto"/>
        <w:ind w:firstLine="709"/>
        <w:jc w:val="both"/>
        <w:rPr>
          <w:rFonts w:ascii="Times New Roman" w:hAnsi="Times New Roman" w:cs="Times New Roman"/>
          <w:color w:val="auto"/>
          <w:sz w:val="28"/>
          <w:szCs w:val="28"/>
        </w:rPr>
      </w:pPr>
      <w:r>
        <w:rPr>
          <w:rStyle w:val="37"/>
          <w:rFonts w:ascii="Times New Roman" w:hAnsi="Times New Roman" w:cs="Times New Roman" w:eastAsiaTheme="minorHAnsi"/>
          <w:color w:val="auto"/>
          <w:sz w:val="28"/>
          <w:szCs w:val="28"/>
        </w:rPr>
        <w:t xml:space="preserve">  </w:t>
      </w:r>
    </w:p>
    <w:p w14:paraId="153379ED">
      <w:pPr>
        <w:pStyle w:val="28"/>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6.Форма контроля: зачёт</w:t>
      </w:r>
    </w:p>
    <w:p w14:paraId="7BC0C1C1">
      <w:pPr>
        <w:pStyle w:val="28"/>
        <w:ind w:firstLine="709"/>
        <w:jc w:val="both"/>
        <w:rPr>
          <w:rFonts w:ascii="Times New Roman" w:hAnsi="Times New Roman" w:cs="Times New Roman"/>
          <w:b/>
          <w:color w:val="auto"/>
          <w:sz w:val="28"/>
          <w:szCs w:val="28"/>
        </w:rPr>
      </w:pPr>
    </w:p>
    <w:p w14:paraId="29E3C547">
      <w:pPr>
        <w:suppressAutoHyphens/>
        <w:spacing w:after="0" w:line="24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b/>
          <w:color w:val="auto"/>
          <w:sz w:val="28"/>
          <w:szCs w:val="28"/>
        </w:rPr>
        <w:t>Составитель</w:t>
      </w:r>
      <w:r>
        <w:rPr>
          <w:rFonts w:ascii="Times New Roman" w:hAnsi="Times New Roman" w:cs="Times New Roman"/>
          <w:b/>
          <w:color w:val="auto"/>
          <w:sz w:val="28"/>
          <w:szCs w:val="28"/>
        </w:rPr>
        <w:t>:</w:t>
      </w:r>
      <w:r>
        <w:rPr>
          <w:rFonts w:ascii="Times New Roman" w:hAnsi="Times New Roman" w:eastAsia="Calibri" w:cs="Times New Roman"/>
          <w:color w:val="auto"/>
          <w:sz w:val="28"/>
          <w:szCs w:val="28"/>
          <w:lang w:eastAsia="ru-RU"/>
        </w:rPr>
        <w:t xml:space="preserve"> Агеев В.А. преподаватель </w:t>
      </w:r>
      <w:r>
        <w:rPr>
          <w:rFonts w:ascii="Times New Roman" w:hAnsi="Times New Roman" w:eastAsia="Times New Roman" w:cs="Times New Roman"/>
          <w:color w:val="auto"/>
          <w:sz w:val="28"/>
          <w:szCs w:val="28"/>
          <w:lang w:eastAsia="ru-RU"/>
        </w:rPr>
        <w:t>кафедры «Экономика и управление»,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5C487777">
      <w:pPr>
        <w:spacing w:after="0" w:line="360" w:lineRule="auto"/>
        <w:ind w:firstLine="709"/>
        <w:jc w:val="both"/>
        <w:rPr>
          <w:rFonts w:ascii="Times New Roman" w:hAnsi="Times New Roman" w:eastAsia="Times New Roman" w:cs="Times New Roman"/>
          <w:b/>
          <w:color w:val="auto"/>
          <w:sz w:val="28"/>
          <w:szCs w:val="28"/>
          <w:lang w:eastAsia="ru-RU"/>
        </w:rPr>
      </w:pPr>
    </w:p>
    <w:p w14:paraId="5210ECF7">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p>
    <w:p w14:paraId="1EE4E9DA">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p>
    <w:p w14:paraId="202015A2">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p>
    <w:p w14:paraId="10F884EE">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p>
    <w:p w14:paraId="0E0F016A">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p>
    <w:p w14:paraId="532ECD4B">
      <w:pPr>
        <w:spacing w:after="0" w:line="360" w:lineRule="auto"/>
        <w:ind w:firstLine="709"/>
        <w:jc w:val="both"/>
        <w:rPr>
          <w:rFonts w:ascii="Times New Roman" w:hAnsi="Times New Roman" w:cs="Times New Roman"/>
          <w:color w:val="auto"/>
          <w:sz w:val="28"/>
          <w:szCs w:val="28"/>
          <w:lang w:eastAsia="ru-RU"/>
        </w:rPr>
      </w:pPr>
    </w:p>
    <w:bookmarkEnd w:id="4"/>
    <w:sectPr>
      <w:footerReference r:id="rId12" w:type="first"/>
      <w:footerReference r:id="rId11" w:type="default"/>
      <w:pgSz w:w="11906" w:h="16838"/>
      <w:pgMar w:top="1134" w:right="850" w:bottom="1134" w:left="1701" w:header="708" w:footer="708" w:gutter="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Tahoma">
    <w:panose1 w:val="020B0604030504040204"/>
    <w:charset w:val="CC"/>
    <w:family w:val="swiss"/>
    <w:pitch w:val="default"/>
    <w:sig w:usb0="E1002EFF" w:usb1="C000605B" w:usb2="00000029" w:usb3="00000000" w:csb0="200101FF" w:csb1="20280000"/>
  </w:font>
  <w:font w:name="Courier New">
    <w:panose1 w:val="02070309020205020404"/>
    <w:charset w:val="CC"/>
    <w:family w:val="modern"/>
    <w:pitch w:val="default"/>
    <w:sig w:usb0="E0002AFF" w:usb1="C0007843" w:usb2="00000009" w:usb3="00000000" w:csb0="400001FF" w:csb1="FFFF0000"/>
  </w:font>
  <w:font w:name="Verdana">
    <w:panose1 w:val="020B0604030504040204"/>
    <w:charset w:val="CC"/>
    <w:family w:val="swiss"/>
    <w:pitch w:val="default"/>
    <w:sig w:usb0="A10006FF" w:usb1="4000205B" w:usb2="00000010" w:usb3="00000000" w:csb0="2000019F" w:csb1="00000000"/>
  </w:font>
  <w:font w:name="Arial">
    <w:panose1 w:val="020B0604020202020204"/>
    <w:charset w:val="CC"/>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911212"/>
      <w:docPartObj>
        <w:docPartGallery w:val="autotext"/>
      </w:docPartObj>
    </w:sdtPr>
    <w:sdtContent>
      <w:p w14:paraId="5E1ADAEC">
        <w:pPr>
          <w:pStyle w:val="16"/>
          <w:jc w:val="center"/>
        </w:pPr>
        <w:r>
          <w:fldChar w:fldCharType="begin"/>
        </w:r>
        <w:r>
          <w:instrText xml:space="preserve">PAGE   \* MERGEFORMAT</w:instrText>
        </w:r>
        <w:r>
          <w:fldChar w:fldCharType="separate"/>
        </w:r>
        <w:r>
          <w:t>72</w:t>
        </w:r>
        <w:r>
          <w:fldChar w:fldCharType="end"/>
        </w:r>
      </w:p>
    </w:sdtContent>
  </w:sdt>
  <w:p w14:paraId="219A027F">
    <w:pPr>
      <w:pStyle w:val="1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44409">
    <w:pPr>
      <w:pStyle w:val="1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5AD4CE">
    <w:pPr>
      <w:pStyle w:val="1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81154615"/>
      <w:docPartObj>
        <w:docPartGallery w:val="autotext"/>
      </w:docPartObj>
    </w:sdtPr>
    <w:sdtContent>
      <w:p w14:paraId="0E6F609B">
        <w:pPr>
          <w:pStyle w:val="16"/>
          <w:jc w:val="center"/>
        </w:pPr>
        <w:r>
          <w:fldChar w:fldCharType="begin"/>
        </w:r>
        <w:r>
          <w:instrText xml:space="preserve">PAGE   \* MERGEFORMAT</w:instrText>
        </w:r>
        <w:r>
          <w:fldChar w:fldCharType="separate"/>
        </w:r>
        <w:r>
          <w:t>81</w:t>
        </w:r>
        <w:r>
          <w:fldChar w:fldCharType="end"/>
        </w:r>
      </w:p>
    </w:sdtContent>
  </w:sdt>
  <w:p w14:paraId="1F8F70BB">
    <w:pPr>
      <w:pStyle w:val="1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9582689"/>
      <w:docPartObj>
        <w:docPartGallery w:val="autotext"/>
      </w:docPartObj>
    </w:sdtPr>
    <w:sdtContent>
      <w:p w14:paraId="246EB010">
        <w:pPr>
          <w:pStyle w:val="16"/>
          <w:jc w:val="center"/>
        </w:pPr>
        <w:r>
          <w:fldChar w:fldCharType="begin"/>
        </w:r>
        <w:r>
          <w:instrText xml:space="preserve">PAGE   \* MERGEFORMAT</w:instrText>
        </w:r>
        <w:r>
          <w:fldChar w:fldCharType="separate"/>
        </w:r>
        <w:r>
          <w:t>73</w:t>
        </w:r>
        <w:r>
          <w:fldChar w:fldCharType="end"/>
        </w:r>
      </w:p>
    </w:sdtContent>
  </w:sdt>
  <w:p w14:paraId="70EF8E6E">
    <w:pPr>
      <w:pStyle w:val="1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005C4">
    <w:pPr>
      <w:pStyle w:val="1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9B719D">
    <w:pPr>
      <w:pStyle w:val="1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88BED7">
    <w:pPr>
      <w:pStyle w:val="1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5504C8"/>
    <w:multiLevelType w:val="multilevel"/>
    <w:tmpl w:val="125504C8"/>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2D1C37A2"/>
    <w:multiLevelType w:val="multilevel"/>
    <w:tmpl w:val="2D1C37A2"/>
    <w:lvl w:ilvl="0" w:tentative="0">
      <w:start w:val="1"/>
      <w:numFmt w:val="decimal"/>
      <w:lvlText w:val="%1."/>
      <w:lvlJc w:val="left"/>
      <w:rPr>
        <w:rFonts w:ascii="Times New Roman" w:hAnsi="Times New Roman" w:eastAsia="Times New Roman" w:cs="Times New Roman"/>
        <w:b/>
        <w:bCs/>
        <w:i w:val="0"/>
        <w:iCs w:val="0"/>
        <w:smallCaps w:val="0"/>
        <w:strike w:val="0"/>
        <w:color w:val="000000"/>
        <w:spacing w:val="0"/>
        <w:w w:val="100"/>
        <w:position w:val="0"/>
        <w:sz w:val="23"/>
        <w:szCs w:val="23"/>
        <w:u w:val="none"/>
      </w:rPr>
    </w:lvl>
    <w:lvl w:ilvl="1" w:tentative="0">
      <w:start w:val="1"/>
      <w:numFmt w:val="decimal"/>
      <w:lvlText w:val="%2."/>
      <w:lvlJc w:val="left"/>
      <w:rPr>
        <w:rFonts w:ascii="Times New Roman" w:hAnsi="Times New Roman" w:eastAsia="Times New Roman" w:cs="Times New Roman"/>
        <w:b/>
        <w:bCs/>
        <w:i/>
        <w:iCs/>
        <w:smallCaps w:val="0"/>
        <w:strike w:val="0"/>
        <w:color w:val="000000"/>
        <w:spacing w:val="0"/>
        <w:w w:val="100"/>
        <w:position w:val="0"/>
        <w:sz w:val="23"/>
        <w:szCs w:val="23"/>
        <w:u w:val="none"/>
      </w:rPr>
    </w:lvl>
    <w:lvl w:ilvl="2" w:tentative="0">
      <w:start w:val="1"/>
      <w:numFmt w:val="decimal"/>
      <w:lvlText w:val="%3."/>
      <w:lvlJc w:val="left"/>
      <w:rPr>
        <w:rFonts w:ascii="Times New Roman" w:hAnsi="Times New Roman" w:eastAsia="Times New Roman" w:cs="Times New Roman"/>
        <w:b/>
        <w:bCs/>
        <w:i/>
        <w:iCs/>
        <w:smallCaps w:val="0"/>
        <w:strike w:val="0"/>
        <w:color w:val="000000"/>
        <w:spacing w:val="0"/>
        <w:w w:val="100"/>
        <w:position w:val="0"/>
        <w:sz w:val="23"/>
        <w:szCs w:val="23"/>
        <w:u w:val="none"/>
      </w:rPr>
    </w:lvl>
    <w:lvl w:ilvl="3" w:tentative="0">
      <w:start w:val="1"/>
      <w:numFmt w:val="decimal"/>
      <w:lvlText w:val="%4."/>
      <w:lvlJc w:val="left"/>
      <w:rPr>
        <w:rFonts w:ascii="Times New Roman" w:hAnsi="Times New Roman" w:eastAsia="Times New Roman" w:cs="Times New Roman"/>
        <w:b/>
        <w:bCs/>
        <w:i/>
        <w:iCs/>
        <w:smallCaps w:val="0"/>
        <w:strike w:val="0"/>
        <w:color w:val="000000"/>
        <w:spacing w:val="0"/>
        <w:w w:val="100"/>
        <w:position w:val="0"/>
        <w:sz w:val="23"/>
        <w:szCs w:val="23"/>
        <w:u w:val="none"/>
      </w:rPr>
    </w:lvl>
    <w:lvl w:ilvl="4" w:tentative="0">
      <w:start w:val="1"/>
      <w:numFmt w:val="decimal"/>
      <w:lvlText w:val="%5."/>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5" w:tentative="0">
      <w:start w:val="2"/>
      <w:numFmt w:val="decimal"/>
      <w:lvlText w:val="%6."/>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6" w:tentative="0">
      <w:start w:val="1"/>
      <w:numFmt w:val="decimal"/>
      <w:lvlText w:val="%7."/>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7" w:tentative="0">
      <w:start w:val="1"/>
      <w:numFmt w:val="decimal"/>
      <w:lvlText w:val="%8."/>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8" w:tentative="0">
      <w:start w:val="1"/>
      <w:numFmt w:val="decimal"/>
      <w:lvlText w:val="%9."/>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abstractNum>
  <w:abstractNum w:abstractNumId="2">
    <w:nsid w:val="2EEF3A63"/>
    <w:multiLevelType w:val="multilevel"/>
    <w:tmpl w:val="2EEF3A63"/>
    <w:lvl w:ilvl="0" w:tentative="0">
      <w:start w:val="1"/>
      <w:numFmt w:val="decimal"/>
      <w:lvlText w:val="%1."/>
      <w:lvlJc w:val="left"/>
      <w:pPr>
        <w:ind w:left="720" w:hanging="360"/>
      </w:pPr>
    </w:lvl>
    <w:lvl w:ilvl="1" w:tentative="0">
      <w:start w:val="2"/>
      <w:numFmt w:val="decimal"/>
      <w:isLgl/>
      <w:lvlText w:val="%1.%2."/>
      <w:lvlJc w:val="left"/>
      <w:pPr>
        <w:ind w:left="1080" w:hanging="72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440" w:hanging="108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800" w:hanging="1440"/>
      </w:pPr>
      <w:rPr>
        <w:rFonts w:hint="default"/>
      </w:rPr>
    </w:lvl>
    <w:lvl w:ilvl="6" w:tentative="0">
      <w:start w:val="1"/>
      <w:numFmt w:val="decimal"/>
      <w:isLgl/>
      <w:lvlText w:val="%1.%2.%3.%4.%5.%6.%7."/>
      <w:lvlJc w:val="left"/>
      <w:pPr>
        <w:ind w:left="2160" w:hanging="1800"/>
      </w:pPr>
      <w:rPr>
        <w:rFonts w:hint="default"/>
      </w:rPr>
    </w:lvl>
    <w:lvl w:ilvl="7" w:tentative="0">
      <w:start w:val="1"/>
      <w:numFmt w:val="decimal"/>
      <w:isLgl/>
      <w:lvlText w:val="%1.%2.%3.%4.%5.%6.%7.%8."/>
      <w:lvlJc w:val="left"/>
      <w:pPr>
        <w:ind w:left="2160" w:hanging="1800"/>
      </w:pPr>
      <w:rPr>
        <w:rFonts w:hint="default"/>
      </w:rPr>
    </w:lvl>
    <w:lvl w:ilvl="8" w:tentative="0">
      <w:start w:val="1"/>
      <w:numFmt w:val="decimal"/>
      <w:isLgl/>
      <w:lvlText w:val="%1.%2.%3.%4.%5.%6.%7.%8.%9."/>
      <w:lvlJc w:val="left"/>
      <w:pPr>
        <w:ind w:left="2520" w:hanging="2160"/>
      </w:pPr>
      <w:rPr>
        <w:rFonts w:hint="default"/>
      </w:rPr>
    </w:lvl>
  </w:abstractNum>
  <w:abstractNum w:abstractNumId="3">
    <w:nsid w:val="2F4777D9"/>
    <w:multiLevelType w:val="multilevel"/>
    <w:tmpl w:val="2F4777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37F60E33"/>
    <w:multiLevelType w:val="multilevel"/>
    <w:tmpl w:val="37F60E33"/>
    <w:lvl w:ilvl="0" w:tentative="0">
      <w:start w:val="1"/>
      <w:numFmt w:val="decimal"/>
      <w:lvlText w:val="%1."/>
      <w:lvlJc w:val="left"/>
      <w:pPr>
        <w:ind w:left="1069" w:hanging="360"/>
      </w:pPr>
      <w:rPr>
        <w:rFonts w:hint="default"/>
        <w:color w:val="auto"/>
        <w:sz w:val="28"/>
      </w:r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abstractNum w:abstractNumId="5">
    <w:nsid w:val="3850262D"/>
    <w:multiLevelType w:val="multilevel"/>
    <w:tmpl w:val="3850262D"/>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1" w:tentative="0">
      <w:start w:val="1"/>
      <w:numFmt w:val="decimal"/>
      <w:lvlText w:val="%2."/>
      <w:lvlJc w:val="left"/>
      <w:rPr>
        <w:rFonts w:ascii="Times New Roman" w:hAnsi="Times New Roman" w:eastAsia="Times New Roman" w:cs="Times New Roman"/>
        <w:b w:val="0"/>
        <w:bCs w:val="0"/>
        <w:i w:val="0"/>
        <w:iCs w:val="0"/>
        <w:smallCaps w:val="0"/>
        <w:strike w:val="0"/>
        <w:color w:val="000000"/>
        <w:spacing w:val="0"/>
        <w:w w:val="100"/>
        <w:position w:val="0"/>
        <w:sz w:val="28"/>
        <w:szCs w:val="28"/>
        <w:u w:val="none"/>
      </w:r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
    <w:nsid w:val="39553667"/>
    <w:multiLevelType w:val="multilevel"/>
    <w:tmpl w:val="39553667"/>
    <w:lvl w:ilvl="0" w:tentative="0">
      <w:start w:val="1"/>
      <w:numFmt w:val="decimal"/>
      <w:lvlText w:val="%1."/>
      <w:lvlJc w:val="left"/>
      <w:pPr>
        <w:ind w:left="450" w:hanging="450"/>
      </w:pPr>
      <w:rPr>
        <w:rFonts w:hint="default"/>
      </w:rPr>
    </w:lvl>
    <w:lvl w:ilvl="1" w:tentative="0">
      <w:start w:val="1"/>
      <w:numFmt w:val="decimal"/>
      <w:lvlText w:val="%1.%2."/>
      <w:lvlJc w:val="left"/>
      <w:pPr>
        <w:ind w:left="1429" w:hanging="720"/>
      </w:pPr>
      <w:rPr>
        <w:rFonts w:hint="default"/>
      </w:rPr>
    </w:lvl>
    <w:lvl w:ilvl="2" w:tentative="0">
      <w:start w:val="1"/>
      <w:numFmt w:val="decimal"/>
      <w:lvlText w:val="%1.%2.%3."/>
      <w:lvlJc w:val="left"/>
      <w:pPr>
        <w:ind w:left="2138" w:hanging="720"/>
      </w:pPr>
      <w:rPr>
        <w:rFonts w:hint="default"/>
      </w:rPr>
    </w:lvl>
    <w:lvl w:ilvl="3" w:tentative="0">
      <w:start w:val="1"/>
      <w:numFmt w:val="decimal"/>
      <w:lvlText w:val="%1.%2.%3.%4."/>
      <w:lvlJc w:val="left"/>
      <w:pPr>
        <w:ind w:left="3207" w:hanging="1080"/>
      </w:pPr>
      <w:rPr>
        <w:rFonts w:hint="default"/>
      </w:rPr>
    </w:lvl>
    <w:lvl w:ilvl="4" w:tentative="0">
      <w:start w:val="1"/>
      <w:numFmt w:val="decimal"/>
      <w:lvlText w:val="%1.%2.%3.%4.%5."/>
      <w:lvlJc w:val="left"/>
      <w:pPr>
        <w:ind w:left="3916" w:hanging="1080"/>
      </w:pPr>
      <w:rPr>
        <w:rFonts w:hint="default"/>
      </w:rPr>
    </w:lvl>
    <w:lvl w:ilvl="5" w:tentative="0">
      <w:start w:val="1"/>
      <w:numFmt w:val="decimal"/>
      <w:lvlText w:val="%1.%2.%3.%4.%5.%6."/>
      <w:lvlJc w:val="left"/>
      <w:pPr>
        <w:ind w:left="4985" w:hanging="1440"/>
      </w:pPr>
      <w:rPr>
        <w:rFonts w:hint="default"/>
      </w:rPr>
    </w:lvl>
    <w:lvl w:ilvl="6" w:tentative="0">
      <w:start w:val="1"/>
      <w:numFmt w:val="decimal"/>
      <w:lvlText w:val="%1.%2.%3.%4.%5.%6.%7."/>
      <w:lvlJc w:val="left"/>
      <w:pPr>
        <w:ind w:left="6054" w:hanging="1800"/>
      </w:pPr>
      <w:rPr>
        <w:rFonts w:hint="default"/>
      </w:rPr>
    </w:lvl>
    <w:lvl w:ilvl="7" w:tentative="0">
      <w:start w:val="1"/>
      <w:numFmt w:val="decimal"/>
      <w:lvlText w:val="%1.%2.%3.%4.%5.%6.%7.%8."/>
      <w:lvlJc w:val="left"/>
      <w:pPr>
        <w:ind w:left="6763" w:hanging="1800"/>
      </w:pPr>
      <w:rPr>
        <w:rFonts w:hint="default"/>
      </w:rPr>
    </w:lvl>
    <w:lvl w:ilvl="8" w:tentative="0">
      <w:start w:val="1"/>
      <w:numFmt w:val="decimal"/>
      <w:lvlText w:val="%1.%2.%3.%4.%5.%6.%7.%8.%9."/>
      <w:lvlJc w:val="left"/>
      <w:pPr>
        <w:ind w:left="7832" w:hanging="2160"/>
      </w:pPr>
      <w:rPr>
        <w:rFonts w:hint="default"/>
      </w:rPr>
    </w:lvl>
  </w:abstractNum>
  <w:abstractNum w:abstractNumId="7">
    <w:nsid w:val="3C6D655C"/>
    <w:multiLevelType w:val="multilevel"/>
    <w:tmpl w:val="3C6D655C"/>
    <w:lvl w:ilvl="0" w:tentative="0">
      <w:start w:val="1"/>
      <w:numFmt w:val="decimal"/>
      <w:lvlText w:val="%1"/>
      <w:lvlJc w:val="left"/>
      <w:pPr>
        <w:ind w:left="720" w:hanging="360"/>
      </w:pPr>
      <w:rPr>
        <w:rFonts w:hint="default"/>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3971B5F"/>
    <w:multiLevelType w:val="multilevel"/>
    <w:tmpl w:val="53971B5F"/>
    <w:lvl w:ilvl="0" w:tentative="0">
      <w:start w:val="1"/>
      <w:numFmt w:val="decimal"/>
      <w:lvlText w:val="%1."/>
      <w:lvlJc w:val="left"/>
      <w:pPr>
        <w:ind w:left="927" w:hanging="360"/>
      </w:pPr>
      <w:rPr>
        <w:rFonts w:cs="Times New Roman"/>
        <w:b w:val="0"/>
        <w:i w:val="0"/>
      </w:rPr>
    </w:lvl>
    <w:lvl w:ilvl="1" w:tentative="0">
      <w:start w:val="7"/>
      <w:numFmt w:val="decimal"/>
      <w:isLgl/>
      <w:lvlText w:val="%1.%2."/>
      <w:lvlJc w:val="left"/>
      <w:pPr>
        <w:ind w:left="1429" w:hanging="720"/>
      </w:pPr>
      <w:rPr>
        <w:rFonts w:hint="default"/>
      </w:rPr>
    </w:lvl>
    <w:lvl w:ilvl="2" w:tentative="0">
      <w:start w:val="1"/>
      <w:numFmt w:val="decimal"/>
      <w:isLgl/>
      <w:lvlText w:val="%1.%2.%3."/>
      <w:lvlJc w:val="left"/>
      <w:pPr>
        <w:ind w:left="1571" w:hanging="720"/>
      </w:pPr>
      <w:rPr>
        <w:rFonts w:hint="default"/>
      </w:rPr>
    </w:lvl>
    <w:lvl w:ilvl="3" w:tentative="0">
      <w:start w:val="1"/>
      <w:numFmt w:val="decimal"/>
      <w:isLgl/>
      <w:lvlText w:val="%1.%2.%3.%4."/>
      <w:lvlJc w:val="left"/>
      <w:pPr>
        <w:ind w:left="2073" w:hanging="1080"/>
      </w:pPr>
      <w:rPr>
        <w:rFonts w:hint="default"/>
      </w:rPr>
    </w:lvl>
    <w:lvl w:ilvl="4" w:tentative="0">
      <w:start w:val="1"/>
      <w:numFmt w:val="decimal"/>
      <w:isLgl/>
      <w:lvlText w:val="%1.%2.%3.%4.%5."/>
      <w:lvlJc w:val="left"/>
      <w:pPr>
        <w:ind w:left="2215" w:hanging="1080"/>
      </w:pPr>
      <w:rPr>
        <w:rFonts w:hint="default"/>
      </w:rPr>
    </w:lvl>
    <w:lvl w:ilvl="5" w:tentative="0">
      <w:start w:val="1"/>
      <w:numFmt w:val="decimal"/>
      <w:isLgl/>
      <w:lvlText w:val="%1.%2.%3.%4.%5.%6."/>
      <w:lvlJc w:val="left"/>
      <w:pPr>
        <w:ind w:left="2717" w:hanging="1440"/>
      </w:pPr>
      <w:rPr>
        <w:rFonts w:hint="default"/>
      </w:rPr>
    </w:lvl>
    <w:lvl w:ilvl="6" w:tentative="0">
      <w:start w:val="1"/>
      <w:numFmt w:val="decimal"/>
      <w:isLgl/>
      <w:lvlText w:val="%1.%2.%3.%4.%5.%6.%7."/>
      <w:lvlJc w:val="left"/>
      <w:pPr>
        <w:ind w:left="3219" w:hanging="1800"/>
      </w:pPr>
      <w:rPr>
        <w:rFonts w:hint="default"/>
      </w:rPr>
    </w:lvl>
    <w:lvl w:ilvl="7" w:tentative="0">
      <w:start w:val="1"/>
      <w:numFmt w:val="decimal"/>
      <w:isLgl/>
      <w:lvlText w:val="%1.%2.%3.%4.%5.%6.%7.%8."/>
      <w:lvlJc w:val="left"/>
      <w:pPr>
        <w:ind w:left="3361" w:hanging="1800"/>
      </w:pPr>
      <w:rPr>
        <w:rFonts w:hint="default"/>
      </w:rPr>
    </w:lvl>
    <w:lvl w:ilvl="8" w:tentative="0">
      <w:start w:val="1"/>
      <w:numFmt w:val="decimal"/>
      <w:isLgl/>
      <w:lvlText w:val="%1.%2.%3.%4.%5.%6.%7.%8.%9."/>
      <w:lvlJc w:val="left"/>
      <w:pPr>
        <w:ind w:left="3863" w:hanging="2160"/>
      </w:pPr>
      <w:rPr>
        <w:rFonts w:hint="default"/>
      </w:rPr>
    </w:lvl>
  </w:abstractNum>
  <w:abstractNum w:abstractNumId="10">
    <w:nsid w:val="70971F25"/>
    <w:multiLevelType w:val="multilevel"/>
    <w:tmpl w:val="70971F25"/>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78650F0D"/>
    <w:multiLevelType w:val="multilevel"/>
    <w:tmpl w:val="78650F0D"/>
    <w:lvl w:ilvl="0" w:tentative="0">
      <w:start w:val="1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79BC0457"/>
    <w:multiLevelType w:val="multilevel"/>
    <w:tmpl w:val="79BC0457"/>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1" w:tentative="0">
      <w:start w:val="1"/>
      <w:numFmt w:val="decimal"/>
      <w:lvlText w:val="%2."/>
      <w:lvlJc w:val="left"/>
      <w:rPr>
        <w:rFonts w:ascii="Times New Roman" w:hAnsi="Times New Roman" w:eastAsia="Times New Roman" w:cs="Times New Roman"/>
        <w:b w:val="0"/>
        <w:bCs w:val="0"/>
        <w:i/>
        <w:iCs/>
        <w:smallCaps w:val="0"/>
        <w:strike w:val="0"/>
        <w:color w:val="000000"/>
        <w:spacing w:val="0"/>
        <w:w w:val="100"/>
        <w:position w:val="0"/>
        <w:sz w:val="23"/>
        <w:szCs w:val="23"/>
        <w:u w:val="none"/>
      </w:rPr>
    </w:lvl>
    <w:lvl w:ilvl="2" w:tentative="0">
      <w:start w:val="1"/>
      <w:numFmt w:val="decimal"/>
      <w:lvlText w:val="%3."/>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3" w:tentative="0">
      <w:start w:val="1"/>
      <w:numFmt w:val="decimal"/>
      <w:lvlText w:val="%4."/>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4" w:tentative="0">
      <w:start w:val="1"/>
      <w:numFmt w:val="decimal"/>
      <w:lvlText w:val="%5."/>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5" w:tentative="0">
      <w:start w:val="1"/>
      <w:numFmt w:val="decimal"/>
      <w:lvlText w:val="%6."/>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6" w:tentative="0">
      <w:start w:val="1"/>
      <w:numFmt w:val="upperLetter"/>
      <w:lvlText w:val="%7."/>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7" w:tentative="0">
      <w:start w:val="1"/>
      <w:numFmt w:val="decimal"/>
      <w:lvlText w:val="%8."/>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8" w:tentative="0">
      <w:start w:val="46"/>
      <w:numFmt w:val="decimal"/>
      <w:lvlText w:val="%9."/>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abstractNum>
  <w:num w:numId="1">
    <w:abstractNumId w:val="8"/>
  </w:num>
  <w:num w:numId="2">
    <w:abstractNumId w:val="6"/>
  </w:num>
  <w:num w:numId="3">
    <w:abstractNumId w:val="4"/>
  </w:num>
  <w:num w:numId="4">
    <w:abstractNumId w:val="5"/>
  </w:num>
  <w:num w:numId="5">
    <w:abstractNumId w:val="9"/>
  </w:num>
  <w:num w:numId="6">
    <w:abstractNumId w:val="10"/>
  </w:num>
  <w:num w:numId="7">
    <w:abstractNumId w:val="3"/>
  </w:num>
  <w:num w:numId="8">
    <w:abstractNumId w:val="2"/>
  </w:num>
  <w:num w:numId="9">
    <w:abstractNumId w:val="12"/>
  </w:num>
  <w:num w:numId="10">
    <w:abstractNumId w:val="1"/>
  </w:num>
  <w:num w:numId="11">
    <w:abstractNumId w:val="0"/>
  </w:num>
  <w:num w:numId="12">
    <w:abstractNumId w:val="7"/>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doNotExpandShiftReturn/>
    <w:compatSetting w:name="compatibilityMode" w:uri="http://schemas.microsoft.com/office/word" w:val="12"/>
  </w:compat>
  <w:rsids>
    <w:rsidRoot w:val="003D6BC5"/>
    <w:rsid w:val="000042B6"/>
    <w:rsid w:val="00011435"/>
    <w:rsid w:val="00014585"/>
    <w:rsid w:val="00031314"/>
    <w:rsid w:val="00034B8F"/>
    <w:rsid w:val="00034FDF"/>
    <w:rsid w:val="0004271C"/>
    <w:rsid w:val="00051E05"/>
    <w:rsid w:val="0005447E"/>
    <w:rsid w:val="00062287"/>
    <w:rsid w:val="00063185"/>
    <w:rsid w:val="00073F0A"/>
    <w:rsid w:val="00074672"/>
    <w:rsid w:val="00094AC8"/>
    <w:rsid w:val="000954F8"/>
    <w:rsid w:val="00095FBB"/>
    <w:rsid w:val="000977A7"/>
    <w:rsid w:val="000A0B9A"/>
    <w:rsid w:val="000A7E4D"/>
    <w:rsid w:val="000B3A6E"/>
    <w:rsid w:val="000C183E"/>
    <w:rsid w:val="000D5D14"/>
    <w:rsid w:val="000E0C3F"/>
    <w:rsid w:val="000E39AA"/>
    <w:rsid w:val="000E4C5C"/>
    <w:rsid w:val="000F1DAA"/>
    <w:rsid w:val="000F6E93"/>
    <w:rsid w:val="000F70F8"/>
    <w:rsid w:val="00100410"/>
    <w:rsid w:val="00115549"/>
    <w:rsid w:val="0012152E"/>
    <w:rsid w:val="00121F6E"/>
    <w:rsid w:val="0012411B"/>
    <w:rsid w:val="001249D2"/>
    <w:rsid w:val="0013291F"/>
    <w:rsid w:val="00134644"/>
    <w:rsid w:val="001357C3"/>
    <w:rsid w:val="00136038"/>
    <w:rsid w:val="00136D64"/>
    <w:rsid w:val="00143404"/>
    <w:rsid w:val="00155ECF"/>
    <w:rsid w:val="001625F3"/>
    <w:rsid w:val="001657A7"/>
    <w:rsid w:val="00167A52"/>
    <w:rsid w:val="001726FE"/>
    <w:rsid w:val="00172987"/>
    <w:rsid w:val="00174BDC"/>
    <w:rsid w:val="0017506B"/>
    <w:rsid w:val="0018422E"/>
    <w:rsid w:val="00184C93"/>
    <w:rsid w:val="00185F3E"/>
    <w:rsid w:val="0018653A"/>
    <w:rsid w:val="001A20AD"/>
    <w:rsid w:val="001B168F"/>
    <w:rsid w:val="001B357C"/>
    <w:rsid w:val="001B3B16"/>
    <w:rsid w:val="001B5075"/>
    <w:rsid w:val="001B7627"/>
    <w:rsid w:val="001D09F4"/>
    <w:rsid w:val="001D5982"/>
    <w:rsid w:val="001D70B3"/>
    <w:rsid w:val="001E43C3"/>
    <w:rsid w:val="001E69DC"/>
    <w:rsid w:val="001F4C91"/>
    <w:rsid w:val="0020167A"/>
    <w:rsid w:val="00204BBB"/>
    <w:rsid w:val="0021171B"/>
    <w:rsid w:val="00213595"/>
    <w:rsid w:val="00220DDC"/>
    <w:rsid w:val="0023358A"/>
    <w:rsid w:val="002405CB"/>
    <w:rsid w:val="00246069"/>
    <w:rsid w:val="002478C3"/>
    <w:rsid w:val="00247AE0"/>
    <w:rsid w:val="00250026"/>
    <w:rsid w:val="00254D5E"/>
    <w:rsid w:val="00257C90"/>
    <w:rsid w:val="002620F0"/>
    <w:rsid w:val="00266496"/>
    <w:rsid w:val="00267178"/>
    <w:rsid w:val="0027184C"/>
    <w:rsid w:val="00275FC1"/>
    <w:rsid w:val="00280EE2"/>
    <w:rsid w:val="00282659"/>
    <w:rsid w:val="00284D36"/>
    <w:rsid w:val="002907BC"/>
    <w:rsid w:val="002A1044"/>
    <w:rsid w:val="002A4D54"/>
    <w:rsid w:val="002A5950"/>
    <w:rsid w:val="002A5A31"/>
    <w:rsid w:val="002A68AC"/>
    <w:rsid w:val="002B1DBC"/>
    <w:rsid w:val="002B26E7"/>
    <w:rsid w:val="002B6C5C"/>
    <w:rsid w:val="002C40E9"/>
    <w:rsid w:val="002D4904"/>
    <w:rsid w:val="002E1B51"/>
    <w:rsid w:val="002F1812"/>
    <w:rsid w:val="002F4B81"/>
    <w:rsid w:val="002F6C9B"/>
    <w:rsid w:val="00300C68"/>
    <w:rsid w:val="00305FB8"/>
    <w:rsid w:val="00322056"/>
    <w:rsid w:val="0032321D"/>
    <w:rsid w:val="00335C92"/>
    <w:rsid w:val="003442F8"/>
    <w:rsid w:val="00347093"/>
    <w:rsid w:val="00347D9C"/>
    <w:rsid w:val="0035381E"/>
    <w:rsid w:val="003621C7"/>
    <w:rsid w:val="00372EB3"/>
    <w:rsid w:val="00381AB5"/>
    <w:rsid w:val="003841E4"/>
    <w:rsid w:val="00384537"/>
    <w:rsid w:val="0038547F"/>
    <w:rsid w:val="00385B15"/>
    <w:rsid w:val="00385CA6"/>
    <w:rsid w:val="003934FD"/>
    <w:rsid w:val="003A2DB5"/>
    <w:rsid w:val="003B0B2C"/>
    <w:rsid w:val="003B7FB5"/>
    <w:rsid w:val="003D6BC5"/>
    <w:rsid w:val="003E2CC0"/>
    <w:rsid w:val="003E3B6B"/>
    <w:rsid w:val="003E4206"/>
    <w:rsid w:val="003E6EDC"/>
    <w:rsid w:val="003F4317"/>
    <w:rsid w:val="004150E2"/>
    <w:rsid w:val="00415E71"/>
    <w:rsid w:val="00417F51"/>
    <w:rsid w:val="00430FD0"/>
    <w:rsid w:val="00435DCA"/>
    <w:rsid w:val="00442F96"/>
    <w:rsid w:val="00444214"/>
    <w:rsid w:val="00452577"/>
    <w:rsid w:val="004535ED"/>
    <w:rsid w:val="00470C1E"/>
    <w:rsid w:val="00483B66"/>
    <w:rsid w:val="00485DA6"/>
    <w:rsid w:val="00495ADC"/>
    <w:rsid w:val="0049667E"/>
    <w:rsid w:val="0049710B"/>
    <w:rsid w:val="004A1E46"/>
    <w:rsid w:val="004A6728"/>
    <w:rsid w:val="004D21A0"/>
    <w:rsid w:val="004D3A49"/>
    <w:rsid w:val="004D50B3"/>
    <w:rsid w:val="004D6E2A"/>
    <w:rsid w:val="004E20FA"/>
    <w:rsid w:val="004E322F"/>
    <w:rsid w:val="004E6F9B"/>
    <w:rsid w:val="004F5B16"/>
    <w:rsid w:val="00500EE9"/>
    <w:rsid w:val="005117F5"/>
    <w:rsid w:val="00511BE1"/>
    <w:rsid w:val="005201D9"/>
    <w:rsid w:val="0052027A"/>
    <w:rsid w:val="00523EA9"/>
    <w:rsid w:val="00532819"/>
    <w:rsid w:val="00534692"/>
    <w:rsid w:val="0053638A"/>
    <w:rsid w:val="00545F83"/>
    <w:rsid w:val="0054696F"/>
    <w:rsid w:val="005472BB"/>
    <w:rsid w:val="00547FFE"/>
    <w:rsid w:val="00552538"/>
    <w:rsid w:val="00555AA5"/>
    <w:rsid w:val="00562310"/>
    <w:rsid w:val="0056341F"/>
    <w:rsid w:val="005671B3"/>
    <w:rsid w:val="005758FE"/>
    <w:rsid w:val="0058113C"/>
    <w:rsid w:val="00581B3C"/>
    <w:rsid w:val="00592163"/>
    <w:rsid w:val="005A3DB2"/>
    <w:rsid w:val="005A7272"/>
    <w:rsid w:val="005C39F5"/>
    <w:rsid w:val="005C3F88"/>
    <w:rsid w:val="005D1FE3"/>
    <w:rsid w:val="005D7BE5"/>
    <w:rsid w:val="005E1CE8"/>
    <w:rsid w:val="005E1E1E"/>
    <w:rsid w:val="005E4B91"/>
    <w:rsid w:val="005E6414"/>
    <w:rsid w:val="00614496"/>
    <w:rsid w:val="00616E51"/>
    <w:rsid w:val="006226FF"/>
    <w:rsid w:val="00622BF0"/>
    <w:rsid w:val="00632C50"/>
    <w:rsid w:val="00632DF9"/>
    <w:rsid w:val="00637038"/>
    <w:rsid w:val="00637D7C"/>
    <w:rsid w:val="00654058"/>
    <w:rsid w:val="006554C3"/>
    <w:rsid w:val="00663D5F"/>
    <w:rsid w:val="00667C6C"/>
    <w:rsid w:val="0067701B"/>
    <w:rsid w:val="00685381"/>
    <w:rsid w:val="006A02C9"/>
    <w:rsid w:val="006D6203"/>
    <w:rsid w:val="006D6B54"/>
    <w:rsid w:val="006D70A5"/>
    <w:rsid w:val="006E09D0"/>
    <w:rsid w:val="006E5FA4"/>
    <w:rsid w:val="006F3CB2"/>
    <w:rsid w:val="006F6F48"/>
    <w:rsid w:val="006F703D"/>
    <w:rsid w:val="0070289A"/>
    <w:rsid w:val="00702F6F"/>
    <w:rsid w:val="00715D69"/>
    <w:rsid w:val="007177BB"/>
    <w:rsid w:val="007207A9"/>
    <w:rsid w:val="007242AB"/>
    <w:rsid w:val="00726AF9"/>
    <w:rsid w:val="00744866"/>
    <w:rsid w:val="00747237"/>
    <w:rsid w:val="00756F0A"/>
    <w:rsid w:val="007571EF"/>
    <w:rsid w:val="00760598"/>
    <w:rsid w:val="007675B0"/>
    <w:rsid w:val="00770C5D"/>
    <w:rsid w:val="00774668"/>
    <w:rsid w:val="00781A77"/>
    <w:rsid w:val="007920D1"/>
    <w:rsid w:val="00794075"/>
    <w:rsid w:val="007A4273"/>
    <w:rsid w:val="007A6E2B"/>
    <w:rsid w:val="007B7694"/>
    <w:rsid w:val="007B7A04"/>
    <w:rsid w:val="007C05A4"/>
    <w:rsid w:val="007C136C"/>
    <w:rsid w:val="007C3117"/>
    <w:rsid w:val="007D097C"/>
    <w:rsid w:val="007D6722"/>
    <w:rsid w:val="007E30C9"/>
    <w:rsid w:val="007E48F4"/>
    <w:rsid w:val="007F440F"/>
    <w:rsid w:val="00801598"/>
    <w:rsid w:val="00801B97"/>
    <w:rsid w:val="0080248C"/>
    <w:rsid w:val="00803B4F"/>
    <w:rsid w:val="00804FAE"/>
    <w:rsid w:val="00805A3C"/>
    <w:rsid w:val="00811F30"/>
    <w:rsid w:val="00817CF9"/>
    <w:rsid w:val="008207AB"/>
    <w:rsid w:val="00820C32"/>
    <w:rsid w:val="00826B41"/>
    <w:rsid w:val="008325E8"/>
    <w:rsid w:val="008326AC"/>
    <w:rsid w:val="00834F94"/>
    <w:rsid w:val="00843633"/>
    <w:rsid w:val="008457CC"/>
    <w:rsid w:val="00853452"/>
    <w:rsid w:val="00860A13"/>
    <w:rsid w:val="00861211"/>
    <w:rsid w:val="00863A01"/>
    <w:rsid w:val="00866957"/>
    <w:rsid w:val="00876352"/>
    <w:rsid w:val="00884117"/>
    <w:rsid w:val="008967D6"/>
    <w:rsid w:val="008A381A"/>
    <w:rsid w:val="008B3F2F"/>
    <w:rsid w:val="008B471C"/>
    <w:rsid w:val="008B7946"/>
    <w:rsid w:val="008D5A84"/>
    <w:rsid w:val="008D5B92"/>
    <w:rsid w:val="008E1C5B"/>
    <w:rsid w:val="008E398E"/>
    <w:rsid w:val="008E3A89"/>
    <w:rsid w:val="008E5821"/>
    <w:rsid w:val="008E5AE7"/>
    <w:rsid w:val="008E749D"/>
    <w:rsid w:val="008E7890"/>
    <w:rsid w:val="008F0E0B"/>
    <w:rsid w:val="00907135"/>
    <w:rsid w:val="009131FC"/>
    <w:rsid w:val="00916215"/>
    <w:rsid w:val="009202FC"/>
    <w:rsid w:val="00922C6B"/>
    <w:rsid w:val="009238DC"/>
    <w:rsid w:val="009320A2"/>
    <w:rsid w:val="0093607C"/>
    <w:rsid w:val="009420D5"/>
    <w:rsid w:val="009441AB"/>
    <w:rsid w:val="009537DE"/>
    <w:rsid w:val="00961752"/>
    <w:rsid w:val="00962FA5"/>
    <w:rsid w:val="00981029"/>
    <w:rsid w:val="00981BA9"/>
    <w:rsid w:val="0099252B"/>
    <w:rsid w:val="00995E39"/>
    <w:rsid w:val="009A0571"/>
    <w:rsid w:val="009A2A6D"/>
    <w:rsid w:val="009A5C39"/>
    <w:rsid w:val="009A65C1"/>
    <w:rsid w:val="009B0BC1"/>
    <w:rsid w:val="009D3EE2"/>
    <w:rsid w:val="009D7FCD"/>
    <w:rsid w:val="009F3055"/>
    <w:rsid w:val="009F3943"/>
    <w:rsid w:val="009F5527"/>
    <w:rsid w:val="009F56D7"/>
    <w:rsid w:val="00A13867"/>
    <w:rsid w:val="00A13F79"/>
    <w:rsid w:val="00A14CC4"/>
    <w:rsid w:val="00A171E0"/>
    <w:rsid w:val="00A17A86"/>
    <w:rsid w:val="00A27D0D"/>
    <w:rsid w:val="00A40725"/>
    <w:rsid w:val="00A425E8"/>
    <w:rsid w:val="00A606E6"/>
    <w:rsid w:val="00A652A1"/>
    <w:rsid w:val="00A66F8E"/>
    <w:rsid w:val="00A71ADD"/>
    <w:rsid w:val="00A71EA8"/>
    <w:rsid w:val="00A762EB"/>
    <w:rsid w:val="00A81C58"/>
    <w:rsid w:val="00A86B9E"/>
    <w:rsid w:val="00A86F4F"/>
    <w:rsid w:val="00A87330"/>
    <w:rsid w:val="00A8787A"/>
    <w:rsid w:val="00A95CC3"/>
    <w:rsid w:val="00A96ED0"/>
    <w:rsid w:val="00A97A07"/>
    <w:rsid w:val="00AA1584"/>
    <w:rsid w:val="00AA188D"/>
    <w:rsid w:val="00AB61FF"/>
    <w:rsid w:val="00AC162D"/>
    <w:rsid w:val="00AC5F25"/>
    <w:rsid w:val="00AC6C98"/>
    <w:rsid w:val="00AD379E"/>
    <w:rsid w:val="00AD4D53"/>
    <w:rsid w:val="00AD52C1"/>
    <w:rsid w:val="00AD69AE"/>
    <w:rsid w:val="00AE0E22"/>
    <w:rsid w:val="00AF14C2"/>
    <w:rsid w:val="00AF4C1D"/>
    <w:rsid w:val="00AF69C5"/>
    <w:rsid w:val="00B0027C"/>
    <w:rsid w:val="00B0217B"/>
    <w:rsid w:val="00B12032"/>
    <w:rsid w:val="00B17952"/>
    <w:rsid w:val="00B20546"/>
    <w:rsid w:val="00B2293C"/>
    <w:rsid w:val="00B47706"/>
    <w:rsid w:val="00B526D7"/>
    <w:rsid w:val="00B56F6A"/>
    <w:rsid w:val="00B605E7"/>
    <w:rsid w:val="00B65E80"/>
    <w:rsid w:val="00B664D7"/>
    <w:rsid w:val="00B66BC2"/>
    <w:rsid w:val="00B717CD"/>
    <w:rsid w:val="00B767FA"/>
    <w:rsid w:val="00B84154"/>
    <w:rsid w:val="00B90BE2"/>
    <w:rsid w:val="00B928A3"/>
    <w:rsid w:val="00B93D05"/>
    <w:rsid w:val="00BA045D"/>
    <w:rsid w:val="00BA3BEB"/>
    <w:rsid w:val="00BA4F88"/>
    <w:rsid w:val="00BB076B"/>
    <w:rsid w:val="00BB0984"/>
    <w:rsid w:val="00BB1035"/>
    <w:rsid w:val="00BB1F3E"/>
    <w:rsid w:val="00BB2D8E"/>
    <w:rsid w:val="00BB543E"/>
    <w:rsid w:val="00BC10FE"/>
    <w:rsid w:val="00BD0BB1"/>
    <w:rsid w:val="00BD47B5"/>
    <w:rsid w:val="00BE3134"/>
    <w:rsid w:val="00BE4B09"/>
    <w:rsid w:val="00BE4C9F"/>
    <w:rsid w:val="00BE559D"/>
    <w:rsid w:val="00BE6183"/>
    <w:rsid w:val="00C0593A"/>
    <w:rsid w:val="00C11799"/>
    <w:rsid w:val="00C14B5B"/>
    <w:rsid w:val="00C158F4"/>
    <w:rsid w:val="00C207DA"/>
    <w:rsid w:val="00C21C1A"/>
    <w:rsid w:val="00C23DFC"/>
    <w:rsid w:val="00C24E0C"/>
    <w:rsid w:val="00C34B6F"/>
    <w:rsid w:val="00C427A7"/>
    <w:rsid w:val="00C51C4C"/>
    <w:rsid w:val="00C53141"/>
    <w:rsid w:val="00C53510"/>
    <w:rsid w:val="00C616B1"/>
    <w:rsid w:val="00C6670A"/>
    <w:rsid w:val="00C73C79"/>
    <w:rsid w:val="00C84120"/>
    <w:rsid w:val="00C852F8"/>
    <w:rsid w:val="00C968B0"/>
    <w:rsid w:val="00CA5017"/>
    <w:rsid w:val="00CB50B9"/>
    <w:rsid w:val="00CB69B2"/>
    <w:rsid w:val="00CC0287"/>
    <w:rsid w:val="00CC12FF"/>
    <w:rsid w:val="00CD0DF3"/>
    <w:rsid w:val="00CD50A8"/>
    <w:rsid w:val="00CE13C7"/>
    <w:rsid w:val="00CE3F30"/>
    <w:rsid w:val="00D212FF"/>
    <w:rsid w:val="00D21BF8"/>
    <w:rsid w:val="00D21F83"/>
    <w:rsid w:val="00D277BD"/>
    <w:rsid w:val="00D41A0A"/>
    <w:rsid w:val="00D43756"/>
    <w:rsid w:val="00D61F7D"/>
    <w:rsid w:val="00D66E50"/>
    <w:rsid w:val="00D67540"/>
    <w:rsid w:val="00D737F5"/>
    <w:rsid w:val="00D73FCF"/>
    <w:rsid w:val="00D90BC7"/>
    <w:rsid w:val="00D94972"/>
    <w:rsid w:val="00DA34B6"/>
    <w:rsid w:val="00DA4B2B"/>
    <w:rsid w:val="00DA4C93"/>
    <w:rsid w:val="00DB4B4A"/>
    <w:rsid w:val="00DC1396"/>
    <w:rsid w:val="00DC3EA2"/>
    <w:rsid w:val="00DC69B5"/>
    <w:rsid w:val="00DC6A5D"/>
    <w:rsid w:val="00DC7917"/>
    <w:rsid w:val="00DE0D52"/>
    <w:rsid w:val="00DE7C5E"/>
    <w:rsid w:val="00E076DF"/>
    <w:rsid w:val="00E11B0D"/>
    <w:rsid w:val="00E1219B"/>
    <w:rsid w:val="00E154D3"/>
    <w:rsid w:val="00E2524F"/>
    <w:rsid w:val="00E36439"/>
    <w:rsid w:val="00E401EF"/>
    <w:rsid w:val="00E4083B"/>
    <w:rsid w:val="00E43589"/>
    <w:rsid w:val="00E47199"/>
    <w:rsid w:val="00E47E23"/>
    <w:rsid w:val="00E50067"/>
    <w:rsid w:val="00E50417"/>
    <w:rsid w:val="00E604ED"/>
    <w:rsid w:val="00E6054C"/>
    <w:rsid w:val="00E643C5"/>
    <w:rsid w:val="00E8307E"/>
    <w:rsid w:val="00E92B85"/>
    <w:rsid w:val="00EA1420"/>
    <w:rsid w:val="00EA4CC4"/>
    <w:rsid w:val="00EB118A"/>
    <w:rsid w:val="00EB2877"/>
    <w:rsid w:val="00EB54A2"/>
    <w:rsid w:val="00EB79BD"/>
    <w:rsid w:val="00EC0A19"/>
    <w:rsid w:val="00EC4323"/>
    <w:rsid w:val="00EC556B"/>
    <w:rsid w:val="00EC5EB8"/>
    <w:rsid w:val="00ED689F"/>
    <w:rsid w:val="00EE1058"/>
    <w:rsid w:val="00EE14F6"/>
    <w:rsid w:val="00EF1626"/>
    <w:rsid w:val="00EF3586"/>
    <w:rsid w:val="00EF4246"/>
    <w:rsid w:val="00EF4E56"/>
    <w:rsid w:val="00EF569A"/>
    <w:rsid w:val="00F026B3"/>
    <w:rsid w:val="00F04602"/>
    <w:rsid w:val="00F05225"/>
    <w:rsid w:val="00F079F3"/>
    <w:rsid w:val="00F10F5B"/>
    <w:rsid w:val="00F20F1C"/>
    <w:rsid w:val="00F25758"/>
    <w:rsid w:val="00F463AA"/>
    <w:rsid w:val="00F5580F"/>
    <w:rsid w:val="00F61D19"/>
    <w:rsid w:val="00F64C40"/>
    <w:rsid w:val="00F70D65"/>
    <w:rsid w:val="00F77755"/>
    <w:rsid w:val="00F810A8"/>
    <w:rsid w:val="00F86EB9"/>
    <w:rsid w:val="00F877F3"/>
    <w:rsid w:val="00FA3AE9"/>
    <w:rsid w:val="00FC51B9"/>
    <w:rsid w:val="00FC533D"/>
    <w:rsid w:val="00FC6894"/>
    <w:rsid w:val="00FD187A"/>
    <w:rsid w:val="00FE3831"/>
    <w:rsid w:val="00FE4704"/>
    <w:rsid w:val="00FF0199"/>
    <w:rsid w:val="00FF26C1"/>
    <w:rsid w:val="00FF2CB8"/>
    <w:rsid w:val="00FF49F8"/>
    <w:rsid w:val="00FF52EF"/>
    <w:rsid w:val="4877078A"/>
    <w:rsid w:val="71C95D23"/>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nhideWhenUsed="0" w:uiPriority="0" w:name="Body Text 3"/>
    <w:lsdException w:uiPriority="99" w:semiHidden="0" w:name="Body Text Indent 2"/>
    <w:lsdException w:uiPriority="99" w:name="Body Text Indent 3"/>
    <w:lsdException w:uiPriority="99" w:name="Block Text"/>
    <w:lsdException w:uiPriority="99" w:semiHidden="0" w:name="Hyperlink"/>
    <w:lsdException w:qFormat="1"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0" w:semiHidden="0" w:name="No Spacing"/>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4"/>
    <w:basedOn w:val="1"/>
    <w:next w:val="1"/>
    <w:link w:val="32"/>
    <w:qFormat/>
    <w:uiPriority w:val="0"/>
    <w:pPr>
      <w:keepNext/>
      <w:spacing w:after="0" w:line="240" w:lineRule="auto"/>
      <w:outlineLvl w:val="3"/>
    </w:pPr>
    <w:rPr>
      <w:rFonts w:ascii="Times New Roman" w:hAnsi="Times New Roman" w:eastAsia="Times New Roman" w:cs="Times New Roman"/>
      <w:b/>
      <w:bCs/>
      <w:sz w:val="24"/>
      <w:szCs w:val="28"/>
      <w:lang w:eastAsia="ru-RU"/>
    </w:rPr>
  </w:style>
  <w:style w:type="character" w:default="1" w:styleId="3">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character" w:styleId="5">
    <w:name w:val="FollowedHyperlink"/>
    <w:basedOn w:val="3"/>
    <w:semiHidden/>
    <w:unhideWhenUsed/>
    <w:qFormat/>
    <w:uiPriority w:val="99"/>
    <w:rPr>
      <w:color w:val="954F72" w:themeColor="followedHyperlink"/>
      <w:u w:val="single"/>
    </w:rPr>
  </w:style>
  <w:style w:type="character" w:styleId="6">
    <w:name w:val="annotation reference"/>
    <w:basedOn w:val="3"/>
    <w:semiHidden/>
    <w:unhideWhenUsed/>
    <w:qFormat/>
    <w:uiPriority w:val="99"/>
    <w:rPr>
      <w:sz w:val="16"/>
      <w:szCs w:val="16"/>
    </w:rPr>
  </w:style>
  <w:style w:type="character" w:styleId="7">
    <w:name w:val="Hyperlink"/>
    <w:basedOn w:val="3"/>
    <w:unhideWhenUsed/>
    <w:uiPriority w:val="99"/>
    <w:rPr>
      <w:color w:val="0000FF"/>
      <w:u w:val="single"/>
    </w:rPr>
  </w:style>
  <w:style w:type="character" w:styleId="8">
    <w:name w:val="Strong"/>
    <w:basedOn w:val="3"/>
    <w:qFormat/>
    <w:uiPriority w:val="0"/>
    <w:rPr>
      <w:b/>
      <w:bCs/>
    </w:rPr>
  </w:style>
  <w:style w:type="paragraph" w:styleId="9">
    <w:name w:val="Balloon Text"/>
    <w:basedOn w:val="1"/>
    <w:link w:val="25"/>
    <w:semiHidden/>
    <w:unhideWhenUsed/>
    <w:qFormat/>
    <w:uiPriority w:val="99"/>
    <w:pPr>
      <w:spacing w:after="0" w:line="240" w:lineRule="auto"/>
    </w:pPr>
    <w:rPr>
      <w:rFonts w:ascii="Tahoma" w:hAnsi="Tahoma" w:eastAsia="Calibri" w:cs="Tahoma"/>
      <w:sz w:val="16"/>
      <w:szCs w:val="16"/>
      <w:lang w:eastAsia="ru-RU"/>
    </w:rPr>
  </w:style>
  <w:style w:type="paragraph" w:styleId="10">
    <w:name w:val="Plain Text"/>
    <w:basedOn w:val="1"/>
    <w:link w:val="47"/>
    <w:qFormat/>
    <w:uiPriority w:val="99"/>
    <w:pPr>
      <w:spacing w:after="0" w:line="240" w:lineRule="auto"/>
    </w:pPr>
    <w:rPr>
      <w:rFonts w:ascii="Courier New" w:hAnsi="Courier New" w:eastAsia="Times New Roman" w:cs="Times New Roman"/>
      <w:sz w:val="20"/>
      <w:szCs w:val="20"/>
      <w:lang w:eastAsia="ru-RU"/>
    </w:rPr>
  </w:style>
  <w:style w:type="paragraph" w:styleId="11">
    <w:name w:val="annotation text"/>
    <w:basedOn w:val="1"/>
    <w:link w:val="24"/>
    <w:semiHidden/>
    <w:unhideWhenUsed/>
    <w:uiPriority w:val="99"/>
    <w:pPr>
      <w:spacing w:after="0" w:line="240" w:lineRule="auto"/>
    </w:pPr>
    <w:rPr>
      <w:rFonts w:ascii="Times New Roman" w:hAnsi="Times New Roman" w:eastAsia="Calibri" w:cs="Times New Roman"/>
      <w:sz w:val="20"/>
      <w:szCs w:val="20"/>
      <w:lang w:eastAsia="ru-RU"/>
    </w:rPr>
  </w:style>
  <w:style w:type="paragraph" w:styleId="12">
    <w:name w:val="annotation subject"/>
    <w:basedOn w:val="11"/>
    <w:next w:val="11"/>
    <w:link w:val="27"/>
    <w:semiHidden/>
    <w:unhideWhenUsed/>
    <w:qFormat/>
    <w:uiPriority w:val="99"/>
    <w:rPr>
      <w:b/>
      <w:bCs/>
    </w:rPr>
  </w:style>
  <w:style w:type="paragraph" w:styleId="13">
    <w:name w:val="header"/>
    <w:basedOn w:val="1"/>
    <w:link w:val="22"/>
    <w:qFormat/>
    <w:uiPriority w:val="99"/>
    <w:pPr>
      <w:tabs>
        <w:tab w:val="center" w:pos="4677"/>
        <w:tab w:val="right" w:pos="9355"/>
      </w:tabs>
      <w:spacing w:after="0" w:line="240" w:lineRule="auto"/>
    </w:pPr>
    <w:rPr>
      <w:rFonts w:ascii="Times New Roman" w:hAnsi="Times New Roman" w:eastAsia="Calibri" w:cs="Times New Roman"/>
      <w:sz w:val="24"/>
      <w:szCs w:val="24"/>
      <w:lang w:eastAsia="ru-RU"/>
    </w:rPr>
  </w:style>
  <w:style w:type="paragraph" w:styleId="14">
    <w:name w:val="Body Text"/>
    <w:basedOn w:val="1"/>
    <w:link w:val="21"/>
    <w:qFormat/>
    <w:uiPriority w:val="0"/>
    <w:pPr>
      <w:spacing w:after="120" w:line="240" w:lineRule="auto"/>
    </w:pPr>
    <w:rPr>
      <w:rFonts w:ascii="Times New Roman" w:hAnsi="Times New Roman" w:eastAsia="Calibri" w:cs="Times New Roman"/>
      <w:sz w:val="24"/>
      <w:szCs w:val="24"/>
      <w:lang w:eastAsia="ru-RU"/>
    </w:rPr>
  </w:style>
  <w:style w:type="paragraph" w:styleId="15">
    <w:name w:val="Body Text Indent"/>
    <w:basedOn w:val="1"/>
    <w:link w:val="70"/>
    <w:unhideWhenUsed/>
    <w:qFormat/>
    <w:uiPriority w:val="99"/>
    <w:pPr>
      <w:spacing w:after="120" w:line="276" w:lineRule="auto"/>
      <w:ind w:left="283"/>
    </w:pPr>
    <w:rPr>
      <w:rFonts w:eastAsiaTheme="minorEastAsia"/>
      <w:lang w:eastAsia="ru-RU"/>
    </w:rPr>
  </w:style>
  <w:style w:type="paragraph" w:styleId="16">
    <w:name w:val="footer"/>
    <w:basedOn w:val="1"/>
    <w:link w:val="30"/>
    <w:unhideWhenUsed/>
    <w:qFormat/>
    <w:uiPriority w:val="99"/>
    <w:pPr>
      <w:tabs>
        <w:tab w:val="center" w:pos="4677"/>
        <w:tab w:val="right" w:pos="9355"/>
      </w:tabs>
      <w:spacing w:after="0" w:line="240" w:lineRule="auto"/>
    </w:pPr>
  </w:style>
  <w:style w:type="paragraph" w:styleId="17">
    <w:name w:val="Normal (Web)"/>
    <w:basedOn w:val="1"/>
    <w:unhideWhenUsed/>
    <w:uiPriority w:val="99"/>
    <w:pPr>
      <w:spacing w:before="100" w:beforeAutospacing="1" w:after="100" w:afterAutospacing="1" w:line="240" w:lineRule="auto"/>
    </w:pPr>
    <w:rPr>
      <w:rFonts w:ascii="Times New Roman" w:hAnsi="Times New Roman" w:cs="Times New Roman" w:eastAsiaTheme="minorEastAsia"/>
      <w:sz w:val="24"/>
      <w:szCs w:val="24"/>
      <w:lang w:eastAsia="ru-RU"/>
    </w:rPr>
  </w:style>
  <w:style w:type="paragraph" w:styleId="18">
    <w:name w:val="Body Text 3"/>
    <w:basedOn w:val="1"/>
    <w:link w:val="40"/>
    <w:semiHidden/>
    <w:uiPriority w:val="0"/>
    <w:pPr>
      <w:spacing w:after="120" w:line="276" w:lineRule="auto"/>
    </w:pPr>
    <w:rPr>
      <w:rFonts w:ascii="Calibri" w:hAnsi="Calibri" w:eastAsia="Times New Roman" w:cs="Times New Roman"/>
      <w:sz w:val="16"/>
      <w:szCs w:val="16"/>
      <w:lang w:eastAsia="ru-RU"/>
    </w:rPr>
  </w:style>
  <w:style w:type="paragraph" w:styleId="19">
    <w:name w:val="Body Text Indent 2"/>
    <w:basedOn w:val="1"/>
    <w:link w:val="69"/>
    <w:unhideWhenUsed/>
    <w:uiPriority w:val="99"/>
    <w:pPr>
      <w:spacing w:after="120" w:line="480" w:lineRule="auto"/>
      <w:ind w:left="283"/>
    </w:pPr>
  </w:style>
  <w:style w:type="table" w:styleId="20">
    <w:name w:val="Table Grid"/>
    <w:basedOn w:val="4"/>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1">
    <w:name w:val="Основной текст Знак"/>
    <w:basedOn w:val="3"/>
    <w:link w:val="14"/>
    <w:qFormat/>
    <w:uiPriority w:val="0"/>
    <w:rPr>
      <w:rFonts w:ascii="Times New Roman" w:hAnsi="Times New Roman" w:eastAsia="Calibri" w:cs="Times New Roman"/>
      <w:sz w:val="24"/>
      <w:szCs w:val="24"/>
      <w:lang w:eastAsia="ru-RU"/>
    </w:rPr>
  </w:style>
  <w:style w:type="character" w:customStyle="1" w:styleId="22">
    <w:name w:val="Верхний колонтитул Знак"/>
    <w:basedOn w:val="3"/>
    <w:link w:val="13"/>
    <w:qFormat/>
    <w:uiPriority w:val="99"/>
    <w:rPr>
      <w:rFonts w:ascii="Times New Roman" w:hAnsi="Times New Roman" w:eastAsia="Calibri" w:cs="Times New Roman"/>
      <w:sz w:val="24"/>
      <w:szCs w:val="24"/>
      <w:lang w:eastAsia="ru-RU"/>
    </w:rPr>
  </w:style>
  <w:style w:type="paragraph" w:styleId="23">
    <w:name w:val="List Paragraph"/>
    <w:basedOn w:val="1"/>
    <w:link w:val="86"/>
    <w:qFormat/>
    <w:uiPriority w:val="34"/>
    <w:pPr>
      <w:spacing w:after="0" w:line="240" w:lineRule="auto"/>
      <w:ind w:left="720"/>
      <w:contextualSpacing/>
    </w:pPr>
    <w:rPr>
      <w:rFonts w:ascii="Times New Roman" w:hAnsi="Times New Roman" w:eastAsia="Calibri" w:cs="Times New Roman"/>
      <w:sz w:val="24"/>
      <w:szCs w:val="24"/>
      <w:lang w:eastAsia="ru-RU"/>
    </w:rPr>
  </w:style>
  <w:style w:type="character" w:customStyle="1" w:styleId="24">
    <w:name w:val="Текст примечания Знак"/>
    <w:basedOn w:val="3"/>
    <w:link w:val="11"/>
    <w:semiHidden/>
    <w:uiPriority w:val="99"/>
    <w:rPr>
      <w:rFonts w:ascii="Times New Roman" w:hAnsi="Times New Roman" w:eastAsia="Calibri" w:cs="Times New Roman"/>
      <w:sz w:val="20"/>
      <w:szCs w:val="20"/>
      <w:lang w:eastAsia="ru-RU"/>
    </w:rPr>
  </w:style>
  <w:style w:type="character" w:customStyle="1" w:styleId="25">
    <w:name w:val="Текст выноски Знак"/>
    <w:basedOn w:val="3"/>
    <w:link w:val="9"/>
    <w:semiHidden/>
    <w:uiPriority w:val="99"/>
    <w:rPr>
      <w:rFonts w:ascii="Tahoma" w:hAnsi="Tahoma" w:eastAsia="Calibri" w:cs="Tahoma"/>
      <w:sz w:val="16"/>
      <w:szCs w:val="16"/>
      <w:lang w:eastAsia="ru-RU"/>
    </w:rPr>
  </w:style>
  <w:style w:type="character" w:customStyle="1" w:styleId="26">
    <w:name w:val="Просмотренная гиперссылка1"/>
    <w:basedOn w:val="3"/>
    <w:semiHidden/>
    <w:unhideWhenUsed/>
    <w:uiPriority w:val="99"/>
    <w:rPr>
      <w:color w:val="800080"/>
      <w:u w:val="single"/>
    </w:rPr>
  </w:style>
  <w:style w:type="character" w:customStyle="1" w:styleId="27">
    <w:name w:val="Тема примечания Знак"/>
    <w:basedOn w:val="24"/>
    <w:link w:val="12"/>
    <w:semiHidden/>
    <w:uiPriority w:val="99"/>
    <w:rPr>
      <w:rFonts w:ascii="Times New Roman" w:hAnsi="Times New Roman" w:eastAsia="Calibri" w:cs="Times New Roman"/>
      <w:b/>
      <w:bCs/>
      <w:sz w:val="20"/>
      <w:szCs w:val="20"/>
      <w:lang w:eastAsia="ru-RU"/>
    </w:rPr>
  </w:style>
  <w:style w:type="paragraph" w:styleId="28">
    <w:name w:val="No Spacing"/>
    <w:qFormat/>
    <w:uiPriority w:val="0"/>
    <w:pPr>
      <w:suppressAutoHyphens/>
    </w:pPr>
    <w:rPr>
      <w:rFonts w:ascii="Calibri" w:hAnsi="Calibri" w:eastAsia="Calibri" w:cs="Calibri"/>
      <w:sz w:val="22"/>
      <w:szCs w:val="22"/>
      <w:lang w:val="ru-RU" w:eastAsia="ar-SA" w:bidi="ar-SA"/>
    </w:rPr>
  </w:style>
  <w:style w:type="paragraph" w:customStyle="1" w:styleId="29">
    <w:name w:val="Знак Знак Знак Знак"/>
    <w:basedOn w:val="1"/>
    <w:uiPriority w:val="0"/>
    <w:pPr>
      <w:tabs>
        <w:tab w:val="left" w:pos="720"/>
      </w:tabs>
      <w:spacing w:line="240" w:lineRule="exact"/>
      <w:ind w:left="720" w:hanging="360"/>
      <w:jc w:val="both"/>
    </w:pPr>
    <w:rPr>
      <w:rFonts w:ascii="Verdana" w:hAnsi="Verdana" w:eastAsia="Times New Roman" w:cs="Verdana"/>
      <w:sz w:val="20"/>
      <w:szCs w:val="20"/>
      <w:lang w:val="en-US"/>
    </w:rPr>
  </w:style>
  <w:style w:type="character" w:customStyle="1" w:styleId="30">
    <w:name w:val="Нижний колонтитул Знак"/>
    <w:basedOn w:val="3"/>
    <w:link w:val="16"/>
    <w:uiPriority w:val="99"/>
  </w:style>
  <w:style w:type="paragraph" w:customStyle="1" w:styleId="31">
    <w:name w:val="Обычный1"/>
    <w:uiPriority w:val="0"/>
    <w:pPr>
      <w:ind w:firstLine="567"/>
      <w:jc w:val="both"/>
    </w:pPr>
    <w:rPr>
      <w:rFonts w:ascii="Times New Roman" w:hAnsi="Times New Roman" w:eastAsia="Times New Roman" w:cs="Times New Roman"/>
      <w:sz w:val="28"/>
      <w:lang w:val="ru-RU" w:eastAsia="ko-KR" w:bidi="ar-SA"/>
    </w:rPr>
  </w:style>
  <w:style w:type="character" w:customStyle="1" w:styleId="32">
    <w:name w:val="Заголовок 4 Знак"/>
    <w:basedOn w:val="3"/>
    <w:link w:val="2"/>
    <w:qFormat/>
    <w:uiPriority w:val="0"/>
    <w:rPr>
      <w:rFonts w:ascii="Times New Roman" w:hAnsi="Times New Roman" w:eastAsia="Times New Roman" w:cs="Times New Roman"/>
      <w:b/>
      <w:bCs/>
      <w:sz w:val="24"/>
      <w:szCs w:val="28"/>
      <w:lang w:eastAsia="ru-RU"/>
    </w:rPr>
  </w:style>
  <w:style w:type="paragraph" w:customStyle="1" w:styleId="33">
    <w:name w:val="ConsPlusTitle"/>
    <w:uiPriority w:val="0"/>
    <w:pPr>
      <w:widowControl w:val="0"/>
      <w:autoSpaceDE w:val="0"/>
      <w:autoSpaceDN w:val="0"/>
    </w:pPr>
    <w:rPr>
      <w:rFonts w:ascii="Calibri" w:hAnsi="Calibri" w:eastAsia="Times New Roman" w:cs="Calibri"/>
      <w:b/>
      <w:sz w:val="22"/>
      <w:lang w:val="ru-RU" w:eastAsia="ru-RU" w:bidi="ar-SA"/>
    </w:rPr>
  </w:style>
  <w:style w:type="character" w:customStyle="1" w:styleId="34">
    <w:name w:val="Основной текст_"/>
    <w:basedOn w:val="3"/>
    <w:link w:val="35"/>
    <w:uiPriority w:val="0"/>
    <w:rPr>
      <w:rFonts w:eastAsia="Times New Roman"/>
      <w:shd w:val="clear" w:color="auto" w:fill="FFFFFF"/>
    </w:rPr>
  </w:style>
  <w:style w:type="paragraph" w:customStyle="1" w:styleId="35">
    <w:name w:val="Основной текст7"/>
    <w:basedOn w:val="1"/>
    <w:link w:val="34"/>
    <w:uiPriority w:val="0"/>
    <w:pPr>
      <w:shd w:val="clear" w:color="auto" w:fill="FFFFFF"/>
      <w:spacing w:after="0" w:line="317" w:lineRule="exact"/>
      <w:ind w:hanging="380"/>
    </w:pPr>
    <w:rPr>
      <w:rFonts w:eastAsia="Times New Roman"/>
    </w:rPr>
  </w:style>
  <w:style w:type="paragraph" w:customStyle="1" w:styleId="36">
    <w:name w:val="ConsPlusNormal"/>
    <w:uiPriority w:val="0"/>
    <w:pPr>
      <w:widowControl w:val="0"/>
      <w:autoSpaceDE w:val="0"/>
      <w:autoSpaceDN w:val="0"/>
    </w:pPr>
    <w:rPr>
      <w:rFonts w:ascii="Calibri" w:hAnsi="Calibri" w:eastAsia="Times New Roman" w:cs="Calibri"/>
      <w:sz w:val="22"/>
      <w:lang w:val="ru-RU" w:eastAsia="ru-RU" w:bidi="ar-SA"/>
    </w:rPr>
  </w:style>
  <w:style w:type="character" w:customStyle="1" w:styleId="37">
    <w:name w:val="Заголовок №3 + Не полужирный"/>
    <w:basedOn w:val="3"/>
    <w:uiPriority w:val="0"/>
    <w:rPr>
      <w:rFonts w:eastAsia="Times New Roman"/>
      <w:b/>
      <w:bCs/>
      <w:sz w:val="23"/>
      <w:szCs w:val="23"/>
      <w:shd w:val="clear" w:color="auto" w:fill="FFFFFF"/>
    </w:rPr>
  </w:style>
  <w:style w:type="character" w:customStyle="1" w:styleId="38">
    <w:name w:val="Основной текст + Полужирный"/>
    <w:basedOn w:val="34"/>
    <w:uiPriority w:val="0"/>
    <w:rPr>
      <w:rFonts w:ascii="Times New Roman" w:hAnsi="Times New Roman" w:eastAsia="Times New Roman" w:cs="Times New Roman"/>
      <w:b/>
      <w:bCs/>
      <w:spacing w:val="0"/>
      <w:sz w:val="28"/>
      <w:szCs w:val="28"/>
      <w:shd w:val="clear" w:color="auto" w:fill="FFFFFF"/>
    </w:rPr>
  </w:style>
  <w:style w:type="character" w:customStyle="1" w:styleId="39">
    <w:name w:val="Основной текст (7) + Не полужирный"/>
    <w:basedOn w:val="3"/>
    <w:uiPriority w:val="0"/>
    <w:rPr>
      <w:rFonts w:eastAsia="Times New Roman"/>
      <w:b/>
      <w:bCs/>
      <w:shd w:val="clear" w:color="auto" w:fill="FFFFFF"/>
    </w:rPr>
  </w:style>
  <w:style w:type="character" w:customStyle="1" w:styleId="40">
    <w:name w:val="Основной текст 3 Знак"/>
    <w:basedOn w:val="3"/>
    <w:link w:val="18"/>
    <w:semiHidden/>
    <w:uiPriority w:val="0"/>
    <w:rPr>
      <w:rFonts w:ascii="Calibri" w:hAnsi="Calibri" w:eastAsia="Times New Roman" w:cs="Times New Roman"/>
      <w:sz w:val="16"/>
      <w:szCs w:val="16"/>
      <w:lang w:eastAsia="ru-RU"/>
    </w:rPr>
  </w:style>
  <w:style w:type="character" w:customStyle="1" w:styleId="41">
    <w:name w:val="Основной текст (2)_"/>
    <w:basedOn w:val="3"/>
    <w:link w:val="42"/>
    <w:uiPriority w:val="0"/>
    <w:rPr>
      <w:rFonts w:eastAsia="Times New Roman"/>
      <w:shd w:val="clear" w:color="auto" w:fill="FFFFFF"/>
    </w:rPr>
  </w:style>
  <w:style w:type="paragraph" w:customStyle="1" w:styleId="42">
    <w:name w:val="Основной текст (2)"/>
    <w:basedOn w:val="1"/>
    <w:link w:val="41"/>
    <w:qFormat/>
    <w:uiPriority w:val="0"/>
    <w:pPr>
      <w:widowControl w:val="0"/>
      <w:shd w:val="clear" w:color="auto" w:fill="FFFFFF"/>
      <w:spacing w:after="0" w:line="413" w:lineRule="exact"/>
      <w:ind w:hanging="520"/>
    </w:pPr>
    <w:rPr>
      <w:rFonts w:eastAsia="Times New Roman"/>
    </w:rPr>
  </w:style>
  <w:style w:type="character" w:customStyle="1" w:styleId="43">
    <w:name w:val="Основной текст (2) + Курсив"/>
    <w:basedOn w:val="41"/>
    <w:uiPriority w:val="0"/>
    <w:rPr>
      <w:rFonts w:ascii="Times New Roman" w:hAnsi="Times New Roman" w:eastAsia="Times New Roman" w:cs="Times New Roman"/>
      <w:i/>
      <w:iCs/>
      <w:color w:val="000000"/>
      <w:spacing w:val="0"/>
      <w:w w:val="100"/>
      <w:position w:val="0"/>
      <w:sz w:val="24"/>
      <w:szCs w:val="24"/>
      <w:u w:val="none"/>
      <w:shd w:val="clear" w:color="auto" w:fill="FFFFFF"/>
      <w:lang w:val="ru-RU" w:eastAsia="ru-RU" w:bidi="ru-RU"/>
    </w:rPr>
  </w:style>
  <w:style w:type="character" w:customStyle="1" w:styleId="44">
    <w:name w:val="Подпись к таблице (3) Exact"/>
    <w:basedOn w:val="3"/>
    <w:link w:val="45"/>
    <w:uiPriority w:val="0"/>
    <w:rPr>
      <w:rFonts w:eastAsia="Times New Roman"/>
      <w:b/>
      <w:bCs/>
      <w:shd w:val="clear" w:color="auto" w:fill="FFFFFF"/>
    </w:rPr>
  </w:style>
  <w:style w:type="paragraph" w:customStyle="1" w:styleId="45">
    <w:name w:val="Подпись к таблице (3)"/>
    <w:basedOn w:val="1"/>
    <w:link w:val="44"/>
    <w:uiPriority w:val="0"/>
    <w:pPr>
      <w:widowControl w:val="0"/>
      <w:shd w:val="clear" w:color="auto" w:fill="FFFFFF"/>
      <w:spacing w:after="0" w:line="266" w:lineRule="exact"/>
    </w:pPr>
    <w:rPr>
      <w:rFonts w:eastAsia="Times New Roman"/>
      <w:b/>
      <w:bCs/>
    </w:rPr>
  </w:style>
  <w:style w:type="paragraph" w:customStyle="1" w:styleId="46">
    <w:name w:val="Основной текст3"/>
    <w:basedOn w:val="1"/>
    <w:uiPriority w:val="0"/>
    <w:pPr>
      <w:shd w:val="clear" w:color="auto" w:fill="FFFFFF"/>
      <w:spacing w:before="720" w:after="180" w:line="278" w:lineRule="exact"/>
      <w:ind w:hanging="660"/>
      <w:jc w:val="right"/>
    </w:pPr>
    <w:rPr>
      <w:rFonts w:ascii="Times New Roman" w:hAnsi="Times New Roman" w:eastAsia="Times New Roman" w:cs="Times New Roman"/>
      <w:color w:val="000000"/>
      <w:sz w:val="23"/>
      <w:szCs w:val="23"/>
      <w:lang w:eastAsia="ru-RU"/>
    </w:rPr>
  </w:style>
  <w:style w:type="character" w:customStyle="1" w:styleId="47">
    <w:name w:val="Текст Знак"/>
    <w:basedOn w:val="3"/>
    <w:link w:val="10"/>
    <w:uiPriority w:val="99"/>
    <w:rPr>
      <w:rFonts w:ascii="Courier New" w:hAnsi="Courier New" w:eastAsia="Times New Roman" w:cs="Times New Roman"/>
      <w:sz w:val="20"/>
      <w:szCs w:val="20"/>
      <w:lang w:eastAsia="ru-RU"/>
    </w:rPr>
  </w:style>
  <w:style w:type="character" w:customStyle="1" w:styleId="48">
    <w:name w:val="Заголовок №4_"/>
    <w:basedOn w:val="3"/>
    <w:link w:val="49"/>
    <w:uiPriority w:val="0"/>
    <w:rPr>
      <w:rFonts w:ascii="Times New Roman" w:hAnsi="Times New Roman" w:eastAsia="Times New Roman" w:cs="Times New Roman"/>
      <w:sz w:val="23"/>
      <w:szCs w:val="23"/>
      <w:shd w:val="clear" w:color="auto" w:fill="FFFFFF"/>
    </w:rPr>
  </w:style>
  <w:style w:type="paragraph" w:customStyle="1" w:styleId="49">
    <w:name w:val="Заголовок №4"/>
    <w:basedOn w:val="1"/>
    <w:link w:val="48"/>
    <w:uiPriority w:val="0"/>
    <w:pPr>
      <w:shd w:val="clear" w:color="auto" w:fill="FFFFFF"/>
      <w:spacing w:before="480" w:after="360" w:line="0" w:lineRule="atLeast"/>
      <w:ind w:hanging="660"/>
      <w:outlineLvl w:val="3"/>
    </w:pPr>
    <w:rPr>
      <w:rFonts w:ascii="Times New Roman" w:hAnsi="Times New Roman" w:eastAsia="Times New Roman" w:cs="Times New Roman"/>
      <w:sz w:val="23"/>
      <w:szCs w:val="23"/>
    </w:rPr>
  </w:style>
  <w:style w:type="character" w:customStyle="1" w:styleId="50">
    <w:name w:val="Основной текст + Курсив"/>
    <w:basedOn w:val="34"/>
    <w:uiPriority w:val="0"/>
    <w:rPr>
      <w:rFonts w:ascii="Times New Roman" w:hAnsi="Times New Roman" w:eastAsia="Times New Roman" w:cs="Times New Roman"/>
      <w:i/>
      <w:iCs/>
      <w:spacing w:val="0"/>
      <w:sz w:val="23"/>
      <w:szCs w:val="23"/>
      <w:shd w:val="clear" w:color="auto" w:fill="FFFFFF"/>
    </w:rPr>
  </w:style>
  <w:style w:type="character" w:customStyle="1" w:styleId="51">
    <w:name w:val="Заголовок №2_"/>
    <w:basedOn w:val="3"/>
    <w:link w:val="52"/>
    <w:uiPriority w:val="0"/>
    <w:rPr>
      <w:rFonts w:ascii="Times New Roman" w:hAnsi="Times New Roman" w:eastAsia="Times New Roman" w:cs="Times New Roman"/>
      <w:sz w:val="30"/>
      <w:szCs w:val="30"/>
      <w:shd w:val="clear" w:color="auto" w:fill="FFFFFF"/>
    </w:rPr>
  </w:style>
  <w:style w:type="paragraph" w:customStyle="1" w:styleId="52">
    <w:name w:val="Заголовок №2"/>
    <w:basedOn w:val="1"/>
    <w:link w:val="51"/>
    <w:uiPriority w:val="0"/>
    <w:pPr>
      <w:shd w:val="clear" w:color="auto" w:fill="FFFFFF"/>
      <w:spacing w:before="420" w:after="600" w:line="0" w:lineRule="atLeast"/>
      <w:jc w:val="center"/>
      <w:outlineLvl w:val="1"/>
    </w:pPr>
    <w:rPr>
      <w:rFonts w:ascii="Times New Roman" w:hAnsi="Times New Roman" w:eastAsia="Times New Roman" w:cs="Times New Roman"/>
      <w:sz w:val="30"/>
      <w:szCs w:val="30"/>
    </w:rPr>
  </w:style>
  <w:style w:type="character" w:customStyle="1" w:styleId="53">
    <w:name w:val="Основной текст (13)_"/>
    <w:basedOn w:val="3"/>
    <w:link w:val="54"/>
    <w:uiPriority w:val="0"/>
    <w:rPr>
      <w:rFonts w:eastAsia="Times New Roman"/>
      <w:sz w:val="23"/>
      <w:szCs w:val="23"/>
      <w:shd w:val="clear" w:color="auto" w:fill="FFFFFF"/>
    </w:rPr>
  </w:style>
  <w:style w:type="paragraph" w:customStyle="1" w:styleId="54">
    <w:name w:val="Основной текст (13)"/>
    <w:basedOn w:val="1"/>
    <w:link w:val="53"/>
    <w:uiPriority w:val="0"/>
    <w:pPr>
      <w:shd w:val="clear" w:color="auto" w:fill="FFFFFF"/>
      <w:spacing w:after="0" w:line="274" w:lineRule="exact"/>
    </w:pPr>
    <w:rPr>
      <w:rFonts w:eastAsia="Times New Roman"/>
      <w:sz w:val="23"/>
      <w:szCs w:val="23"/>
    </w:rPr>
  </w:style>
  <w:style w:type="character" w:customStyle="1" w:styleId="55">
    <w:name w:val="Заголовок №2 (2)_"/>
    <w:basedOn w:val="3"/>
    <w:link w:val="56"/>
    <w:uiPriority w:val="0"/>
    <w:rPr>
      <w:rFonts w:eastAsia="Times New Roman"/>
      <w:sz w:val="23"/>
      <w:szCs w:val="23"/>
      <w:shd w:val="clear" w:color="auto" w:fill="FFFFFF"/>
    </w:rPr>
  </w:style>
  <w:style w:type="paragraph" w:customStyle="1" w:styleId="56">
    <w:name w:val="Заголовок №2 (2)"/>
    <w:basedOn w:val="1"/>
    <w:link w:val="55"/>
    <w:uiPriority w:val="0"/>
    <w:pPr>
      <w:shd w:val="clear" w:color="auto" w:fill="FFFFFF"/>
      <w:spacing w:after="120" w:line="274" w:lineRule="exact"/>
      <w:outlineLvl w:val="1"/>
    </w:pPr>
    <w:rPr>
      <w:rFonts w:eastAsia="Times New Roman"/>
      <w:sz w:val="23"/>
      <w:szCs w:val="23"/>
    </w:rPr>
  </w:style>
  <w:style w:type="character" w:customStyle="1" w:styleId="57">
    <w:name w:val="Основной текст (14)_"/>
    <w:basedOn w:val="3"/>
    <w:link w:val="58"/>
    <w:uiPriority w:val="0"/>
    <w:rPr>
      <w:rFonts w:eastAsia="Times New Roman"/>
      <w:sz w:val="23"/>
      <w:szCs w:val="23"/>
      <w:shd w:val="clear" w:color="auto" w:fill="FFFFFF"/>
    </w:rPr>
  </w:style>
  <w:style w:type="paragraph" w:customStyle="1" w:styleId="58">
    <w:name w:val="Основной текст (14)"/>
    <w:basedOn w:val="1"/>
    <w:link w:val="57"/>
    <w:uiPriority w:val="0"/>
    <w:pPr>
      <w:shd w:val="clear" w:color="auto" w:fill="FFFFFF"/>
      <w:spacing w:after="0" w:line="0" w:lineRule="atLeast"/>
      <w:jc w:val="both"/>
    </w:pPr>
    <w:rPr>
      <w:rFonts w:eastAsia="Times New Roman"/>
      <w:sz w:val="23"/>
      <w:szCs w:val="23"/>
    </w:rPr>
  </w:style>
  <w:style w:type="paragraph" w:customStyle="1" w:styleId="59">
    <w:name w:val="Основной текст10"/>
    <w:basedOn w:val="1"/>
    <w:uiPriority w:val="0"/>
    <w:pPr>
      <w:shd w:val="clear" w:color="auto" w:fill="FFFFFF"/>
      <w:spacing w:before="180" w:after="0" w:line="274" w:lineRule="exact"/>
      <w:ind w:hanging="420"/>
      <w:jc w:val="both"/>
    </w:pPr>
    <w:rPr>
      <w:rFonts w:ascii="Times New Roman" w:hAnsi="Times New Roman" w:eastAsia="Times New Roman" w:cs="Times New Roman"/>
      <w:sz w:val="23"/>
      <w:szCs w:val="23"/>
    </w:rPr>
  </w:style>
  <w:style w:type="character" w:customStyle="1" w:styleId="60">
    <w:name w:val="Основной текст (3)_"/>
    <w:link w:val="61"/>
    <w:qFormat/>
    <w:uiPriority w:val="0"/>
    <w:rPr>
      <w:rFonts w:eastAsia="Times New Roman"/>
      <w:shd w:val="clear" w:color="auto" w:fill="FFFFFF"/>
    </w:rPr>
  </w:style>
  <w:style w:type="paragraph" w:customStyle="1" w:styleId="61">
    <w:name w:val="Основной текст (3)"/>
    <w:basedOn w:val="1"/>
    <w:link w:val="60"/>
    <w:qFormat/>
    <w:uiPriority w:val="0"/>
    <w:pPr>
      <w:widowControl w:val="0"/>
      <w:shd w:val="clear" w:color="auto" w:fill="FFFFFF"/>
      <w:spacing w:after="260" w:line="244" w:lineRule="exact"/>
      <w:jc w:val="center"/>
    </w:pPr>
    <w:rPr>
      <w:rFonts w:eastAsia="Times New Roman"/>
    </w:rPr>
  </w:style>
  <w:style w:type="paragraph" w:customStyle="1" w:styleId="62">
    <w:name w:val="Основной текст1"/>
    <w:basedOn w:val="1"/>
    <w:qFormat/>
    <w:uiPriority w:val="0"/>
    <w:pPr>
      <w:shd w:val="clear" w:color="auto" w:fill="FFFFFF"/>
      <w:spacing w:after="240" w:line="0" w:lineRule="atLeast"/>
    </w:pPr>
    <w:rPr>
      <w:rFonts w:ascii="Times New Roman" w:hAnsi="Times New Roman" w:eastAsia="Times New Roman" w:cs="Times New Roman"/>
      <w:color w:val="000000"/>
      <w:sz w:val="19"/>
      <w:szCs w:val="19"/>
      <w:lang w:eastAsia="ru-RU"/>
    </w:rPr>
  </w:style>
  <w:style w:type="character" w:customStyle="1" w:styleId="63">
    <w:name w:val="Основной текст (7)_"/>
    <w:basedOn w:val="3"/>
    <w:link w:val="64"/>
    <w:qFormat/>
    <w:uiPriority w:val="0"/>
    <w:rPr>
      <w:rFonts w:ascii="Times New Roman" w:hAnsi="Times New Roman" w:eastAsia="Times New Roman" w:cs="Times New Roman"/>
      <w:sz w:val="15"/>
      <w:szCs w:val="15"/>
      <w:shd w:val="clear" w:color="auto" w:fill="FFFFFF"/>
    </w:rPr>
  </w:style>
  <w:style w:type="paragraph" w:customStyle="1" w:styleId="64">
    <w:name w:val="Основной текст (7)"/>
    <w:basedOn w:val="1"/>
    <w:link w:val="63"/>
    <w:qFormat/>
    <w:uiPriority w:val="0"/>
    <w:pPr>
      <w:shd w:val="clear" w:color="auto" w:fill="FFFFFF"/>
      <w:spacing w:before="240" w:after="1620" w:line="182" w:lineRule="exact"/>
      <w:jc w:val="both"/>
    </w:pPr>
    <w:rPr>
      <w:rFonts w:ascii="Times New Roman" w:hAnsi="Times New Roman" w:eastAsia="Times New Roman" w:cs="Times New Roman"/>
      <w:sz w:val="15"/>
      <w:szCs w:val="15"/>
    </w:rPr>
  </w:style>
  <w:style w:type="character" w:customStyle="1" w:styleId="65">
    <w:name w:val="Основной текст + Полужирный;Курсив"/>
    <w:basedOn w:val="34"/>
    <w:qFormat/>
    <w:uiPriority w:val="0"/>
    <w:rPr>
      <w:rFonts w:ascii="Times New Roman" w:hAnsi="Times New Roman" w:eastAsia="Times New Roman" w:cs="Times New Roman"/>
      <w:b/>
      <w:bCs/>
      <w:i/>
      <w:iCs/>
      <w:spacing w:val="0"/>
      <w:sz w:val="19"/>
      <w:szCs w:val="19"/>
      <w:shd w:val="clear" w:color="auto" w:fill="FFFFFF"/>
    </w:rPr>
  </w:style>
  <w:style w:type="character" w:customStyle="1" w:styleId="66">
    <w:name w:val="Основной текст (6)_"/>
    <w:basedOn w:val="3"/>
    <w:link w:val="67"/>
    <w:qFormat/>
    <w:uiPriority w:val="0"/>
    <w:rPr>
      <w:rFonts w:eastAsia="Times New Roman"/>
      <w:sz w:val="27"/>
      <w:szCs w:val="27"/>
      <w:shd w:val="clear" w:color="auto" w:fill="FFFFFF"/>
    </w:rPr>
  </w:style>
  <w:style w:type="paragraph" w:customStyle="1" w:styleId="67">
    <w:name w:val="Основной текст (6)"/>
    <w:basedOn w:val="1"/>
    <w:link w:val="66"/>
    <w:qFormat/>
    <w:uiPriority w:val="0"/>
    <w:pPr>
      <w:shd w:val="clear" w:color="auto" w:fill="FFFFFF"/>
      <w:spacing w:before="60" w:after="0" w:line="326" w:lineRule="exact"/>
      <w:ind w:hanging="720"/>
      <w:jc w:val="both"/>
    </w:pPr>
    <w:rPr>
      <w:rFonts w:eastAsia="Times New Roman"/>
      <w:sz w:val="27"/>
      <w:szCs w:val="27"/>
    </w:rPr>
  </w:style>
  <w:style w:type="character" w:customStyle="1" w:styleId="68">
    <w:name w:val="Основной текст4"/>
    <w:basedOn w:val="34"/>
    <w:qFormat/>
    <w:uiPriority w:val="0"/>
    <w:rPr>
      <w:rFonts w:ascii="Times New Roman" w:hAnsi="Times New Roman" w:eastAsia="Times New Roman" w:cs="Times New Roman"/>
      <w:spacing w:val="0"/>
      <w:sz w:val="23"/>
      <w:szCs w:val="23"/>
      <w:u w:val="single"/>
      <w:shd w:val="clear" w:color="auto" w:fill="FFFFFF"/>
    </w:rPr>
  </w:style>
  <w:style w:type="character" w:customStyle="1" w:styleId="69">
    <w:name w:val="Основной текст с отступом 2 Знак"/>
    <w:basedOn w:val="3"/>
    <w:link w:val="19"/>
    <w:qFormat/>
    <w:uiPriority w:val="99"/>
  </w:style>
  <w:style w:type="character" w:customStyle="1" w:styleId="70">
    <w:name w:val="Основной текст с отступом Знак"/>
    <w:basedOn w:val="3"/>
    <w:link w:val="15"/>
    <w:qFormat/>
    <w:uiPriority w:val="99"/>
    <w:rPr>
      <w:rFonts w:eastAsiaTheme="minorEastAsia"/>
      <w:lang w:eastAsia="ru-RU"/>
    </w:rPr>
  </w:style>
  <w:style w:type="paragraph" w:customStyle="1" w:styleId="71">
    <w:name w:val="Прижатый влево"/>
    <w:basedOn w:val="1"/>
    <w:next w:val="1"/>
    <w:qFormat/>
    <w:uiPriority w:val="99"/>
    <w:pPr>
      <w:widowControl w:val="0"/>
      <w:autoSpaceDE w:val="0"/>
      <w:autoSpaceDN w:val="0"/>
      <w:adjustRightInd w:val="0"/>
      <w:spacing w:after="0" w:line="240" w:lineRule="auto"/>
    </w:pPr>
    <w:rPr>
      <w:rFonts w:ascii="Arial" w:hAnsi="Arial" w:cs="Arial" w:eastAsiaTheme="minorEastAsia"/>
      <w:sz w:val="24"/>
      <w:szCs w:val="24"/>
      <w:lang w:eastAsia="ru-RU"/>
    </w:rPr>
  </w:style>
  <w:style w:type="character" w:customStyle="1" w:styleId="72">
    <w:name w:val="Гипертекстовая ссылка"/>
    <w:basedOn w:val="3"/>
    <w:qFormat/>
    <w:uiPriority w:val="99"/>
    <w:rPr>
      <w:color w:val="008000"/>
    </w:rPr>
  </w:style>
  <w:style w:type="paragraph" w:customStyle="1" w:styleId="73">
    <w:name w:val="Default"/>
    <w:qFormat/>
    <w:uiPriority w:val="0"/>
    <w:pPr>
      <w:autoSpaceDE w:val="0"/>
      <w:autoSpaceDN w:val="0"/>
      <w:adjustRightInd w:val="0"/>
    </w:pPr>
    <w:rPr>
      <w:rFonts w:ascii="Times New Roman" w:hAnsi="Times New Roman" w:cs="Times New Roman" w:eastAsiaTheme="minorHAnsi"/>
      <w:color w:val="000000"/>
      <w:sz w:val="24"/>
      <w:szCs w:val="24"/>
      <w:lang w:val="ru-RU" w:eastAsia="en-US" w:bidi="ar-SA"/>
    </w:rPr>
  </w:style>
  <w:style w:type="character" w:customStyle="1" w:styleId="74">
    <w:name w:val="Заголовок №5_"/>
    <w:basedOn w:val="3"/>
    <w:link w:val="75"/>
    <w:qFormat/>
    <w:uiPriority w:val="0"/>
    <w:rPr>
      <w:rFonts w:ascii="Times New Roman" w:hAnsi="Times New Roman" w:eastAsia="Times New Roman" w:cs="Times New Roman"/>
      <w:sz w:val="23"/>
      <w:szCs w:val="23"/>
      <w:shd w:val="clear" w:color="auto" w:fill="FFFFFF"/>
    </w:rPr>
  </w:style>
  <w:style w:type="paragraph" w:customStyle="1" w:styleId="75">
    <w:name w:val="Заголовок №5"/>
    <w:basedOn w:val="1"/>
    <w:link w:val="74"/>
    <w:qFormat/>
    <w:uiPriority w:val="0"/>
    <w:pPr>
      <w:shd w:val="clear" w:color="auto" w:fill="FFFFFF"/>
      <w:spacing w:after="300" w:line="0" w:lineRule="atLeast"/>
      <w:outlineLvl w:val="4"/>
    </w:pPr>
    <w:rPr>
      <w:rFonts w:ascii="Times New Roman" w:hAnsi="Times New Roman" w:eastAsia="Times New Roman" w:cs="Times New Roman"/>
      <w:sz w:val="23"/>
      <w:szCs w:val="23"/>
    </w:rPr>
  </w:style>
  <w:style w:type="character" w:customStyle="1" w:styleId="76">
    <w:name w:val="Основной текст (9)_"/>
    <w:basedOn w:val="3"/>
    <w:link w:val="77"/>
    <w:qFormat/>
    <w:uiPriority w:val="0"/>
    <w:rPr>
      <w:rFonts w:ascii="Times New Roman" w:hAnsi="Times New Roman" w:eastAsia="Times New Roman" w:cs="Times New Roman"/>
      <w:sz w:val="23"/>
      <w:szCs w:val="23"/>
      <w:shd w:val="clear" w:color="auto" w:fill="FFFFFF"/>
    </w:rPr>
  </w:style>
  <w:style w:type="paragraph" w:customStyle="1" w:styleId="77">
    <w:name w:val="Основной текст (9)"/>
    <w:basedOn w:val="1"/>
    <w:link w:val="76"/>
    <w:uiPriority w:val="0"/>
    <w:pPr>
      <w:shd w:val="clear" w:color="auto" w:fill="FFFFFF"/>
      <w:spacing w:after="0" w:line="0" w:lineRule="atLeast"/>
    </w:pPr>
    <w:rPr>
      <w:rFonts w:ascii="Times New Roman" w:hAnsi="Times New Roman" w:eastAsia="Times New Roman" w:cs="Times New Roman"/>
      <w:sz w:val="23"/>
      <w:szCs w:val="23"/>
    </w:rPr>
  </w:style>
  <w:style w:type="character" w:customStyle="1" w:styleId="78">
    <w:name w:val="Заголовок №5 (2)_"/>
    <w:basedOn w:val="3"/>
    <w:link w:val="79"/>
    <w:uiPriority w:val="0"/>
    <w:rPr>
      <w:rFonts w:ascii="Times New Roman" w:hAnsi="Times New Roman" w:eastAsia="Times New Roman" w:cs="Times New Roman"/>
      <w:sz w:val="23"/>
      <w:szCs w:val="23"/>
      <w:shd w:val="clear" w:color="auto" w:fill="FFFFFF"/>
    </w:rPr>
  </w:style>
  <w:style w:type="paragraph" w:customStyle="1" w:styleId="79">
    <w:name w:val="Заголовок №5 (2)"/>
    <w:basedOn w:val="1"/>
    <w:link w:val="78"/>
    <w:uiPriority w:val="0"/>
    <w:pPr>
      <w:shd w:val="clear" w:color="auto" w:fill="FFFFFF"/>
      <w:spacing w:before="240" w:after="0" w:line="552" w:lineRule="exact"/>
      <w:outlineLvl w:val="4"/>
    </w:pPr>
    <w:rPr>
      <w:rFonts w:ascii="Times New Roman" w:hAnsi="Times New Roman" w:eastAsia="Times New Roman" w:cs="Times New Roman"/>
      <w:sz w:val="23"/>
      <w:szCs w:val="23"/>
    </w:rPr>
  </w:style>
  <w:style w:type="character" w:customStyle="1" w:styleId="80">
    <w:name w:val="Заголовок №5 (2) + Полужирный"/>
    <w:basedOn w:val="78"/>
    <w:uiPriority w:val="0"/>
    <w:rPr>
      <w:rFonts w:ascii="Times New Roman" w:hAnsi="Times New Roman" w:eastAsia="Times New Roman" w:cs="Times New Roman"/>
      <w:b/>
      <w:bCs/>
      <w:sz w:val="23"/>
      <w:szCs w:val="23"/>
      <w:shd w:val="clear" w:color="auto" w:fill="FFFFFF"/>
    </w:rPr>
  </w:style>
  <w:style w:type="paragraph" w:customStyle="1" w:styleId="81">
    <w:name w:val="Основной текст19"/>
    <w:basedOn w:val="1"/>
    <w:uiPriority w:val="0"/>
    <w:pPr>
      <w:shd w:val="clear" w:color="auto" w:fill="FFFFFF"/>
      <w:spacing w:before="60" w:after="60" w:line="0" w:lineRule="atLeast"/>
      <w:ind w:hanging="560"/>
    </w:pPr>
    <w:rPr>
      <w:rFonts w:ascii="Times New Roman" w:hAnsi="Times New Roman" w:eastAsia="Times New Roman" w:cs="Times New Roman"/>
      <w:color w:val="000000"/>
      <w:sz w:val="23"/>
      <w:szCs w:val="23"/>
      <w:lang w:eastAsia="ru-RU"/>
    </w:rPr>
  </w:style>
  <w:style w:type="character" w:customStyle="1" w:styleId="82">
    <w:name w:val="Заголовок №6_"/>
    <w:basedOn w:val="3"/>
    <w:link w:val="83"/>
    <w:uiPriority w:val="0"/>
    <w:rPr>
      <w:rFonts w:ascii="Times New Roman" w:hAnsi="Times New Roman" w:eastAsia="Times New Roman" w:cs="Times New Roman"/>
      <w:sz w:val="23"/>
      <w:szCs w:val="23"/>
      <w:shd w:val="clear" w:color="auto" w:fill="FFFFFF"/>
    </w:rPr>
  </w:style>
  <w:style w:type="paragraph" w:customStyle="1" w:styleId="83">
    <w:name w:val="Заголовок №6"/>
    <w:basedOn w:val="1"/>
    <w:link w:val="82"/>
    <w:qFormat/>
    <w:uiPriority w:val="0"/>
    <w:pPr>
      <w:shd w:val="clear" w:color="auto" w:fill="FFFFFF"/>
      <w:spacing w:before="480" w:after="0" w:line="0" w:lineRule="atLeast"/>
      <w:outlineLvl w:val="5"/>
    </w:pPr>
    <w:rPr>
      <w:rFonts w:ascii="Times New Roman" w:hAnsi="Times New Roman" w:eastAsia="Times New Roman" w:cs="Times New Roman"/>
      <w:sz w:val="23"/>
      <w:szCs w:val="23"/>
    </w:rPr>
  </w:style>
  <w:style w:type="character" w:customStyle="1" w:styleId="84">
    <w:name w:val="Основной текст (5)_"/>
    <w:basedOn w:val="3"/>
    <w:link w:val="85"/>
    <w:qFormat/>
    <w:uiPriority w:val="0"/>
    <w:rPr>
      <w:rFonts w:ascii="Times New Roman" w:hAnsi="Times New Roman" w:eastAsia="Times New Roman" w:cs="Times New Roman"/>
      <w:sz w:val="23"/>
      <w:szCs w:val="23"/>
      <w:shd w:val="clear" w:color="auto" w:fill="FFFFFF"/>
    </w:rPr>
  </w:style>
  <w:style w:type="paragraph" w:customStyle="1" w:styleId="85">
    <w:name w:val="Основной текст (5)"/>
    <w:basedOn w:val="1"/>
    <w:link w:val="84"/>
    <w:qFormat/>
    <w:uiPriority w:val="0"/>
    <w:pPr>
      <w:shd w:val="clear" w:color="auto" w:fill="FFFFFF"/>
      <w:spacing w:before="60" w:after="240" w:line="0" w:lineRule="atLeast"/>
    </w:pPr>
    <w:rPr>
      <w:rFonts w:ascii="Times New Roman" w:hAnsi="Times New Roman" w:eastAsia="Times New Roman" w:cs="Times New Roman"/>
      <w:sz w:val="23"/>
      <w:szCs w:val="23"/>
    </w:rPr>
  </w:style>
  <w:style w:type="character" w:customStyle="1" w:styleId="86">
    <w:name w:val="Абзац списка Знак"/>
    <w:basedOn w:val="3"/>
    <w:link w:val="23"/>
    <w:qFormat/>
    <w:locked/>
    <w:uiPriority w:val="34"/>
    <w:rPr>
      <w:rFonts w:ascii="Times New Roman" w:hAnsi="Times New Roman" w:eastAsia="Calibri" w:cs="Times New Roman"/>
      <w:sz w:val="24"/>
      <w:szCs w:val="24"/>
      <w:lang w:eastAsia="ru-RU"/>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2.png"/><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3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4C4858-E940-4E87-BC5F-8E7DB30BA94F}">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83</Pages>
  <Words>16618</Words>
  <Characters>94727</Characters>
  <Lines>789</Lines>
  <Paragraphs>222</Paragraphs>
  <TotalTime>66</TotalTime>
  <ScaleCrop>false</ScaleCrop>
  <LinksUpToDate>false</LinksUpToDate>
  <CharactersWithSpaces>111123</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2016-09-28T02:29:00Z</dcterms:created>
  <dc:creator>ZavKaf_FinBuh</dc:creator>
  <cp:lastModifiedBy>kab322-03</cp:lastModifiedBy>
  <cp:lastPrinted>2022-04-27T23:52:00Z</cp:lastPrinted>
  <dcterms:modified xsi:type="dcterms:W3CDTF">2026-05-07T02:01:22Z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A364F9E1DE024E4DA97915F7D637741B_12</vt:lpwstr>
  </property>
</Properties>
</file>